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0C94" w:rsidRDefault="00573DFD">
      <w:pPr>
        <w:shd w:val="clear" w:color="auto" w:fill="FFFFFF"/>
        <w:spacing w:before="360" w:line="276" w:lineRule="auto"/>
        <w:jc w:val="center"/>
        <w:rPr>
          <w:color w:val="313131"/>
          <w:sz w:val="28"/>
          <w:szCs w:val="28"/>
        </w:rPr>
      </w:pPr>
      <w:r>
        <w:rPr>
          <w:b/>
          <w:color w:val="313131"/>
          <w:sz w:val="28"/>
          <w:szCs w:val="28"/>
        </w:rPr>
        <w:t xml:space="preserve">METABOLISMO PROTEICO DE CABRITOS ALIMENTADOS COM ENZIMAS EXÓGENAS </w:t>
      </w:r>
    </w:p>
    <w:p w14:paraId="00000002" w14:textId="77777777" w:rsidR="006F0C94" w:rsidRDefault="00573DFD">
      <w:pPr>
        <w:shd w:val="clear" w:color="auto" w:fill="FFFFFF"/>
        <w:spacing w:line="276" w:lineRule="auto"/>
        <w:jc w:val="center"/>
        <w:rPr>
          <w:color w:val="555555"/>
          <w:sz w:val="22"/>
          <w:szCs w:val="22"/>
        </w:rPr>
      </w:pPr>
      <w:r>
        <w:rPr>
          <w:color w:val="313131"/>
          <w:sz w:val="22"/>
          <w:szCs w:val="22"/>
        </w:rPr>
        <w:t>:</w:t>
      </w:r>
    </w:p>
    <w:p w14:paraId="00000003" w14:textId="10FCF4DD" w:rsidR="006F0C94" w:rsidRDefault="00573DFD">
      <w:pPr>
        <w:shd w:val="clear" w:color="auto" w:fill="FFFFFF"/>
        <w:spacing w:line="276" w:lineRule="auto"/>
        <w:jc w:val="center"/>
        <w:rPr>
          <w:color w:val="313131"/>
          <w:sz w:val="22"/>
          <w:szCs w:val="22"/>
          <w:highlight w:val="white"/>
          <w:vertAlign w:val="superscript"/>
        </w:rPr>
      </w:pPr>
      <w:r>
        <w:rPr>
          <w:color w:val="313131"/>
          <w:sz w:val="22"/>
          <w:szCs w:val="22"/>
          <w:highlight w:val="white"/>
          <w:u w:val="single"/>
        </w:rPr>
        <w:t>Silva VRS</w:t>
      </w:r>
      <w:r>
        <w:rPr>
          <w:color w:val="313131"/>
          <w:sz w:val="22"/>
          <w:szCs w:val="22"/>
          <w:highlight w:val="white"/>
          <w:vertAlign w:val="superscript"/>
        </w:rPr>
        <w:t>1</w:t>
      </w:r>
      <w:r>
        <w:rPr>
          <w:color w:val="313131"/>
          <w:sz w:val="22"/>
          <w:szCs w:val="22"/>
          <w:highlight w:val="white"/>
        </w:rPr>
        <w:t xml:space="preserve">, </w:t>
      </w:r>
      <w:r w:rsidR="00B451FF">
        <w:rPr>
          <w:color w:val="313131"/>
          <w:sz w:val="22"/>
          <w:szCs w:val="22"/>
          <w:highlight w:val="white"/>
        </w:rPr>
        <w:t>Santana AG</w:t>
      </w:r>
      <w:r w:rsidR="00E640C9">
        <w:rPr>
          <w:color w:val="313131"/>
          <w:sz w:val="22"/>
          <w:szCs w:val="22"/>
          <w:highlight w:val="white"/>
          <w:vertAlign w:val="superscript"/>
        </w:rPr>
        <w:t>1</w:t>
      </w:r>
      <w:r w:rsidR="00B451FF">
        <w:rPr>
          <w:color w:val="313131"/>
          <w:sz w:val="22"/>
          <w:szCs w:val="22"/>
          <w:highlight w:val="white"/>
        </w:rPr>
        <w:t xml:space="preserve">, </w:t>
      </w:r>
      <w:r w:rsidR="006804A5">
        <w:rPr>
          <w:color w:val="313131"/>
          <w:sz w:val="22"/>
          <w:szCs w:val="22"/>
          <w:highlight w:val="white"/>
        </w:rPr>
        <w:t>Siqueira MTS</w:t>
      </w:r>
      <w:r w:rsidR="00E640C9">
        <w:rPr>
          <w:color w:val="313131"/>
          <w:sz w:val="22"/>
          <w:szCs w:val="22"/>
          <w:highlight w:val="white"/>
          <w:vertAlign w:val="superscript"/>
        </w:rPr>
        <w:t>1</w:t>
      </w:r>
      <w:r w:rsidR="006804A5">
        <w:rPr>
          <w:color w:val="313131"/>
          <w:sz w:val="22"/>
          <w:szCs w:val="22"/>
          <w:highlight w:val="white"/>
        </w:rPr>
        <w:t>, Souza AM</w:t>
      </w:r>
      <w:r w:rsidR="00E640C9">
        <w:rPr>
          <w:color w:val="313131"/>
          <w:sz w:val="22"/>
          <w:szCs w:val="22"/>
          <w:highlight w:val="white"/>
          <w:vertAlign w:val="superscript"/>
        </w:rPr>
        <w:t>1</w:t>
      </w:r>
      <w:r w:rsidR="006804A5">
        <w:rPr>
          <w:color w:val="313131"/>
          <w:sz w:val="22"/>
          <w:szCs w:val="22"/>
          <w:highlight w:val="white"/>
        </w:rPr>
        <w:t>,</w:t>
      </w:r>
      <w:r w:rsidR="00B451FF">
        <w:rPr>
          <w:color w:val="313131"/>
          <w:sz w:val="22"/>
          <w:szCs w:val="22"/>
          <w:highlight w:val="white"/>
        </w:rPr>
        <w:t xml:space="preserve"> </w:t>
      </w:r>
      <w:r w:rsidR="00E640C9">
        <w:rPr>
          <w:color w:val="313131"/>
          <w:sz w:val="22"/>
          <w:szCs w:val="22"/>
          <w:highlight w:val="white"/>
        </w:rPr>
        <w:t>Rodrigues GRD</w:t>
      </w:r>
      <w:r w:rsidR="00E640C9">
        <w:rPr>
          <w:color w:val="313131"/>
          <w:sz w:val="22"/>
          <w:szCs w:val="22"/>
          <w:highlight w:val="white"/>
          <w:vertAlign w:val="superscript"/>
        </w:rPr>
        <w:t>1</w:t>
      </w:r>
      <w:r w:rsidR="00B451FF">
        <w:rPr>
          <w:color w:val="313131"/>
          <w:sz w:val="22"/>
          <w:szCs w:val="22"/>
          <w:highlight w:val="white"/>
        </w:rPr>
        <w:t>,</w:t>
      </w:r>
      <w:r w:rsidR="006804A5">
        <w:rPr>
          <w:color w:val="313131"/>
          <w:sz w:val="22"/>
          <w:szCs w:val="22"/>
          <w:highlight w:val="white"/>
        </w:rPr>
        <w:t xml:space="preserve"> Vilaça LEG</w:t>
      </w:r>
      <w:r w:rsidR="00E640C9">
        <w:rPr>
          <w:color w:val="313131"/>
          <w:sz w:val="22"/>
          <w:szCs w:val="22"/>
          <w:highlight w:val="white"/>
          <w:vertAlign w:val="superscript"/>
        </w:rPr>
        <w:t>2</w:t>
      </w:r>
      <w:r w:rsidR="006804A5">
        <w:rPr>
          <w:color w:val="313131"/>
          <w:sz w:val="22"/>
          <w:szCs w:val="22"/>
          <w:highlight w:val="white"/>
        </w:rPr>
        <w:t>, Oliveira MR</w:t>
      </w:r>
      <w:r w:rsidR="00E640C9">
        <w:rPr>
          <w:color w:val="313131"/>
          <w:sz w:val="22"/>
          <w:szCs w:val="22"/>
          <w:highlight w:val="white"/>
          <w:vertAlign w:val="superscript"/>
        </w:rPr>
        <w:t>1</w:t>
      </w:r>
      <w:r w:rsidR="00B451FF">
        <w:rPr>
          <w:color w:val="313131"/>
          <w:sz w:val="22"/>
          <w:szCs w:val="22"/>
          <w:highlight w:val="white"/>
        </w:rPr>
        <w:t>, Fonseca AL</w:t>
      </w:r>
      <w:r w:rsidR="00E640C9">
        <w:rPr>
          <w:color w:val="313131"/>
          <w:sz w:val="22"/>
          <w:szCs w:val="22"/>
          <w:highlight w:val="white"/>
          <w:vertAlign w:val="superscript"/>
        </w:rPr>
        <w:t>1</w:t>
      </w:r>
      <w:r w:rsidR="00B451FF">
        <w:rPr>
          <w:color w:val="313131"/>
          <w:sz w:val="22"/>
          <w:szCs w:val="22"/>
          <w:highlight w:val="white"/>
        </w:rPr>
        <w:t>, Andrade VG</w:t>
      </w:r>
      <w:r w:rsidR="00E640C9">
        <w:rPr>
          <w:color w:val="313131"/>
          <w:sz w:val="22"/>
          <w:szCs w:val="22"/>
          <w:highlight w:val="white"/>
          <w:vertAlign w:val="superscript"/>
        </w:rPr>
        <w:t>1</w:t>
      </w:r>
      <w:r w:rsidR="00B451FF">
        <w:rPr>
          <w:color w:val="313131"/>
          <w:sz w:val="22"/>
          <w:szCs w:val="22"/>
          <w:highlight w:val="white"/>
        </w:rPr>
        <w:t>,</w:t>
      </w:r>
      <w:r w:rsidR="006804A5">
        <w:rPr>
          <w:color w:val="313131"/>
          <w:sz w:val="22"/>
          <w:szCs w:val="22"/>
          <w:highlight w:val="white"/>
        </w:rPr>
        <w:t xml:space="preserve"> </w:t>
      </w:r>
      <w:r>
        <w:rPr>
          <w:color w:val="313131"/>
          <w:sz w:val="22"/>
          <w:szCs w:val="22"/>
          <w:highlight w:val="white"/>
        </w:rPr>
        <w:t xml:space="preserve">Macedo </w:t>
      </w:r>
      <w:r w:rsidR="005F7E5A">
        <w:rPr>
          <w:color w:val="313131"/>
          <w:sz w:val="22"/>
          <w:szCs w:val="22"/>
          <w:highlight w:val="white"/>
        </w:rPr>
        <w:t xml:space="preserve">Júnior, </w:t>
      </w:r>
      <w:r>
        <w:rPr>
          <w:color w:val="313131"/>
          <w:sz w:val="22"/>
          <w:szCs w:val="22"/>
          <w:highlight w:val="white"/>
        </w:rPr>
        <w:t>GL</w:t>
      </w:r>
      <w:r w:rsidR="00E640C9">
        <w:rPr>
          <w:color w:val="313131"/>
          <w:sz w:val="22"/>
          <w:szCs w:val="22"/>
          <w:highlight w:val="white"/>
          <w:vertAlign w:val="superscript"/>
        </w:rPr>
        <w:t>3</w:t>
      </w:r>
    </w:p>
    <w:p w14:paraId="00000004" w14:textId="77777777" w:rsidR="006F0C94" w:rsidRDefault="00573DFD">
      <w:pPr>
        <w:shd w:val="clear" w:color="auto" w:fill="FFFFFF"/>
        <w:spacing w:line="276" w:lineRule="auto"/>
        <w:rPr>
          <w:b/>
          <w:color w:val="555555"/>
          <w:sz w:val="22"/>
          <w:szCs w:val="22"/>
        </w:rPr>
      </w:pPr>
      <w:r>
        <w:rPr>
          <w:color w:val="313131"/>
          <w:sz w:val="22"/>
          <w:szCs w:val="22"/>
        </w:rPr>
        <w:t>:</w:t>
      </w:r>
    </w:p>
    <w:p w14:paraId="00000005" w14:textId="60B01A7B" w:rsidR="006F0C94" w:rsidRPr="00E640C9" w:rsidRDefault="00573DFD">
      <w:pPr>
        <w:numPr>
          <w:ilvl w:val="0"/>
          <w:numId w:val="1"/>
        </w:numPr>
        <w:shd w:val="clear" w:color="auto" w:fill="FFFFFF"/>
        <w:spacing w:line="276" w:lineRule="auto"/>
        <w:jc w:val="both"/>
        <w:rPr>
          <w:color w:val="555555"/>
          <w:sz w:val="22"/>
          <w:szCs w:val="22"/>
        </w:rPr>
      </w:pPr>
      <w:r>
        <w:rPr>
          <w:color w:val="313131"/>
          <w:sz w:val="22"/>
          <w:szCs w:val="22"/>
          <w:highlight w:val="white"/>
        </w:rPr>
        <w:t xml:space="preserve">Graduação em Zootecnia na Universidade Federal de Uberlândia - UFU, Uberlândia - MG. </w:t>
      </w:r>
    </w:p>
    <w:p w14:paraId="5EF4CF6D" w14:textId="3C75D216" w:rsidR="00E640C9" w:rsidRPr="00E640C9" w:rsidRDefault="00E640C9" w:rsidP="00E640C9">
      <w:pPr>
        <w:numPr>
          <w:ilvl w:val="0"/>
          <w:numId w:val="1"/>
        </w:numPr>
        <w:shd w:val="clear" w:color="auto" w:fill="FFFFFF"/>
        <w:spacing w:line="276" w:lineRule="auto"/>
        <w:jc w:val="both"/>
        <w:rPr>
          <w:color w:val="555555"/>
          <w:sz w:val="22"/>
          <w:szCs w:val="22"/>
        </w:rPr>
      </w:pPr>
      <w:r>
        <w:rPr>
          <w:color w:val="313131"/>
          <w:sz w:val="22"/>
          <w:szCs w:val="22"/>
          <w:highlight w:val="white"/>
        </w:rPr>
        <w:t xml:space="preserve">Graduação em Medicina Veterinária na Universidade Federal de Uberlândia - UFU, Uberlândia - MG. </w:t>
      </w:r>
    </w:p>
    <w:p w14:paraId="00000006" w14:textId="77777777" w:rsidR="006F0C94" w:rsidRDefault="00573DFD">
      <w:pPr>
        <w:numPr>
          <w:ilvl w:val="0"/>
          <w:numId w:val="1"/>
        </w:numPr>
        <w:shd w:val="clear" w:color="auto" w:fill="FFFFFF"/>
        <w:spacing w:line="276" w:lineRule="auto"/>
        <w:jc w:val="both"/>
        <w:rPr>
          <w:color w:val="555555"/>
          <w:sz w:val="22"/>
          <w:szCs w:val="22"/>
        </w:rPr>
      </w:pPr>
      <w:r>
        <w:rPr>
          <w:color w:val="313131"/>
          <w:sz w:val="22"/>
          <w:szCs w:val="22"/>
        </w:rPr>
        <w:t xml:space="preserve">Professor Adjunto na </w:t>
      </w:r>
      <w:r>
        <w:rPr>
          <w:color w:val="313131"/>
          <w:sz w:val="22"/>
          <w:szCs w:val="22"/>
          <w:highlight w:val="white"/>
        </w:rPr>
        <w:t xml:space="preserve">Universidade Federal de Uberlândia - UFU, Uberlândia - MG. </w:t>
      </w:r>
    </w:p>
    <w:p w14:paraId="00000007" w14:textId="77777777" w:rsidR="006F0C94" w:rsidRDefault="006F0C94">
      <w:pPr>
        <w:shd w:val="clear" w:color="auto" w:fill="FFFFFF"/>
        <w:spacing w:line="276" w:lineRule="auto"/>
        <w:jc w:val="both"/>
        <w:rPr>
          <w:color w:val="555555"/>
          <w:sz w:val="22"/>
          <w:szCs w:val="22"/>
        </w:rPr>
      </w:pPr>
    </w:p>
    <w:p w14:paraId="00000008" w14:textId="77777777" w:rsidR="006F0C94" w:rsidRDefault="00573DFD">
      <w:pPr>
        <w:shd w:val="clear" w:color="auto" w:fill="FFFFFF"/>
        <w:spacing w:line="276" w:lineRule="auto"/>
        <w:jc w:val="center"/>
        <w:rPr>
          <w:sz w:val="22"/>
          <w:szCs w:val="22"/>
          <w:u w:val="single"/>
        </w:rPr>
      </w:pPr>
      <w:r>
        <w:rPr>
          <w:color w:val="313131"/>
          <w:sz w:val="22"/>
          <w:szCs w:val="22"/>
          <w:highlight w:val="white"/>
        </w:rPr>
        <w:t>E-mail: </w:t>
      </w:r>
      <w:r>
        <w:rPr>
          <w:color w:val="313131"/>
          <w:sz w:val="22"/>
          <w:szCs w:val="22"/>
          <w:u w:val="single"/>
        </w:rPr>
        <w:t>vitoriars015@gmail.com</w:t>
      </w:r>
    </w:p>
    <w:p w14:paraId="00000009" w14:textId="77777777" w:rsidR="006F0C94" w:rsidRDefault="006F0C94">
      <w:pPr>
        <w:shd w:val="clear" w:color="auto" w:fill="FFFFFF"/>
        <w:spacing w:line="276" w:lineRule="auto"/>
        <w:jc w:val="both"/>
        <w:rPr>
          <w:color w:val="555555"/>
          <w:sz w:val="22"/>
          <w:szCs w:val="22"/>
        </w:rPr>
      </w:pPr>
    </w:p>
    <w:p w14:paraId="0000000A" w14:textId="5E3996A9" w:rsidR="006F0C94" w:rsidRDefault="00573DFD">
      <w:pPr>
        <w:jc w:val="both"/>
        <w:rPr>
          <w:sz w:val="22"/>
          <w:szCs w:val="22"/>
        </w:rPr>
      </w:pPr>
      <w:r>
        <w:rPr>
          <w:sz w:val="22"/>
          <w:szCs w:val="22"/>
        </w:rPr>
        <w:tab/>
        <w:t xml:space="preserve">Devido à importância das enzimas endógenas para o sistema digestivo dos ruminantes uma nova biotecnologia surgiu, como forma de suplementar e potencializar a produção desses animais, e por isso muitos estudos estão sendo realizados sobre as enzimas exógenas já que elas podem ajudar na digestão ou até mesmo cooperar, indiretamente, com os diversos microrganismos estimulando a atividade digestiva. Sendo assim, objetivou-se avaliar o efeito da inclusão de diferentes tipos de enzimas exógenas na dieta sobre os metabólitos proteicos de cabritos mestiços leiteiros em desenvolvimento. Este estudo foi realizado na fazenda experimental Capim Branco da Universidade Federal de Uberlândia, no setor de caprinos e ovinos. Para realização, foram selecionados 20 cabritos com média de três meses de idade, que ficaram separados, sorteados ao acaso, em quatro baias coletivas. Foram fornecidos duas vezes ao dia, manhã e tarde, o trato para esses animais e também água limpa e fresca à vontade. A dieta era composta por silagem de milho e concentrado, sendo que as enzimas eram batidas juntamente ao concentrado. Desse modo, cada baia recebeu um tratamento específico, ficando: Sem adição de enzima (controle), </w:t>
      </w:r>
      <w:proofErr w:type="spellStart"/>
      <w:r>
        <w:rPr>
          <w:sz w:val="22"/>
          <w:szCs w:val="22"/>
        </w:rPr>
        <w:t>Allzyme</w:t>
      </w:r>
      <w:proofErr w:type="spellEnd"/>
      <w:r>
        <w:rPr>
          <w:sz w:val="22"/>
          <w:szCs w:val="22"/>
          <w:vertAlign w:val="superscript"/>
        </w:rPr>
        <w:t>®</w:t>
      </w:r>
      <w:r>
        <w:rPr>
          <w:sz w:val="22"/>
          <w:szCs w:val="22"/>
        </w:rPr>
        <w:t xml:space="preserve"> (enzima proteolítica), </w:t>
      </w:r>
      <w:proofErr w:type="spellStart"/>
      <w:r>
        <w:rPr>
          <w:sz w:val="22"/>
          <w:szCs w:val="22"/>
        </w:rPr>
        <w:t>Fibrozyme</w:t>
      </w:r>
      <w:proofErr w:type="spellEnd"/>
      <w:r>
        <w:rPr>
          <w:sz w:val="22"/>
          <w:szCs w:val="22"/>
          <w:vertAlign w:val="superscript"/>
        </w:rPr>
        <w:t>®</w:t>
      </w:r>
      <w:r>
        <w:rPr>
          <w:sz w:val="22"/>
          <w:szCs w:val="22"/>
        </w:rPr>
        <w:t xml:space="preserve"> (enzima </w:t>
      </w:r>
      <w:proofErr w:type="spellStart"/>
      <w:r>
        <w:rPr>
          <w:sz w:val="22"/>
          <w:szCs w:val="22"/>
        </w:rPr>
        <w:t>fibrolítica</w:t>
      </w:r>
      <w:proofErr w:type="spellEnd"/>
      <w:r>
        <w:rPr>
          <w:sz w:val="22"/>
          <w:szCs w:val="22"/>
        </w:rPr>
        <w:t xml:space="preserve">) e </w:t>
      </w:r>
      <w:proofErr w:type="spellStart"/>
      <w:r>
        <w:rPr>
          <w:sz w:val="22"/>
          <w:szCs w:val="22"/>
        </w:rPr>
        <w:t>Amaize</w:t>
      </w:r>
      <w:proofErr w:type="spellEnd"/>
      <w:r>
        <w:rPr>
          <w:sz w:val="22"/>
          <w:szCs w:val="22"/>
          <w:vertAlign w:val="superscript"/>
        </w:rPr>
        <w:t>®</w:t>
      </w:r>
      <w:r>
        <w:rPr>
          <w:sz w:val="22"/>
          <w:szCs w:val="22"/>
        </w:rPr>
        <w:t xml:space="preserve"> (enzima </w:t>
      </w:r>
      <w:proofErr w:type="spellStart"/>
      <w:r>
        <w:rPr>
          <w:sz w:val="22"/>
          <w:szCs w:val="22"/>
        </w:rPr>
        <w:t>amilolítica</w:t>
      </w:r>
      <w:proofErr w:type="spellEnd"/>
      <w:r>
        <w:rPr>
          <w:sz w:val="22"/>
          <w:szCs w:val="22"/>
        </w:rPr>
        <w:t>). As dosagens utilizadas foram fornecidas pela fabricante (</w:t>
      </w:r>
      <w:proofErr w:type="spellStart"/>
      <w:r>
        <w:rPr>
          <w:sz w:val="22"/>
          <w:szCs w:val="22"/>
        </w:rPr>
        <w:t>Alltech</w:t>
      </w:r>
      <w:proofErr w:type="spellEnd"/>
      <w:r>
        <w:rPr>
          <w:sz w:val="22"/>
          <w:szCs w:val="22"/>
          <w:vertAlign w:val="superscript"/>
        </w:rPr>
        <w:t>®</w:t>
      </w:r>
      <w:r>
        <w:rPr>
          <w:sz w:val="22"/>
          <w:szCs w:val="22"/>
        </w:rPr>
        <w:t>). Foram realizadas a cada 21 dias, as coletas de sangue,</w:t>
      </w:r>
      <w:r>
        <w:t xml:space="preserve"> </w:t>
      </w:r>
      <w:r>
        <w:rPr>
          <w:sz w:val="22"/>
          <w:szCs w:val="22"/>
        </w:rPr>
        <w:t xml:space="preserve">às 8h, antes do primeiro </w:t>
      </w:r>
      <w:proofErr w:type="spellStart"/>
      <w:r>
        <w:rPr>
          <w:sz w:val="22"/>
          <w:szCs w:val="22"/>
        </w:rPr>
        <w:t>arraçoamento</w:t>
      </w:r>
      <w:proofErr w:type="spellEnd"/>
      <w:r>
        <w:rPr>
          <w:sz w:val="22"/>
          <w:szCs w:val="22"/>
        </w:rPr>
        <w:t xml:space="preserve">, para acompanhamento do perfil proteico dos animais. Foi utilizado </w:t>
      </w:r>
      <w:r>
        <w:rPr>
          <w:sz w:val="22"/>
          <w:szCs w:val="22"/>
          <w:highlight w:val="white"/>
        </w:rPr>
        <w:t xml:space="preserve">o delineamento inteiramente </w:t>
      </w:r>
      <w:proofErr w:type="spellStart"/>
      <w:r>
        <w:rPr>
          <w:sz w:val="22"/>
          <w:szCs w:val="22"/>
          <w:highlight w:val="white"/>
        </w:rPr>
        <w:t>casualizado</w:t>
      </w:r>
      <w:proofErr w:type="spellEnd"/>
      <w:r>
        <w:rPr>
          <w:sz w:val="22"/>
          <w:szCs w:val="22"/>
        </w:rPr>
        <w:t xml:space="preserve"> e as médias dos tratamentos foram avaliadas pelo teste SNK e para o período, estudo de regressão (P&lt;0,05). Os metabólitos analisados foram: ureia, albumina e proteínas totais (PT). Com relação aos tratamentos, não houve efeito sobre os dados coletados para as variáveis analisadas (P&gt;0,05). Mas, verificou-se diferença estatística (P&lt;0,05) nos metabólitos durante o período, apresentando resposta linear negativa para ureia, o que é positivo, pois significa que além de ocorrer um aumento na eficiência energética, o rúmen dos cabritos conseguiu utilizar melhor a amônia, contribuindo assim com a síntese microbiana. Houve efeito linear positivo para PT e quadrático para albumina, os resultados podem estar relacionados com a dieta balanceada, que atendia todas as necessidades proteicas dos animais. Diante disso, a utilização de enzimas exógenas para cabritos não induz alterações negativas sobre o perfil metabólico proteico.</w:t>
      </w:r>
    </w:p>
    <w:sectPr w:rsidR="006F0C94">
      <w:headerReference w:type="default" r:id="rId8"/>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ACEB" w14:textId="77777777" w:rsidR="0078725F" w:rsidRDefault="0078725F">
      <w:r>
        <w:separator/>
      </w:r>
    </w:p>
  </w:endnote>
  <w:endnote w:type="continuationSeparator" w:id="0">
    <w:p w14:paraId="2EB9912A" w14:textId="77777777" w:rsidR="0078725F" w:rsidRDefault="0078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43E2" w14:textId="77777777" w:rsidR="0078725F" w:rsidRDefault="0078725F">
      <w:r>
        <w:separator/>
      </w:r>
    </w:p>
  </w:footnote>
  <w:footnote w:type="continuationSeparator" w:id="0">
    <w:p w14:paraId="1D8163AD" w14:textId="77777777" w:rsidR="0078725F" w:rsidRDefault="0078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6F0C94" w:rsidRDefault="00573DFD">
    <w:pPr>
      <w:pBdr>
        <w:top w:val="nil"/>
        <w:left w:val="nil"/>
        <w:bottom w:val="nil"/>
        <w:right w:val="nil"/>
        <w:between w:val="nil"/>
      </w:pBdr>
      <w:tabs>
        <w:tab w:val="center" w:pos="4252"/>
        <w:tab w:val="right" w:pos="8504"/>
      </w:tabs>
      <w:jc w:val="right"/>
      <w:rPr>
        <w:color w:val="000000"/>
      </w:rPr>
    </w:pPr>
    <w:r>
      <w:rPr>
        <w:b/>
        <w:noProof/>
        <w:color w:val="313131"/>
        <w:sz w:val="28"/>
        <w:szCs w:val="28"/>
        <w:highlight w:val="white"/>
      </w:rPr>
      <w:drawing>
        <wp:inline distT="114300" distB="114300" distL="114300" distR="114300">
          <wp:extent cx="2704382" cy="69627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8103" b="36147"/>
                  <a:stretch>
                    <a:fillRect/>
                  </a:stretch>
                </pic:blipFill>
                <pic:spPr>
                  <a:xfrm>
                    <a:off x="0" y="0"/>
                    <a:ext cx="2704382" cy="69627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C26"/>
    <w:multiLevelType w:val="multilevel"/>
    <w:tmpl w:val="18885C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94"/>
    <w:rsid w:val="00135C83"/>
    <w:rsid w:val="00573DFD"/>
    <w:rsid w:val="005F7E5A"/>
    <w:rsid w:val="006804A5"/>
    <w:rsid w:val="006A135F"/>
    <w:rsid w:val="006F0C94"/>
    <w:rsid w:val="0078725F"/>
    <w:rsid w:val="00B05135"/>
    <w:rsid w:val="00B451FF"/>
    <w:rsid w:val="00BC7AA8"/>
    <w:rsid w:val="00CE0D52"/>
    <w:rsid w:val="00E64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7B9D"/>
  <w15:docId w15:val="{1AE30D85-0ADF-4F47-B65E-B88A808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44"/>
  </w:style>
  <w:style w:type="paragraph" w:styleId="Ttulo1">
    <w:name w:val="heading 1"/>
    <w:basedOn w:val="Normal"/>
    <w:next w:val="Normal"/>
    <w:uiPriority w:val="9"/>
    <w:qFormat/>
    <w:rsid w:val="00801144"/>
    <w:pPr>
      <w:keepNext/>
      <w:jc w:val="both"/>
      <w:outlineLvl w:val="0"/>
    </w:pPr>
    <w:rPr>
      <w:b/>
    </w:rPr>
  </w:style>
  <w:style w:type="paragraph" w:styleId="Ttulo2">
    <w:name w:val="heading 2"/>
    <w:basedOn w:val="Normal"/>
    <w:next w:val="Normal"/>
    <w:uiPriority w:val="9"/>
    <w:semiHidden/>
    <w:unhideWhenUsed/>
    <w:qFormat/>
    <w:rsid w:val="00801144"/>
    <w:pPr>
      <w:keepNext/>
      <w:ind w:left="2160"/>
      <w:jc w:val="both"/>
      <w:outlineLvl w:val="1"/>
    </w:pPr>
    <w:rPr>
      <w:b/>
    </w:rPr>
  </w:style>
  <w:style w:type="paragraph" w:styleId="Ttulo3">
    <w:name w:val="heading 3"/>
    <w:basedOn w:val="Normal"/>
    <w:next w:val="Normal"/>
    <w:uiPriority w:val="9"/>
    <w:semiHidden/>
    <w:unhideWhenUsed/>
    <w:qFormat/>
    <w:rsid w:val="00801144"/>
    <w:pPr>
      <w:keepNext/>
      <w:ind w:left="2160"/>
      <w:jc w:val="both"/>
      <w:outlineLvl w:val="2"/>
    </w:pPr>
    <w:rPr>
      <w:b/>
    </w:rPr>
  </w:style>
  <w:style w:type="paragraph" w:styleId="Ttulo4">
    <w:name w:val="heading 4"/>
    <w:basedOn w:val="Normal"/>
    <w:next w:val="Normal"/>
    <w:uiPriority w:val="9"/>
    <w:semiHidden/>
    <w:unhideWhenUsed/>
    <w:qFormat/>
    <w:rsid w:val="00801144"/>
    <w:pPr>
      <w:keepNext/>
      <w:ind w:left="2160"/>
      <w:outlineLvl w:val="3"/>
    </w:pPr>
    <w:rPr>
      <w:b/>
    </w:rPr>
  </w:style>
  <w:style w:type="paragraph" w:styleId="Ttulo5">
    <w:name w:val="heading 5"/>
    <w:basedOn w:val="Normal"/>
    <w:next w:val="Normal"/>
    <w:uiPriority w:val="9"/>
    <w:semiHidden/>
    <w:unhideWhenUsed/>
    <w:qFormat/>
    <w:rsid w:val="00801144"/>
    <w:pPr>
      <w:keepNext/>
      <w:outlineLvl w:val="4"/>
    </w:pPr>
    <w:rPr>
      <w:b/>
      <w:color w:val="0000FF"/>
      <w:sz w:val="20"/>
      <w:szCs w:val="20"/>
    </w:rPr>
  </w:style>
  <w:style w:type="paragraph" w:styleId="Ttulo6">
    <w:name w:val="heading 6"/>
    <w:basedOn w:val="Normal"/>
    <w:next w:val="Normal"/>
    <w:uiPriority w:val="9"/>
    <w:semiHidden/>
    <w:unhideWhenUsed/>
    <w:qFormat/>
    <w:rsid w:val="00801144"/>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801144"/>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216C8C"/>
    <w:tblPr>
      <w:tblCellMar>
        <w:top w:w="0" w:type="dxa"/>
        <w:left w:w="0" w:type="dxa"/>
        <w:bottom w:w="0" w:type="dxa"/>
        <w:right w:w="0" w:type="dxa"/>
      </w:tblCellMar>
    </w:tblPr>
  </w:style>
  <w:style w:type="paragraph" w:customStyle="1" w:styleId="Normal1">
    <w:name w:val="Normal1"/>
    <w:rsid w:val="00801144"/>
  </w:style>
  <w:style w:type="table" w:customStyle="1" w:styleId="TableNormal3">
    <w:name w:val="Table Normal"/>
    <w:rsid w:val="00801144"/>
    <w:tblPr>
      <w:tblCellMar>
        <w:top w:w="0" w:type="dxa"/>
        <w:left w:w="0" w:type="dxa"/>
        <w:bottom w:w="0" w:type="dxa"/>
        <w:right w:w="0" w:type="dxa"/>
      </w:tblCellMar>
    </w:tblPr>
  </w:style>
  <w:style w:type="paragraph" w:customStyle="1" w:styleId="Normal2">
    <w:name w:val="Normal2"/>
    <w:rsid w:val="00801144"/>
  </w:style>
  <w:style w:type="table" w:customStyle="1" w:styleId="TableNormal4">
    <w:name w:val="Table Normal"/>
    <w:rsid w:val="00801144"/>
    <w:tblPr>
      <w:tblCellMar>
        <w:top w:w="0" w:type="dxa"/>
        <w:left w:w="0" w:type="dxa"/>
        <w:bottom w:w="0" w:type="dxa"/>
        <w:right w:w="0" w:type="dxa"/>
      </w:tblCellMar>
    </w:tblPr>
  </w:style>
  <w:style w:type="paragraph" w:customStyle="1" w:styleId="Normal3">
    <w:name w:val="Normal3"/>
    <w:rsid w:val="00801144"/>
  </w:style>
  <w:style w:type="table" w:customStyle="1" w:styleId="TableNormal5">
    <w:name w:val="Table Normal"/>
    <w:rsid w:val="00801144"/>
    <w:tblPr>
      <w:tblCellMar>
        <w:top w:w="0" w:type="dxa"/>
        <w:left w:w="0" w:type="dxa"/>
        <w:bottom w:w="0" w:type="dxa"/>
        <w:right w:w="0" w:type="dxa"/>
      </w:tblCellMar>
    </w:tblPr>
  </w:style>
  <w:style w:type="table" w:customStyle="1" w:styleId="TableNormal6">
    <w:name w:val="Table Normal"/>
    <w:rsid w:val="00801144"/>
    <w:tblPr>
      <w:tblCellMar>
        <w:top w:w="0" w:type="dxa"/>
        <w:left w:w="0" w:type="dxa"/>
        <w:bottom w:w="0" w:type="dxa"/>
        <w:right w:w="0" w:type="dxa"/>
      </w:tblCellMar>
    </w:tblPr>
  </w:style>
  <w:style w:type="paragraph" w:styleId="Subttulo">
    <w:name w:val="Subtitle"/>
    <w:basedOn w:val="Normal"/>
    <w:next w:val="Normal"/>
    <w:uiPriority w:val="11"/>
    <w:qFormat/>
    <w:pPr>
      <w:keepNext/>
      <w:spacing w:before="240" w:after="120"/>
      <w:jc w:val="center"/>
    </w:pPr>
    <w:rPr>
      <w:i/>
      <w:sz w:val="28"/>
      <w:szCs w:val="28"/>
    </w:rPr>
  </w:style>
  <w:style w:type="table" w:customStyle="1" w:styleId="a">
    <w:basedOn w:val="TableNormal6"/>
    <w:rsid w:val="00801144"/>
    <w:tblPr>
      <w:tblStyleRowBandSize w:val="1"/>
      <w:tblStyleColBandSize w:val="1"/>
      <w:tblCellMar>
        <w:top w:w="55" w:type="dxa"/>
        <w:left w:w="55" w:type="dxa"/>
        <w:bottom w:w="55" w:type="dxa"/>
        <w:right w:w="55" w:type="dxa"/>
      </w:tblCellMar>
    </w:tblPr>
  </w:style>
  <w:style w:type="table" w:customStyle="1" w:styleId="a0">
    <w:basedOn w:val="TableNormal6"/>
    <w:rsid w:val="00801144"/>
    <w:tblPr>
      <w:tblStyleRowBandSize w:val="1"/>
      <w:tblStyleColBandSize w:val="1"/>
      <w:tblCellMar>
        <w:top w:w="55" w:type="dxa"/>
        <w:left w:w="55" w:type="dxa"/>
        <w:bottom w:w="55" w:type="dxa"/>
        <w:right w:w="55" w:type="dxa"/>
      </w:tblCellMar>
    </w:tblPr>
  </w:style>
  <w:style w:type="table" w:customStyle="1" w:styleId="a1">
    <w:basedOn w:val="TableNormal6"/>
    <w:rsid w:val="00801144"/>
    <w:tblPr>
      <w:tblStyleRowBandSize w:val="1"/>
      <w:tblStyleColBandSize w:val="1"/>
      <w:tblCellMar>
        <w:top w:w="55" w:type="dxa"/>
        <w:left w:w="55" w:type="dxa"/>
        <w:bottom w:w="55" w:type="dxa"/>
        <w:right w:w="55" w:type="dxa"/>
      </w:tblCellMar>
    </w:tblPr>
  </w:style>
  <w:style w:type="table" w:customStyle="1" w:styleId="a2">
    <w:basedOn w:val="TableNormal6"/>
    <w:rsid w:val="00801144"/>
    <w:tblPr>
      <w:tblStyleRowBandSize w:val="1"/>
      <w:tblStyleColBandSize w:val="1"/>
      <w:tblCellMar>
        <w:top w:w="55" w:type="dxa"/>
        <w:left w:w="55" w:type="dxa"/>
        <w:bottom w:w="55" w:type="dxa"/>
        <w:right w:w="55" w:type="dxa"/>
      </w:tblCellMar>
    </w:tblPr>
  </w:style>
  <w:style w:type="table" w:customStyle="1" w:styleId="a3">
    <w:basedOn w:val="TableNormal6"/>
    <w:rsid w:val="00801144"/>
    <w:tblPr>
      <w:tblStyleRowBandSize w:val="1"/>
      <w:tblStyleColBandSize w:val="1"/>
      <w:tblCellMar>
        <w:left w:w="115" w:type="dxa"/>
        <w:right w:w="115" w:type="dxa"/>
      </w:tblCellMar>
    </w:tblPr>
  </w:style>
  <w:style w:type="table" w:customStyle="1" w:styleId="a4">
    <w:basedOn w:val="TableNormal6"/>
    <w:rsid w:val="00801144"/>
    <w:tblPr>
      <w:tblStyleRowBandSize w:val="1"/>
      <w:tblStyleColBandSize w:val="1"/>
      <w:tblCellMar>
        <w:left w:w="115" w:type="dxa"/>
        <w:right w:w="115" w:type="dxa"/>
      </w:tblCellMar>
    </w:tblPr>
  </w:style>
  <w:style w:type="table" w:customStyle="1" w:styleId="a5">
    <w:basedOn w:val="TableNormal6"/>
    <w:rsid w:val="00801144"/>
    <w:tblPr>
      <w:tblStyleRowBandSize w:val="1"/>
      <w:tblStyleColBandSize w:val="1"/>
      <w:tblCellMar>
        <w:left w:w="108" w:type="dxa"/>
        <w:right w:w="108" w:type="dxa"/>
      </w:tblCellMar>
    </w:tblPr>
  </w:style>
  <w:style w:type="table" w:customStyle="1" w:styleId="a6">
    <w:basedOn w:val="TableNormal6"/>
    <w:rsid w:val="00801144"/>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sid w:val="00801144"/>
    <w:rPr>
      <w:sz w:val="20"/>
      <w:szCs w:val="20"/>
    </w:rPr>
  </w:style>
  <w:style w:type="character" w:customStyle="1" w:styleId="TextodecomentrioChar">
    <w:name w:val="Texto de comentário Char"/>
    <w:basedOn w:val="Fontepargpadro"/>
    <w:link w:val="Textodecomentrio"/>
    <w:uiPriority w:val="99"/>
    <w:semiHidden/>
    <w:rsid w:val="00801144"/>
    <w:rPr>
      <w:sz w:val="20"/>
      <w:szCs w:val="20"/>
    </w:rPr>
  </w:style>
  <w:style w:type="character" w:styleId="Refdecomentrio">
    <w:name w:val="annotation reference"/>
    <w:basedOn w:val="Fontepargpadro"/>
    <w:uiPriority w:val="99"/>
    <w:semiHidden/>
    <w:unhideWhenUsed/>
    <w:rsid w:val="00801144"/>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 w:type="paragraph" w:styleId="Assuntodocomentrio">
    <w:name w:val="annotation subject"/>
    <w:basedOn w:val="Textodecomentrio"/>
    <w:next w:val="Textodecomentrio"/>
    <w:link w:val="AssuntodocomentrioChar"/>
    <w:uiPriority w:val="99"/>
    <w:semiHidden/>
    <w:unhideWhenUsed/>
    <w:rsid w:val="00337890"/>
    <w:rPr>
      <w:b/>
      <w:bCs/>
    </w:rPr>
  </w:style>
  <w:style w:type="character" w:customStyle="1" w:styleId="AssuntodocomentrioChar">
    <w:name w:val="Assunto do comentário Char"/>
    <w:basedOn w:val="TextodecomentrioChar"/>
    <w:link w:val="Assuntodocomentrio"/>
    <w:uiPriority w:val="99"/>
    <w:semiHidden/>
    <w:rsid w:val="003378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0NBQ6hxJ8/u/7yJhlwUt4U7UBQ==">AMUW2mWp8vfMeIETFV1aJBXEbQPIxzwsx3/5DdbsToVxBer5NeSQHhVbBVfalMw2TovJ0uubUn2+7n7vKyLgxWWzxKFaMXo61OozALz8JOkRXtynyCdBT9Y=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Vitória Souza</cp:lastModifiedBy>
  <cp:revision>2</cp:revision>
  <dcterms:created xsi:type="dcterms:W3CDTF">2021-07-28T15:50:00Z</dcterms:created>
  <dcterms:modified xsi:type="dcterms:W3CDTF">2021-07-28T15:50:00Z</dcterms:modified>
</cp:coreProperties>
</file>