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ED312" w14:textId="77777777" w:rsidR="00497BB2" w:rsidRDefault="00497BB2">
      <w:pPr>
        <w:jc w:val="right"/>
        <w:rPr>
          <w:rFonts w:ascii="Times New Roman" w:eastAsia="Times New Roman" w:hAnsi="Times New Roman" w:cs="Times New Roman"/>
        </w:rPr>
      </w:pPr>
    </w:p>
    <w:p w14:paraId="60A433FA" w14:textId="77777777" w:rsidR="00497BB2" w:rsidRDefault="00000000">
      <w:pPr>
        <w:jc w:val="center"/>
        <w:rPr>
          <w:rFonts w:ascii="Times New Roman" w:eastAsia="Times New Roman" w:hAnsi="Times New Roman" w:cs="Times New Roman"/>
          <w:b/>
        </w:rPr>
      </w:pPr>
      <w:r>
        <w:rPr>
          <w:rFonts w:ascii="Times New Roman" w:eastAsia="Times New Roman" w:hAnsi="Times New Roman" w:cs="Times New Roman"/>
          <w:b/>
        </w:rPr>
        <w:t>PENSANDO O CURRÍCULO: UM FUTURO MELHOR E MAIS DEMOCRÁTICO AINDA É POSSÍVEL?</w:t>
      </w:r>
    </w:p>
    <w:p w14:paraId="166AE0E1" w14:textId="77777777" w:rsidR="00497BB2" w:rsidRDefault="00497BB2">
      <w:pPr>
        <w:jc w:val="center"/>
        <w:rPr>
          <w:rFonts w:ascii="Times New Roman" w:eastAsia="Times New Roman" w:hAnsi="Times New Roman" w:cs="Times New Roman"/>
          <w:b/>
        </w:rPr>
      </w:pPr>
    </w:p>
    <w:p w14:paraId="3F292F00" w14:textId="77777777" w:rsidR="00FD2E81" w:rsidRDefault="00000000">
      <w:pPr>
        <w:jc w:val="right"/>
        <w:rPr>
          <w:rFonts w:ascii="Times New Roman" w:eastAsia="Times New Roman" w:hAnsi="Times New Roman" w:cs="Times New Roman"/>
        </w:rPr>
      </w:pPr>
      <w:r>
        <w:rPr>
          <w:rFonts w:ascii="Times New Roman" w:eastAsia="Times New Roman" w:hAnsi="Times New Roman" w:cs="Times New Roman"/>
        </w:rPr>
        <w:t>Matheus Saldanha do Amaral Reis</w:t>
      </w:r>
    </w:p>
    <w:p w14:paraId="1D41D029" w14:textId="477DC631" w:rsidR="00497BB2" w:rsidRDefault="00000000">
      <w:pPr>
        <w:jc w:val="right"/>
        <w:rPr>
          <w:rFonts w:ascii="Times New Roman" w:eastAsia="Times New Roman" w:hAnsi="Times New Roman" w:cs="Times New Roman"/>
        </w:rPr>
      </w:pPr>
      <w:r>
        <w:rPr>
          <w:rFonts w:ascii="Times New Roman" w:eastAsia="Times New Roman" w:hAnsi="Times New Roman" w:cs="Times New Roman"/>
        </w:rPr>
        <w:t>Universidade do Estado do Rio de Janeiro (UERJ)</w:t>
      </w:r>
    </w:p>
    <w:p w14:paraId="00DB861F" w14:textId="77777777" w:rsidR="00497BB2" w:rsidRDefault="00497BB2">
      <w:pPr>
        <w:rPr>
          <w:rFonts w:ascii="Times New Roman" w:eastAsia="Times New Roman" w:hAnsi="Times New Roman" w:cs="Times New Roman"/>
        </w:rPr>
      </w:pPr>
    </w:p>
    <w:p w14:paraId="00B502D8" w14:textId="77777777" w:rsidR="00497BB2" w:rsidRDefault="00497BB2">
      <w:pPr>
        <w:rPr>
          <w:rFonts w:ascii="Times New Roman" w:eastAsia="Times New Roman" w:hAnsi="Times New Roman" w:cs="Times New Roman"/>
        </w:rPr>
      </w:pPr>
    </w:p>
    <w:p w14:paraId="3B3AD90F" w14:textId="77777777" w:rsidR="00497BB2" w:rsidRDefault="00497BB2">
      <w:pPr>
        <w:rPr>
          <w:rFonts w:ascii="Times New Roman" w:eastAsia="Times New Roman" w:hAnsi="Times New Roman" w:cs="Times New Roman"/>
        </w:rPr>
      </w:pPr>
    </w:p>
    <w:p w14:paraId="5BA5E974" w14:textId="77777777" w:rsidR="00497BB2" w:rsidRDefault="00000000">
      <w:pPr>
        <w:jc w:val="both"/>
        <w:rPr>
          <w:rFonts w:ascii="Times New Roman" w:eastAsia="Times New Roman" w:hAnsi="Times New Roman" w:cs="Times New Roman"/>
        </w:rPr>
      </w:pPr>
      <w:r>
        <w:rPr>
          <w:rFonts w:ascii="Times New Roman" w:eastAsia="Times New Roman" w:hAnsi="Times New Roman" w:cs="Times New Roman"/>
        </w:rPr>
        <w:t>Resumo</w:t>
      </w:r>
    </w:p>
    <w:p w14:paraId="06F9DFEF" w14:textId="5B5D5447" w:rsidR="00497BB2" w:rsidRPr="00D6166F" w:rsidRDefault="00000000">
      <w:pPr>
        <w:jc w:val="both"/>
        <w:rPr>
          <w:rFonts w:ascii="Times New Roman" w:eastAsia="Times New Roman" w:hAnsi="Times New Roman" w:cs="Times New Roman"/>
          <w:sz w:val="22"/>
          <w:szCs w:val="22"/>
        </w:rPr>
      </w:pPr>
      <w:r w:rsidRPr="00D6166F">
        <w:rPr>
          <w:rFonts w:ascii="Times New Roman" w:eastAsia="Times New Roman" w:hAnsi="Times New Roman" w:cs="Times New Roman"/>
          <w:sz w:val="22"/>
          <w:szCs w:val="22"/>
        </w:rPr>
        <w:t xml:space="preserve">Este trabalho de caráter teórico propõe uma reflexão sobre as promessas de um futuro melhor e mais democrático através de uma educação de qualidade que seja comum para todos. Dialogando com referenciais do campo pós-estrutural e pós-fundacional, especialmente com Jacques Derrida e Chantal </w:t>
      </w:r>
      <w:proofErr w:type="spellStart"/>
      <w:r w:rsidRPr="00D6166F">
        <w:rPr>
          <w:rFonts w:ascii="Times New Roman" w:eastAsia="Times New Roman" w:hAnsi="Times New Roman" w:cs="Times New Roman"/>
          <w:sz w:val="22"/>
          <w:szCs w:val="22"/>
        </w:rPr>
        <w:t>Mouffe</w:t>
      </w:r>
      <w:proofErr w:type="spellEnd"/>
      <w:r w:rsidRPr="00D6166F">
        <w:rPr>
          <w:rFonts w:ascii="Times New Roman" w:eastAsia="Times New Roman" w:hAnsi="Times New Roman" w:cs="Times New Roman"/>
          <w:sz w:val="22"/>
          <w:szCs w:val="22"/>
        </w:rPr>
        <w:t xml:space="preserve">, aponto para algumas das limitações desta projeção realista de mundo promovida por uma teoria curricular normativa. Operando </w:t>
      </w:r>
      <w:proofErr w:type="spellStart"/>
      <w:r w:rsidRPr="00D6166F">
        <w:rPr>
          <w:rFonts w:ascii="Times New Roman" w:eastAsia="Times New Roman" w:hAnsi="Times New Roman" w:cs="Times New Roman"/>
          <w:sz w:val="22"/>
          <w:szCs w:val="22"/>
        </w:rPr>
        <w:t>desconstrutivamente</w:t>
      </w:r>
      <w:proofErr w:type="spellEnd"/>
      <w:r w:rsidRPr="00D6166F">
        <w:rPr>
          <w:rFonts w:ascii="Times New Roman" w:eastAsia="Times New Roman" w:hAnsi="Times New Roman" w:cs="Times New Roman"/>
          <w:sz w:val="22"/>
          <w:szCs w:val="22"/>
        </w:rPr>
        <w:t xml:space="preserve">, e acreditando na importância política dos </w:t>
      </w:r>
      <w:r w:rsidRPr="00D149ED">
        <w:rPr>
          <w:rFonts w:ascii="Times New Roman" w:eastAsia="Times New Roman" w:hAnsi="Times New Roman" w:cs="Times New Roman"/>
          <w:iCs/>
          <w:sz w:val="22"/>
          <w:szCs w:val="22"/>
        </w:rPr>
        <w:t>espaços</w:t>
      </w:r>
      <w:r w:rsidR="00D149ED" w:rsidRPr="00D149ED">
        <w:rPr>
          <w:rFonts w:ascii="Times New Roman" w:eastAsia="Times New Roman" w:hAnsi="Times New Roman" w:cs="Times New Roman"/>
          <w:iCs/>
          <w:sz w:val="22"/>
          <w:szCs w:val="22"/>
        </w:rPr>
        <w:t>-</w:t>
      </w:r>
      <w:r w:rsidRPr="00D149ED">
        <w:rPr>
          <w:rFonts w:ascii="Times New Roman" w:eastAsia="Times New Roman" w:hAnsi="Times New Roman" w:cs="Times New Roman"/>
          <w:iCs/>
          <w:sz w:val="22"/>
          <w:szCs w:val="22"/>
        </w:rPr>
        <w:t>tempos</w:t>
      </w:r>
      <w:r w:rsidRPr="00D6166F">
        <w:rPr>
          <w:rFonts w:ascii="Times New Roman" w:eastAsia="Times New Roman" w:hAnsi="Times New Roman" w:cs="Times New Roman"/>
          <w:sz w:val="22"/>
          <w:szCs w:val="22"/>
        </w:rPr>
        <w:t xml:space="preserve"> educativos, defendo a necessidade da construção coletiva de novas abordagens teóricas plurais para se pensar o currículo e a democracia.</w:t>
      </w:r>
    </w:p>
    <w:p w14:paraId="3B1090AB" w14:textId="77777777" w:rsidR="00497BB2" w:rsidRDefault="00497BB2">
      <w:pPr>
        <w:jc w:val="both"/>
        <w:rPr>
          <w:rFonts w:ascii="Times New Roman" w:eastAsia="Times New Roman" w:hAnsi="Times New Roman" w:cs="Times New Roman"/>
        </w:rPr>
      </w:pPr>
    </w:p>
    <w:p w14:paraId="058AB67C" w14:textId="77777777" w:rsidR="00497BB2" w:rsidRDefault="00000000">
      <w:pPr>
        <w:jc w:val="both"/>
        <w:rPr>
          <w:rFonts w:ascii="Times New Roman" w:eastAsia="Times New Roman" w:hAnsi="Times New Roman" w:cs="Times New Roman"/>
        </w:rPr>
      </w:pPr>
      <w:r>
        <w:rPr>
          <w:rFonts w:ascii="Times New Roman" w:eastAsia="Times New Roman" w:hAnsi="Times New Roman" w:cs="Times New Roman"/>
        </w:rPr>
        <w:t>Palavras Chaves: Comum; Currículo; Democracia; Diferença.</w:t>
      </w:r>
    </w:p>
    <w:p w14:paraId="358755AA" w14:textId="77777777" w:rsidR="00497BB2" w:rsidRDefault="00497BB2">
      <w:pPr>
        <w:jc w:val="both"/>
        <w:rPr>
          <w:rFonts w:ascii="Times New Roman" w:eastAsia="Times New Roman" w:hAnsi="Times New Roman" w:cs="Times New Roman"/>
        </w:rPr>
      </w:pPr>
    </w:p>
    <w:p w14:paraId="23EE3174" w14:textId="77777777" w:rsidR="00497BB2" w:rsidRDefault="00497BB2">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3EBE8B1" w14:textId="3AF271C6" w:rsidR="00497BB2"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Este texto é motivado pelo incômodo causado pela constante simplificação dos </w:t>
      </w:r>
      <w:r w:rsidRPr="00D149ED">
        <w:rPr>
          <w:rFonts w:ascii="Times New Roman" w:eastAsia="Times New Roman" w:hAnsi="Times New Roman" w:cs="Times New Roman"/>
          <w:iCs/>
        </w:rPr>
        <w:t>espaços</w:t>
      </w:r>
      <w:r w:rsidR="00D149ED" w:rsidRPr="00D149ED">
        <w:rPr>
          <w:rFonts w:ascii="Times New Roman" w:eastAsia="Times New Roman" w:hAnsi="Times New Roman" w:cs="Times New Roman"/>
          <w:iCs/>
        </w:rPr>
        <w:t>-</w:t>
      </w:r>
      <w:r w:rsidRPr="00D149ED">
        <w:rPr>
          <w:rFonts w:ascii="Times New Roman" w:eastAsia="Times New Roman" w:hAnsi="Times New Roman" w:cs="Times New Roman"/>
          <w:iCs/>
        </w:rPr>
        <w:t>tempos</w:t>
      </w:r>
      <w:r w:rsidR="003A0660">
        <w:rPr>
          <w:rFonts w:ascii="Times New Roman" w:eastAsia="Times New Roman" w:hAnsi="Times New Roman" w:cs="Times New Roman"/>
        </w:rPr>
        <w:t xml:space="preserve"> </w:t>
      </w:r>
      <w:r>
        <w:rPr>
          <w:rFonts w:ascii="Times New Roman" w:eastAsia="Times New Roman" w:hAnsi="Times New Roman" w:cs="Times New Roman"/>
        </w:rPr>
        <w:t xml:space="preserve">educativos nas propostas que atravessam o campo da teorização curricular e, consequentemente, na elaboração dos documentos oficiais das políticas educacionais vigentes no Brasil. Com discursos hegemônicos que carregam </w:t>
      </w:r>
      <w:r>
        <w:rPr>
          <w:rFonts w:ascii="Times New Roman" w:eastAsia="Times New Roman" w:hAnsi="Times New Roman" w:cs="Times New Roman"/>
          <w:i/>
        </w:rPr>
        <w:t>traços</w:t>
      </w:r>
      <w:r>
        <w:rPr>
          <w:rFonts w:ascii="Times New Roman" w:eastAsia="Times New Roman" w:hAnsi="Times New Roman" w:cs="Times New Roman"/>
        </w:rPr>
        <w:t xml:space="preserve"> (Derrida, 1991) de pensamentos positivistas característicos da modernidade, a qualidade do ensino, os saberes ideais a serem aprendidos pelos estudantes e o próprio imaginário de sujeito que se pretende construir a partir de conhecimentos colocados como essenciais guiam quase que majoritariamente as proposições em nosso eixo de pesquisa.</w:t>
      </w:r>
    </w:p>
    <w:p w14:paraId="0C4A6E99" w14:textId="300A3F0A" w:rsidR="00497BB2"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Dirigidos por uma </w:t>
      </w:r>
      <w:r>
        <w:rPr>
          <w:rFonts w:ascii="Times New Roman" w:eastAsia="Times New Roman" w:hAnsi="Times New Roman" w:cs="Times New Roman"/>
          <w:i/>
        </w:rPr>
        <w:t xml:space="preserve">fé </w:t>
      </w:r>
      <w:r>
        <w:rPr>
          <w:rFonts w:ascii="Times New Roman" w:eastAsia="Times New Roman" w:hAnsi="Times New Roman" w:cs="Times New Roman"/>
        </w:rPr>
        <w:t xml:space="preserve">em determinados conhecimentos acadêmico-científicos necessários para a emancipação dos sujeitos do futuro, estes discursos tentam vender a ideia de uma crise generalizada da educação como um obstáculo que precisa ser urgentemente superado por uma teorização curricular séria e comprometida com um ensino democrático e de qualidade. Para tal, como pode ser investigado nos vestígios (Ginzburg, 1989) deixados pelo Plano Nacional de Educação 2014/2024 (PNE) e pelos documentos oficiais norteadores da implementação da Base Nacional Comum Curricular </w:t>
      </w:r>
      <w:r>
        <w:rPr>
          <w:rFonts w:ascii="Times New Roman" w:eastAsia="Times New Roman" w:hAnsi="Times New Roman" w:cs="Times New Roman"/>
        </w:rPr>
        <w:lastRenderedPageBreak/>
        <w:t>(BNCC), com o apoio de uma teoria curricular normativa, o campo do ensino é traduzido</w:t>
      </w:r>
      <w:r w:rsidR="00D6166F">
        <w:rPr>
          <w:rFonts w:ascii="Times New Roman" w:eastAsia="Times New Roman" w:hAnsi="Times New Roman" w:cs="Times New Roman"/>
        </w:rPr>
        <w:t xml:space="preserve"> (Derrida, 2006)</w:t>
      </w:r>
      <w:r>
        <w:rPr>
          <w:rFonts w:ascii="Times New Roman" w:eastAsia="Times New Roman" w:hAnsi="Times New Roman" w:cs="Times New Roman"/>
        </w:rPr>
        <w:t xml:space="preserve"> como um simples </w:t>
      </w:r>
      <w:r>
        <w:rPr>
          <w:rFonts w:ascii="Times New Roman" w:eastAsia="Times New Roman" w:hAnsi="Times New Roman" w:cs="Times New Roman"/>
          <w:i/>
        </w:rPr>
        <w:t>lócus</w:t>
      </w:r>
      <w:r>
        <w:rPr>
          <w:rFonts w:ascii="Times New Roman" w:eastAsia="Times New Roman" w:hAnsi="Times New Roman" w:cs="Times New Roman"/>
        </w:rPr>
        <w:t xml:space="preserve"> de transmissão e posterior conferência de conhecimentos essenciais democráticos </w:t>
      </w:r>
      <w:r>
        <w:rPr>
          <w:rFonts w:ascii="Times New Roman" w:eastAsia="Times New Roman" w:hAnsi="Times New Roman" w:cs="Times New Roman"/>
          <w:i/>
        </w:rPr>
        <w:t>comuns para todos</w:t>
      </w:r>
      <w:r>
        <w:rPr>
          <w:rFonts w:ascii="Times New Roman" w:eastAsia="Times New Roman" w:hAnsi="Times New Roman" w:cs="Times New Roman"/>
        </w:rPr>
        <w:t xml:space="preserve">. Historicamente seguimos projetos nacionais nos quais a promessa de um </w:t>
      </w:r>
      <w:r>
        <w:rPr>
          <w:rFonts w:ascii="Times New Roman" w:eastAsia="Times New Roman" w:hAnsi="Times New Roman" w:cs="Times New Roman"/>
          <w:i/>
        </w:rPr>
        <w:t>futuro melhor</w:t>
      </w:r>
      <w:r>
        <w:rPr>
          <w:rFonts w:ascii="Times New Roman" w:eastAsia="Times New Roman" w:hAnsi="Times New Roman" w:cs="Times New Roman"/>
        </w:rPr>
        <w:t xml:space="preserve"> é afirmada a partir da proposta de “aprimorar continuamente os instrumentos de avaliação da qualidade do ensino fundamental e médio” (Brasil, 2014) para possibilitar a “difusão de valores fundamentais ao interesse social, aos direitos e deveres dos cidadãos, de respeito ao </w:t>
      </w:r>
      <w:r>
        <w:rPr>
          <w:rFonts w:ascii="Times New Roman" w:eastAsia="Times New Roman" w:hAnsi="Times New Roman" w:cs="Times New Roman"/>
          <w:b/>
        </w:rPr>
        <w:t>bem comum</w:t>
      </w:r>
      <w:r>
        <w:rPr>
          <w:rFonts w:ascii="Times New Roman" w:eastAsia="Times New Roman" w:hAnsi="Times New Roman" w:cs="Times New Roman"/>
        </w:rPr>
        <w:t xml:space="preserve"> e à </w:t>
      </w:r>
      <w:r>
        <w:rPr>
          <w:rFonts w:ascii="Times New Roman" w:eastAsia="Times New Roman" w:hAnsi="Times New Roman" w:cs="Times New Roman"/>
          <w:b/>
        </w:rPr>
        <w:t>ordem democrática</w:t>
      </w:r>
      <w:r>
        <w:rPr>
          <w:rFonts w:ascii="Times New Roman" w:eastAsia="Times New Roman" w:hAnsi="Times New Roman" w:cs="Times New Roman"/>
        </w:rPr>
        <w:t>” (Brasil, 2017, p.2 grifos nossos).</w:t>
      </w:r>
    </w:p>
    <w:p w14:paraId="1E81A213" w14:textId="77777777"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Tal condição reflete um preocupante sentido de democratização que visa contornar os conflitos e as suas consequentes decisões que se estabilizaram apenas precariamente e provisoriamente (Laclau; </w:t>
      </w:r>
      <w:proofErr w:type="spellStart"/>
      <w:r>
        <w:rPr>
          <w:rFonts w:ascii="Times New Roman" w:eastAsia="Times New Roman" w:hAnsi="Times New Roman" w:cs="Times New Roman"/>
        </w:rPr>
        <w:t>Mouffe</w:t>
      </w:r>
      <w:proofErr w:type="spellEnd"/>
      <w:r>
        <w:rPr>
          <w:rFonts w:ascii="Times New Roman" w:eastAsia="Times New Roman" w:hAnsi="Times New Roman" w:cs="Times New Roman"/>
        </w:rPr>
        <w:t xml:space="preserve">, 2015) nas condições políticas de uma contemporaneidade marcada por importantes lutas sociais. </w:t>
      </w:r>
      <w:r>
        <w:rPr>
          <w:rFonts w:ascii="Times New Roman" w:eastAsia="Times New Roman" w:hAnsi="Times New Roman" w:cs="Times New Roman"/>
          <w:color w:val="000000"/>
        </w:rPr>
        <w:t xml:space="preserve">Reorganizando “tempos, espaços e situações” (Brasil, 2018, p.39) com o bem </w:t>
      </w:r>
      <w:r>
        <w:rPr>
          <w:rFonts w:ascii="Times New Roman" w:eastAsia="Times New Roman" w:hAnsi="Times New Roman" w:cs="Times New Roman"/>
          <w:i/>
          <w:color w:val="000000"/>
        </w:rPr>
        <w:t>comum</w:t>
      </w:r>
      <w:r>
        <w:rPr>
          <w:rFonts w:ascii="Times New Roman" w:eastAsia="Times New Roman" w:hAnsi="Times New Roman" w:cs="Times New Roman"/>
          <w:color w:val="000000"/>
        </w:rPr>
        <w:t xml:space="preserve"> se objetiva uma “construção democrática” (Idem) de determinados conhecimentos mais certo do que outros, indicando o caminho de uma aprendizagem e formação correta. Este pensamento dominante na teorização curricular e nas discussões políticas do campo da educação em nosso país evidenciam uma </w:t>
      </w:r>
      <w:proofErr w:type="spellStart"/>
      <w:r>
        <w:rPr>
          <w:rFonts w:ascii="Times New Roman" w:eastAsia="Times New Roman" w:hAnsi="Times New Roman" w:cs="Times New Roman"/>
          <w:color w:val="000000"/>
        </w:rPr>
        <w:t>calculabilidade</w:t>
      </w:r>
      <w:proofErr w:type="spellEnd"/>
      <w:r>
        <w:rPr>
          <w:rFonts w:ascii="Times New Roman" w:eastAsia="Times New Roman" w:hAnsi="Times New Roman" w:cs="Times New Roman"/>
          <w:color w:val="000000"/>
        </w:rPr>
        <w:t xml:space="preserve"> pautada em uma tentativa de controle que não dialoga com o disputado jogo da democracia que compreendo existir junto com os meus esforços de teorização da política e dos referenciais teóricos que me aproximo para compreender as nossas possíveis realidades democráticas.</w:t>
      </w:r>
    </w:p>
    <w:p w14:paraId="6E33791C" w14:textId="77777777"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Mas então, será que ainda é possível pensar em um </w:t>
      </w:r>
      <w:r>
        <w:rPr>
          <w:rFonts w:ascii="Times New Roman" w:eastAsia="Times New Roman" w:hAnsi="Times New Roman" w:cs="Times New Roman"/>
          <w:i/>
        </w:rPr>
        <w:t xml:space="preserve">futuro melhor </w:t>
      </w:r>
      <w:r>
        <w:rPr>
          <w:rFonts w:ascii="Times New Roman" w:eastAsia="Times New Roman" w:hAnsi="Times New Roman" w:cs="Times New Roman"/>
        </w:rPr>
        <w:t xml:space="preserve">e </w:t>
      </w:r>
      <w:r>
        <w:rPr>
          <w:rFonts w:ascii="Times New Roman" w:eastAsia="Times New Roman" w:hAnsi="Times New Roman" w:cs="Times New Roman"/>
          <w:i/>
        </w:rPr>
        <w:t>mais democrático</w:t>
      </w:r>
      <w:r>
        <w:rPr>
          <w:rFonts w:ascii="Times New Roman" w:eastAsia="Times New Roman" w:hAnsi="Times New Roman" w:cs="Times New Roman"/>
        </w:rPr>
        <w:t xml:space="preserve">? O que é essa democracia </w:t>
      </w:r>
      <w:r>
        <w:rPr>
          <w:rFonts w:ascii="Times New Roman" w:eastAsia="Times New Roman" w:hAnsi="Times New Roman" w:cs="Times New Roman"/>
          <w:i/>
        </w:rPr>
        <w:t>comum para todos</w:t>
      </w:r>
      <w:r>
        <w:rPr>
          <w:rFonts w:ascii="Times New Roman" w:eastAsia="Times New Roman" w:hAnsi="Times New Roman" w:cs="Times New Roman"/>
          <w:b/>
        </w:rPr>
        <w:t xml:space="preserve"> </w:t>
      </w:r>
      <w:r>
        <w:rPr>
          <w:rFonts w:ascii="Times New Roman" w:eastAsia="Times New Roman" w:hAnsi="Times New Roman" w:cs="Times New Roman"/>
        </w:rPr>
        <w:t xml:space="preserve">que, na verdade, me parece ser para tão </w:t>
      </w:r>
      <w:r>
        <w:rPr>
          <w:rFonts w:ascii="Times New Roman" w:eastAsia="Times New Roman" w:hAnsi="Times New Roman" w:cs="Times New Roman"/>
          <w:i/>
        </w:rPr>
        <w:t>poucos</w:t>
      </w:r>
      <w:r>
        <w:rPr>
          <w:rFonts w:ascii="Times New Roman" w:eastAsia="Times New Roman" w:hAnsi="Times New Roman" w:cs="Times New Roman"/>
        </w:rPr>
        <w:t>?</w:t>
      </w:r>
    </w:p>
    <w:p w14:paraId="47BA0894" w14:textId="639BA8BD"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Dialogando nesta proposta de texto com referenciais do campo pós-estrutural e pós-fundacional, especialmente com Jacques Derrida (1991, 2005,</w:t>
      </w:r>
      <w:r w:rsidR="00D6166F">
        <w:rPr>
          <w:rFonts w:ascii="Times New Roman" w:eastAsia="Times New Roman" w:hAnsi="Times New Roman" w:cs="Times New Roman"/>
        </w:rPr>
        <w:t xml:space="preserve"> 2006,</w:t>
      </w:r>
      <w:r>
        <w:rPr>
          <w:rFonts w:ascii="Times New Roman" w:eastAsia="Times New Roman" w:hAnsi="Times New Roman" w:cs="Times New Roman"/>
        </w:rPr>
        <w:t xml:space="preserve"> 2014) e Chantal </w:t>
      </w:r>
      <w:proofErr w:type="spellStart"/>
      <w:r>
        <w:rPr>
          <w:rFonts w:ascii="Times New Roman" w:eastAsia="Times New Roman" w:hAnsi="Times New Roman" w:cs="Times New Roman"/>
        </w:rPr>
        <w:t>Mouffe</w:t>
      </w:r>
      <w:proofErr w:type="spellEnd"/>
      <w:r>
        <w:rPr>
          <w:rFonts w:ascii="Times New Roman" w:eastAsia="Times New Roman" w:hAnsi="Times New Roman" w:cs="Times New Roman"/>
        </w:rPr>
        <w:t xml:space="preserve"> (1996, 2000), e levando em consideração uma responsabilização ético-política para e com as diferenças (Macedo, 2017), compreendo ser da ordem do impossível buscar respostas definitivas e soluções práticas para qualquer problema que seja enunciado. Em contrapartida, reconhecendo a importância destas questões para o meu envolvimento com </w:t>
      </w:r>
      <w:r>
        <w:rPr>
          <w:rFonts w:ascii="Times New Roman" w:eastAsia="Times New Roman" w:hAnsi="Times New Roman" w:cs="Times New Roman"/>
        </w:rPr>
        <w:lastRenderedPageBreak/>
        <w:t>a pesquisa educacional, proponho neste espaço uma reflexão sobre os processos de teorização curricular, objetivando apontar para a constante necessidade de construção coletiva de abordagens teóricas plurais para se pensar o currículo e a democracia.</w:t>
      </w:r>
    </w:p>
    <w:p w14:paraId="46E7F4B3" w14:textId="77777777"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Primeiramente, entendo ser importante destacar que como professor de história e teórico do currículo, também relaciono constantemente a possibilidade de construirmos um futuro melhor e mais democrático com uma educação que seja de qualidade. A grande questão é que, diferentemente de uma teoria curricular como discurso normativo (Macedo, 2017), que tenta ditar as </w:t>
      </w:r>
      <w:r>
        <w:rPr>
          <w:rFonts w:ascii="Times New Roman" w:eastAsia="Times New Roman" w:hAnsi="Times New Roman" w:cs="Times New Roman"/>
          <w:i/>
        </w:rPr>
        <w:t>verdades</w:t>
      </w:r>
      <w:r>
        <w:rPr>
          <w:rFonts w:ascii="Times New Roman" w:eastAsia="Times New Roman" w:hAnsi="Times New Roman" w:cs="Times New Roman"/>
        </w:rPr>
        <w:t xml:space="preserve"> no campo impulsionando as discussões para um futuro ficcional controlável, me preocupo com o presente, pois defendo que o ato de educar, é um ato do agora. Muito do que é ilustrado como problema a ser superado pelas reformas políticas em curso eu leio como possibilidades</w:t>
      </w:r>
      <w:r>
        <w:rPr>
          <w:rFonts w:ascii="Times New Roman" w:eastAsia="Times New Roman" w:hAnsi="Times New Roman" w:cs="Times New Roman"/>
          <w:i/>
        </w:rPr>
        <w:t xml:space="preserve"> </w:t>
      </w:r>
      <w:r>
        <w:rPr>
          <w:rFonts w:ascii="Times New Roman" w:eastAsia="Times New Roman" w:hAnsi="Times New Roman" w:cs="Times New Roman"/>
        </w:rPr>
        <w:t>que podem nos levar, enquanto diferentes sociedades, em diferentes e inquantificáveis realidades, a manifestações democráticas da diferença (Derrida, 2014).</w:t>
      </w:r>
    </w:p>
    <w:p w14:paraId="4BA35630" w14:textId="5FE630D6"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Quando penso em qualidade, acredito em mais investimentos e em melhores condições reais de trabalho para que os professores e os alunos tenham condições de desenvolvimento, condições estas que não podem se cristalizar pelas promessas facilitadoras de currículos comuns ou bases nacionais que funcionam como simples manuais que receitam uma forma específica de se chegar ao sucesso, a um mundo do futuro, livre e igual para</w:t>
      </w:r>
      <w:r>
        <w:rPr>
          <w:rFonts w:ascii="Times New Roman" w:eastAsia="Times New Roman" w:hAnsi="Times New Roman" w:cs="Times New Roman"/>
          <w:i/>
        </w:rPr>
        <w:t xml:space="preserve"> todos</w:t>
      </w:r>
      <w:r>
        <w:rPr>
          <w:rFonts w:ascii="Times New Roman" w:eastAsia="Times New Roman" w:hAnsi="Times New Roman" w:cs="Times New Roman"/>
        </w:rPr>
        <w:t xml:space="preserve">. Dando continuidade a importância de se trabalhar com as diferenças, faço uma leitura da educação como um compromisso democrático das comunidades com os sujeitos que estão a todo o tempo aprendendo, esquecendo, reaprendendo, e negociando contingencialmente com o </w:t>
      </w:r>
      <w:r w:rsidRPr="00D149ED">
        <w:rPr>
          <w:rFonts w:ascii="Times New Roman" w:eastAsia="Times New Roman" w:hAnsi="Times New Roman" w:cs="Times New Roman"/>
          <w:iCs/>
        </w:rPr>
        <w:t>espaço</w:t>
      </w:r>
      <w:r w:rsidR="00D149ED" w:rsidRPr="00D149ED">
        <w:rPr>
          <w:rFonts w:ascii="Times New Roman" w:eastAsia="Times New Roman" w:hAnsi="Times New Roman" w:cs="Times New Roman"/>
          <w:iCs/>
        </w:rPr>
        <w:t>-tempo</w:t>
      </w:r>
      <w:r>
        <w:rPr>
          <w:rFonts w:ascii="Times New Roman" w:eastAsia="Times New Roman" w:hAnsi="Times New Roman" w:cs="Times New Roman"/>
        </w:rPr>
        <w:t xml:space="preserve"> escolar. Mesmo com as incontáveis tentativas de apagamentos das diferenças não existe, portanto, um caminho </w:t>
      </w:r>
      <w:r>
        <w:rPr>
          <w:rFonts w:ascii="Times New Roman" w:eastAsia="Times New Roman" w:hAnsi="Times New Roman" w:cs="Times New Roman"/>
          <w:i/>
        </w:rPr>
        <w:t>a priori</w:t>
      </w:r>
      <w:r>
        <w:rPr>
          <w:rFonts w:ascii="Times New Roman" w:eastAsia="Times New Roman" w:hAnsi="Times New Roman" w:cs="Times New Roman"/>
        </w:rPr>
        <w:t xml:space="preserve">, assim como não existe uma identidade pronta que precisa preencher um vazio pendente até o final do processo de escolarização. Distante de ser uma garantia, faço uma aposta teórica na possibilidade de um futuro melhor e mais democrático que esteja sendo constantemente reescrito e disputado, o que inviabiliza uma projeção realista e definitiva de mundo. Vivemos no caos (Derrida, 2005), um descontrole que, em tese, deveria assustar muito menos do que a imposição de uma identidade </w:t>
      </w:r>
      <w:r>
        <w:rPr>
          <w:rFonts w:ascii="Times New Roman" w:eastAsia="Times New Roman" w:hAnsi="Times New Roman" w:cs="Times New Roman"/>
          <w:i/>
        </w:rPr>
        <w:t>comum a todos</w:t>
      </w:r>
      <w:r>
        <w:rPr>
          <w:rFonts w:ascii="Times New Roman" w:eastAsia="Times New Roman" w:hAnsi="Times New Roman" w:cs="Times New Roman"/>
        </w:rPr>
        <w:t>.</w:t>
      </w:r>
      <w:r>
        <w:t xml:space="preserve"> </w:t>
      </w:r>
    </w:p>
    <w:p w14:paraId="542E3D23" w14:textId="1CEC6985"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Perturbando os processos de fixação curricular que tentam reduzi-lo a um objeto sacralizado e estático emanado de uma definição pré-estabelecida (Cunha, 2016, p.23) capaz de educar no espírito de um futuro inventado, venho trabalhando com Lopes e Macedo (2011) na interpretação do currículo como um processo de enunciação cultural (Macedo, 2006), um texto incessantemente traduzido que tenta direcionar o “leitor”, mas que apenas consegue de uma forma incompleta e parcial (Lopes; Macedo, 2011, p.42). Estas perspectivas me auxiliam no entendimento de que em uma projeção de ficção futurista, onde a realidade se caracteriza por uma condição democrática </w:t>
      </w:r>
      <w:r>
        <w:rPr>
          <w:rFonts w:ascii="Times New Roman" w:eastAsia="Times New Roman" w:hAnsi="Times New Roman" w:cs="Times New Roman"/>
          <w:i/>
        </w:rPr>
        <w:t>comum a todos</w:t>
      </w:r>
      <w:r>
        <w:rPr>
          <w:rFonts w:ascii="Times New Roman" w:eastAsia="Times New Roman" w:hAnsi="Times New Roman" w:cs="Times New Roman"/>
        </w:rPr>
        <w:t xml:space="preserve">, há uma contribuição significativa não apenas para a simplificação do </w:t>
      </w:r>
      <w:r w:rsidRPr="00D149ED">
        <w:rPr>
          <w:rFonts w:ascii="Times New Roman" w:eastAsia="Times New Roman" w:hAnsi="Times New Roman" w:cs="Times New Roman"/>
          <w:iCs/>
        </w:rPr>
        <w:t>espaço</w:t>
      </w:r>
      <w:r w:rsidR="00D149ED" w:rsidRPr="00D149ED">
        <w:rPr>
          <w:rFonts w:ascii="Times New Roman" w:eastAsia="Times New Roman" w:hAnsi="Times New Roman" w:cs="Times New Roman"/>
          <w:iCs/>
        </w:rPr>
        <w:t>-</w:t>
      </w:r>
      <w:r w:rsidRPr="00D149ED">
        <w:rPr>
          <w:rFonts w:ascii="Times New Roman" w:eastAsia="Times New Roman" w:hAnsi="Times New Roman" w:cs="Times New Roman"/>
          <w:iCs/>
        </w:rPr>
        <w:t>tempo</w:t>
      </w:r>
      <w:r>
        <w:rPr>
          <w:rFonts w:ascii="Times New Roman" w:eastAsia="Times New Roman" w:hAnsi="Times New Roman" w:cs="Times New Roman"/>
        </w:rPr>
        <w:t xml:space="preserve"> escolar e da teoria curricular, mas também para a simplificação dos sentidos possíveis para a democracia.</w:t>
      </w:r>
    </w:p>
    <w:p w14:paraId="0CEC4F6B" w14:textId="68D6E79C"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rPr>
        <w:t xml:space="preserve">Em um presente ameaçado por um </w:t>
      </w:r>
      <w:r>
        <w:rPr>
          <w:rFonts w:ascii="Times New Roman" w:eastAsia="Times New Roman" w:hAnsi="Times New Roman" w:cs="Times New Roman"/>
          <w:i/>
          <w:color w:val="000000"/>
        </w:rPr>
        <w:t xml:space="preserve">porvir </w:t>
      </w:r>
      <w:r>
        <w:rPr>
          <w:rFonts w:ascii="Times New Roman" w:eastAsia="Times New Roman" w:hAnsi="Times New Roman" w:cs="Times New Roman"/>
          <w:color w:val="000000"/>
        </w:rPr>
        <w:t xml:space="preserve">controlável, e por isso, delirante, lidamos com políticas públicas que tentam solucionar os problemas da educação projetando um futuro mais justo, se colocando de encontro com a </w:t>
      </w:r>
      <w:proofErr w:type="spellStart"/>
      <w:r>
        <w:rPr>
          <w:rFonts w:ascii="Times New Roman" w:eastAsia="Times New Roman" w:hAnsi="Times New Roman" w:cs="Times New Roman"/>
          <w:i/>
          <w:color w:val="000000"/>
        </w:rPr>
        <w:t>différance</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(Derrida, 1991). Independentemente dos posicionamentos políticos, projetam-se nas discussões curriculares conhecimentos poderosos (Young, 2014), que ao definirem um </w:t>
      </w:r>
      <w:r>
        <w:rPr>
          <w:rFonts w:ascii="Times New Roman" w:eastAsia="Times New Roman" w:hAnsi="Times New Roman" w:cs="Times New Roman"/>
          <w:i/>
          <w:color w:val="000000"/>
        </w:rPr>
        <w:t>comum</w:t>
      </w:r>
      <w:r>
        <w:rPr>
          <w:rFonts w:ascii="Times New Roman" w:eastAsia="Times New Roman" w:hAnsi="Times New Roman" w:cs="Times New Roman"/>
          <w:color w:val="000000"/>
        </w:rPr>
        <w:t xml:space="preserve"> a ser compreendido e valorizado para a construção de uma sociedade, servem apenas para dificultar as possibilidades d</w:t>
      </w:r>
      <w:r w:rsidR="0056520A">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 acesso a um ensino democrático e de qualidade como mais uma etapa da vida e não a resolução completa de quem o sujeito pode se tornar - a projeção ideal de um cidadão universal que se “torna alguém” </w:t>
      </w:r>
      <w:r>
        <w:rPr>
          <w:rFonts w:ascii="Times New Roman" w:eastAsia="Times New Roman" w:hAnsi="Times New Roman" w:cs="Times New Roman"/>
          <w:i/>
        </w:rPr>
        <w:t>comum</w:t>
      </w:r>
      <w:r>
        <w:rPr>
          <w:rFonts w:ascii="Times New Roman" w:eastAsia="Times New Roman" w:hAnsi="Times New Roman" w:cs="Times New Roman"/>
        </w:rPr>
        <w:t xml:space="preserve"> a tantos outros.</w:t>
      </w:r>
    </w:p>
    <w:p w14:paraId="60AF7E55" w14:textId="0A31F396"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 defesa de algo </w:t>
      </w:r>
      <w:r>
        <w:rPr>
          <w:rFonts w:ascii="Times New Roman" w:eastAsia="Times New Roman" w:hAnsi="Times New Roman" w:cs="Times New Roman"/>
          <w:i/>
        </w:rPr>
        <w:t>comum a todos</w:t>
      </w:r>
      <w:r>
        <w:rPr>
          <w:rFonts w:ascii="Times New Roman" w:eastAsia="Times New Roman" w:hAnsi="Times New Roman" w:cs="Times New Roman"/>
        </w:rPr>
        <w:t xml:space="preserve"> está presente como um compromisso de conciliação e harmonia política de longo prazo nos discursos políticos hegemônicos, uma projeção consensual que não serve mais para</w:t>
      </w:r>
      <w:r w:rsidR="000A27AD">
        <w:rPr>
          <w:rFonts w:ascii="Times New Roman" w:eastAsia="Times New Roman" w:hAnsi="Times New Roman" w:cs="Times New Roman"/>
        </w:rPr>
        <w:t xml:space="preserve"> mim</w:t>
      </w:r>
      <w:r w:rsidR="00430969">
        <w:rPr>
          <w:rFonts w:ascii="Times New Roman" w:eastAsia="Times New Roman" w:hAnsi="Times New Roman" w:cs="Times New Roman"/>
        </w:rPr>
        <w:t xml:space="preserve">, </w:t>
      </w:r>
      <w:r w:rsidR="000A27AD">
        <w:rPr>
          <w:rFonts w:ascii="Times New Roman" w:eastAsia="Times New Roman" w:hAnsi="Times New Roman" w:cs="Times New Roman"/>
        </w:rPr>
        <w:t>e julgo</w:t>
      </w:r>
      <w:r w:rsidR="00CB5213">
        <w:rPr>
          <w:rFonts w:ascii="Times New Roman" w:eastAsia="Times New Roman" w:hAnsi="Times New Roman" w:cs="Times New Roman"/>
        </w:rPr>
        <w:t xml:space="preserve"> também</w:t>
      </w:r>
      <w:r w:rsidR="000A27AD">
        <w:rPr>
          <w:rFonts w:ascii="Times New Roman" w:eastAsia="Times New Roman" w:hAnsi="Times New Roman" w:cs="Times New Roman"/>
        </w:rPr>
        <w:t xml:space="preserve"> não servir mais para</w:t>
      </w:r>
      <w:r w:rsidR="00D149ED">
        <w:rPr>
          <w:rFonts w:ascii="Times New Roman" w:eastAsia="Times New Roman" w:hAnsi="Times New Roman" w:cs="Times New Roman"/>
        </w:rPr>
        <w:t xml:space="preserve"> o campo</w:t>
      </w:r>
      <w:r w:rsidR="0057560A">
        <w:rPr>
          <w:rFonts w:ascii="Times New Roman" w:eastAsia="Times New Roman" w:hAnsi="Times New Roman" w:cs="Times New Roman"/>
        </w:rPr>
        <w:t xml:space="preserve"> curricular</w:t>
      </w:r>
      <w:r>
        <w:rPr>
          <w:rFonts w:ascii="Times New Roman" w:eastAsia="Times New Roman" w:hAnsi="Times New Roman" w:cs="Times New Roman"/>
        </w:rPr>
        <w:t xml:space="preserve"> pensar a democracia. Estou ao lado de </w:t>
      </w:r>
      <w:proofErr w:type="spellStart"/>
      <w:r>
        <w:rPr>
          <w:rFonts w:ascii="Times New Roman" w:eastAsia="Times New Roman" w:hAnsi="Times New Roman" w:cs="Times New Roman"/>
        </w:rPr>
        <w:t>Mouffe</w:t>
      </w:r>
      <w:proofErr w:type="spellEnd"/>
      <w:r>
        <w:rPr>
          <w:rFonts w:ascii="Times New Roman" w:eastAsia="Times New Roman" w:hAnsi="Times New Roman" w:cs="Times New Roman"/>
        </w:rPr>
        <w:t xml:space="preserve"> (2000, p.10) quando a autora defende que é urgente que a teoria política forneça um quadro alternativo para pensarmos em novas possibilidades de teorizações para as políticas democráticas, principalmente pelo fato de entender que a democracia encontra-se em perigo não apenas quando uma ideia consensual de </w:t>
      </w:r>
      <w:r>
        <w:rPr>
          <w:rFonts w:ascii="Times New Roman" w:eastAsia="Times New Roman" w:hAnsi="Times New Roman" w:cs="Times New Roman"/>
          <w:i/>
        </w:rPr>
        <w:t>comum</w:t>
      </w:r>
      <w:r>
        <w:rPr>
          <w:rFonts w:ascii="Times New Roman" w:eastAsia="Times New Roman" w:hAnsi="Times New Roman" w:cs="Times New Roman"/>
        </w:rPr>
        <w:t xml:space="preserve"> e a fidelidade aos valores encarnados por ela são insuficientes, mas também, e principalmente, quando “a sua dinâmica combativa é </w:t>
      </w:r>
      <w:r>
        <w:rPr>
          <w:rFonts w:ascii="Times New Roman" w:eastAsia="Times New Roman" w:hAnsi="Times New Roman" w:cs="Times New Roman"/>
        </w:rPr>
        <w:lastRenderedPageBreak/>
        <w:t>travada por um aparente excesso de consenso que, normalmente, mascara uma apatia inquietante.” (</w:t>
      </w:r>
      <w:proofErr w:type="spellStart"/>
      <w:r>
        <w:rPr>
          <w:rFonts w:ascii="Times New Roman" w:eastAsia="Times New Roman" w:hAnsi="Times New Roman" w:cs="Times New Roman"/>
        </w:rPr>
        <w:t>Mouffe</w:t>
      </w:r>
      <w:proofErr w:type="spellEnd"/>
      <w:r>
        <w:rPr>
          <w:rFonts w:ascii="Times New Roman" w:eastAsia="Times New Roman" w:hAnsi="Times New Roman" w:cs="Times New Roman"/>
        </w:rPr>
        <w:t xml:space="preserve">, 1996, p.17). </w:t>
      </w:r>
    </w:p>
    <w:p w14:paraId="478E6123" w14:textId="470BD46C" w:rsidR="00497BB2"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Por fim, tentando responder mais objetivamente, mas ainda assim de forma contingente as questões que nortearam esta breve escrita, posso afirmar que apesar de ainda ser possível pensarmos em um mundo melhor e mais democrático, é necessário operar </w:t>
      </w:r>
      <w:proofErr w:type="spellStart"/>
      <w:r>
        <w:rPr>
          <w:rFonts w:ascii="Times New Roman" w:eastAsia="Times New Roman" w:hAnsi="Times New Roman" w:cs="Times New Roman"/>
        </w:rPr>
        <w:t>desconstrutivamente</w:t>
      </w:r>
      <w:proofErr w:type="spellEnd"/>
      <w:r w:rsidR="000A27AD">
        <w:rPr>
          <w:rFonts w:ascii="Times New Roman" w:eastAsia="Times New Roman" w:hAnsi="Times New Roman" w:cs="Times New Roman"/>
        </w:rPr>
        <w:t xml:space="preserve"> (Derrida, 2005)</w:t>
      </w:r>
      <w:r>
        <w:rPr>
          <w:rFonts w:ascii="Times New Roman" w:eastAsia="Times New Roman" w:hAnsi="Times New Roman" w:cs="Times New Roman"/>
        </w:rPr>
        <w:t xml:space="preserve"> com o currículo e com a democracia para encontrarmos novas possibilidades de teorização e realização da política. Uma democracia para </w:t>
      </w:r>
      <w:r>
        <w:rPr>
          <w:rFonts w:ascii="Times New Roman" w:eastAsia="Times New Roman" w:hAnsi="Times New Roman" w:cs="Times New Roman"/>
          <w:i/>
        </w:rPr>
        <w:t>todos</w:t>
      </w:r>
      <w:r>
        <w:rPr>
          <w:rFonts w:ascii="Times New Roman" w:eastAsia="Times New Roman" w:hAnsi="Times New Roman" w:cs="Times New Roman"/>
        </w:rPr>
        <w:t xml:space="preserve"> vai de encontro com a possibilidade de emergência dos sujeitos ainda não imaginados (Derrida, 1991), vai de encontro também com a possibilidade de uma educação de qualidade comprometida com a inclusão do outro como pura alteridade sem garantias, no conflito e com as diferenças. Mesmo que outras leituras democráticas possam não garantir uma educação verdadeiramente democrática, ou seja, uma radical abertura para a alteridade e a imprevisibilidade, acredito firmemente que tensionar a normalização de um </w:t>
      </w:r>
      <w:r>
        <w:rPr>
          <w:rFonts w:ascii="Times New Roman" w:eastAsia="Times New Roman" w:hAnsi="Times New Roman" w:cs="Times New Roman"/>
          <w:i/>
        </w:rPr>
        <w:t>comum</w:t>
      </w:r>
      <w:r>
        <w:rPr>
          <w:rFonts w:ascii="Times New Roman" w:eastAsia="Times New Roman" w:hAnsi="Times New Roman" w:cs="Times New Roman"/>
        </w:rPr>
        <w:t xml:space="preserve"> abrirá mais possibilidades de discussões tanto para o campo da política quanto para o pensamento curricular.</w:t>
      </w:r>
    </w:p>
    <w:p w14:paraId="3C3168E3" w14:textId="77777777" w:rsidR="00497BB2"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14:paraId="4E9198E4"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BRASIL. Lei n.13.005, de 25 de junho de 2014. Aprova o Plano Nacional de Educação – PNE e dá outras providências. </w:t>
      </w:r>
      <w:r>
        <w:rPr>
          <w:rFonts w:ascii="Times New Roman" w:eastAsia="Times New Roman" w:hAnsi="Times New Roman" w:cs="Times New Roman"/>
          <w:b/>
        </w:rPr>
        <w:t>Diário Oficial da União</w:t>
      </w:r>
      <w:r>
        <w:rPr>
          <w:rFonts w:ascii="Times New Roman" w:eastAsia="Times New Roman" w:hAnsi="Times New Roman" w:cs="Times New Roman"/>
        </w:rPr>
        <w:t>, Brasília, DF, 2014.</w:t>
      </w:r>
    </w:p>
    <w:p w14:paraId="42A34728"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BRASIL. Lei nº 13.415, de 16 de fevereiro de 2017. Altera a Lei nº 9.394, de 20 de dezembro. </w:t>
      </w:r>
      <w:r>
        <w:rPr>
          <w:rFonts w:ascii="Times New Roman" w:eastAsia="Times New Roman" w:hAnsi="Times New Roman" w:cs="Times New Roman"/>
          <w:b/>
        </w:rPr>
        <w:t>Diário Oficial da República Federativa do Brasil</w:t>
      </w:r>
      <w:r>
        <w:rPr>
          <w:rFonts w:ascii="Times New Roman" w:eastAsia="Times New Roman" w:hAnsi="Times New Roman" w:cs="Times New Roman"/>
        </w:rPr>
        <w:t>, Brasília, 2017</w:t>
      </w:r>
    </w:p>
    <w:p w14:paraId="0CEDABB1"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BRASIL. Base Nacional Comum Curricular: A educação é a Base. Versão Final. Brasília: </w:t>
      </w:r>
      <w:r>
        <w:rPr>
          <w:rFonts w:ascii="Times New Roman" w:eastAsia="Times New Roman" w:hAnsi="Times New Roman" w:cs="Times New Roman"/>
          <w:b/>
        </w:rPr>
        <w:t>MEC/Secretaria de Educação Básica</w:t>
      </w:r>
      <w:r>
        <w:rPr>
          <w:rFonts w:ascii="Times New Roman" w:eastAsia="Times New Roman" w:hAnsi="Times New Roman" w:cs="Times New Roman"/>
        </w:rPr>
        <w:t>, 2018.</w:t>
      </w:r>
    </w:p>
    <w:p w14:paraId="14E056D5"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CUNHA, Érika Virgílio Rodrigues da. Conexão entre currículo e avaliação como ficção de controle da identidade. IN: FRANGELLA, Rita de Cássia (org.). </w:t>
      </w:r>
      <w:r>
        <w:rPr>
          <w:rFonts w:ascii="Times New Roman" w:eastAsia="Times New Roman" w:hAnsi="Times New Roman" w:cs="Times New Roman"/>
          <w:b/>
        </w:rPr>
        <w:t xml:space="preserve">Currículo, formação e avaliação </w:t>
      </w:r>
      <w:r>
        <w:rPr>
          <w:rFonts w:ascii="Times New Roman" w:eastAsia="Times New Roman" w:hAnsi="Times New Roman" w:cs="Times New Roman"/>
        </w:rPr>
        <w:t>– redes de pesquisa em negociação. Curitiba: CRV, 2016.</w:t>
      </w:r>
    </w:p>
    <w:p w14:paraId="7D6FDF53"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DERRIDA, Jacques. </w:t>
      </w:r>
      <w:r>
        <w:rPr>
          <w:rFonts w:ascii="Times New Roman" w:eastAsia="Times New Roman" w:hAnsi="Times New Roman" w:cs="Times New Roman"/>
          <w:b/>
        </w:rPr>
        <w:t>Margens da filosofia</w:t>
      </w:r>
      <w:r>
        <w:rPr>
          <w:rFonts w:ascii="Times New Roman" w:eastAsia="Times New Roman" w:hAnsi="Times New Roman" w:cs="Times New Roman"/>
        </w:rPr>
        <w:t>. Campinas: Papirus, 1991.</w:t>
      </w:r>
    </w:p>
    <w:p w14:paraId="47D76AF6"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DERRIDA, Jacques. </w:t>
      </w:r>
      <w:r>
        <w:rPr>
          <w:rFonts w:ascii="Times New Roman" w:eastAsia="Times New Roman" w:hAnsi="Times New Roman" w:cs="Times New Roman"/>
          <w:b/>
        </w:rPr>
        <w:t>Pensar a desconstrução</w:t>
      </w:r>
      <w:r>
        <w:rPr>
          <w:rFonts w:ascii="Times New Roman" w:eastAsia="Times New Roman" w:hAnsi="Times New Roman" w:cs="Times New Roman"/>
        </w:rPr>
        <w:t>. São Paulo: Estação Liberdade, 2005.</w:t>
      </w:r>
    </w:p>
    <w:p w14:paraId="1F67445D" w14:textId="483810B8" w:rsidR="00D6166F" w:rsidRDefault="00D6166F">
      <w:pPr>
        <w:rPr>
          <w:rFonts w:ascii="Times New Roman" w:eastAsia="Times New Roman" w:hAnsi="Times New Roman" w:cs="Times New Roman"/>
        </w:rPr>
      </w:pPr>
      <w:r w:rsidRPr="00D6166F">
        <w:rPr>
          <w:rFonts w:ascii="Times New Roman" w:eastAsia="Times New Roman" w:hAnsi="Times New Roman" w:cs="Times New Roman"/>
        </w:rPr>
        <w:t xml:space="preserve">DERRIDA, Jacques. </w:t>
      </w:r>
      <w:r w:rsidRPr="00D6166F">
        <w:rPr>
          <w:rFonts w:ascii="Times New Roman" w:eastAsia="Times New Roman" w:hAnsi="Times New Roman" w:cs="Times New Roman"/>
          <w:b/>
          <w:bCs/>
        </w:rPr>
        <w:t>Torres de Babel</w:t>
      </w:r>
      <w:r w:rsidRPr="00D6166F">
        <w:rPr>
          <w:rFonts w:ascii="Times New Roman" w:eastAsia="Times New Roman" w:hAnsi="Times New Roman" w:cs="Times New Roman"/>
        </w:rPr>
        <w:t>. Belo Horizonte: UFMG, 2006.</w:t>
      </w:r>
    </w:p>
    <w:p w14:paraId="2E2F4A4B"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DERRIDA, Jacques. </w:t>
      </w:r>
      <w:r>
        <w:rPr>
          <w:rFonts w:ascii="Times New Roman" w:eastAsia="Times New Roman" w:hAnsi="Times New Roman" w:cs="Times New Roman"/>
          <w:b/>
        </w:rPr>
        <w:t>A escritura e a diferença</w:t>
      </w:r>
      <w:r>
        <w:rPr>
          <w:rFonts w:ascii="Times New Roman" w:eastAsia="Times New Roman" w:hAnsi="Times New Roman" w:cs="Times New Roman"/>
        </w:rPr>
        <w:t>. São Paulo: Perspectiva, 2014.</w:t>
      </w:r>
    </w:p>
    <w:p w14:paraId="6741DA70"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GINZBURG, Carlo. </w:t>
      </w:r>
      <w:r>
        <w:rPr>
          <w:rFonts w:ascii="Times New Roman" w:eastAsia="Times New Roman" w:hAnsi="Times New Roman" w:cs="Times New Roman"/>
          <w:b/>
        </w:rPr>
        <w:t>Mitos, Emblemas e Sinais</w:t>
      </w:r>
      <w:r>
        <w:rPr>
          <w:rFonts w:ascii="Times New Roman" w:eastAsia="Times New Roman" w:hAnsi="Times New Roman" w:cs="Times New Roman"/>
        </w:rPr>
        <w:t>. São Paulo: Cia Letras, 1989.</w:t>
      </w:r>
    </w:p>
    <w:p w14:paraId="6465E78E"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LACLAU, Ernesto; MOUFFE, Chantal. </w:t>
      </w:r>
      <w:r>
        <w:rPr>
          <w:rFonts w:ascii="Times New Roman" w:eastAsia="Times New Roman" w:hAnsi="Times New Roman" w:cs="Times New Roman"/>
          <w:b/>
        </w:rPr>
        <w:t>Hegemonia e estratégia socialista</w:t>
      </w:r>
      <w:r>
        <w:rPr>
          <w:rFonts w:ascii="Times New Roman" w:eastAsia="Times New Roman" w:hAnsi="Times New Roman" w:cs="Times New Roman"/>
        </w:rPr>
        <w:t xml:space="preserve">: por uma política democrática radical. São Paulo, </w:t>
      </w:r>
      <w:proofErr w:type="spellStart"/>
      <w:r>
        <w:rPr>
          <w:rFonts w:ascii="Times New Roman" w:eastAsia="Times New Roman" w:hAnsi="Times New Roman" w:cs="Times New Roman"/>
        </w:rPr>
        <w:t>Intermeios</w:t>
      </w:r>
      <w:proofErr w:type="spellEnd"/>
      <w:r>
        <w:rPr>
          <w:rFonts w:ascii="Times New Roman" w:eastAsia="Times New Roman" w:hAnsi="Times New Roman" w:cs="Times New Roman"/>
        </w:rPr>
        <w:t>, 2015.</w:t>
      </w:r>
    </w:p>
    <w:p w14:paraId="34712FDE"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LOPES, Alice C.; MACEDO, E. </w:t>
      </w:r>
      <w:r>
        <w:rPr>
          <w:rFonts w:ascii="Times New Roman" w:eastAsia="Times New Roman" w:hAnsi="Times New Roman" w:cs="Times New Roman"/>
          <w:b/>
        </w:rPr>
        <w:t>Teorias de Currículo</w:t>
      </w:r>
      <w:r>
        <w:rPr>
          <w:rFonts w:ascii="Times New Roman" w:eastAsia="Times New Roman" w:hAnsi="Times New Roman" w:cs="Times New Roman"/>
        </w:rPr>
        <w:t>. São Paulo: Cortez, 2011.</w:t>
      </w:r>
    </w:p>
    <w:p w14:paraId="75462618"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MACEDO, Elizabeth. Currículo: Política, Cultura e Poder. </w:t>
      </w:r>
      <w:r>
        <w:rPr>
          <w:rFonts w:ascii="Times New Roman" w:eastAsia="Times New Roman" w:hAnsi="Times New Roman" w:cs="Times New Roman"/>
          <w:b/>
        </w:rPr>
        <w:t>Currículo sem Fronteiras</w:t>
      </w:r>
      <w:r>
        <w:rPr>
          <w:rFonts w:ascii="Times New Roman" w:eastAsia="Times New Roman" w:hAnsi="Times New Roman" w:cs="Times New Roman"/>
        </w:rPr>
        <w:t>, v.6, n.2, pp.98-113, 2006.</w:t>
      </w:r>
    </w:p>
    <w:p w14:paraId="1F306DBE"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MACEDO, Elizabeth. Mas a escola não tem que ensinar? Conhecimento, reconhecimento e alteridade na teoria do currículo. </w:t>
      </w:r>
      <w:r>
        <w:rPr>
          <w:rFonts w:ascii="Times New Roman" w:eastAsia="Times New Roman" w:hAnsi="Times New Roman" w:cs="Times New Roman"/>
          <w:b/>
        </w:rPr>
        <w:t>Currículo sem fronteiras</w:t>
      </w:r>
      <w:r>
        <w:rPr>
          <w:rFonts w:ascii="Times New Roman" w:eastAsia="Times New Roman" w:hAnsi="Times New Roman" w:cs="Times New Roman"/>
        </w:rPr>
        <w:t>, v. 17, n. 3, set./dez., p. 539-554, 2017.</w:t>
      </w:r>
    </w:p>
    <w:p w14:paraId="1FEED1CA"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MOUFFE, Chantal. </w:t>
      </w:r>
      <w:r>
        <w:rPr>
          <w:rFonts w:ascii="Times New Roman" w:eastAsia="Times New Roman" w:hAnsi="Times New Roman" w:cs="Times New Roman"/>
          <w:b/>
        </w:rPr>
        <w:t>O regresso do político</w:t>
      </w:r>
      <w:r>
        <w:rPr>
          <w:rFonts w:ascii="Times New Roman" w:eastAsia="Times New Roman" w:hAnsi="Times New Roman" w:cs="Times New Roman"/>
        </w:rPr>
        <w:t xml:space="preserve">. Lisboa: </w:t>
      </w:r>
      <w:proofErr w:type="spellStart"/>
      <w:r>
        <w:rPr>
          <w:rFonts w:ascii="Times New Roman" w:eastAsia="Times New Roman" w:hAnsi="Times New Roman" w:cs="Times New Roman"/>
        </w:rPr>
        <w:t>Gradiva</w:t>
      </w:r>
      <w:proofErr w:type="spellEnd"/>
      <w:r>
        <w:rPr>
          <w:rFonts w:ascii="Times New Roman" w:eastAsia="Times New Roman" w:hAnsi="Times New Roman" w:cs="Times New Roman"/>
        </w:rPr>
        <w:t>, 1996.</w:t>
      </w:r>
    </w:p>
    <w:p w14:paraId="27F2FBF7" w14:textId="77777777" w:rsidR="00497BB2" w:rsidRDefault="00000000">
      <w:pPr>
        <w:rPr>
          <w:rFonts w:ascii="Times New Roman" w:eastAsia="Times New Roman" w:hAnsi="Times New Roman" w:cs="Times New Roman"/>
        </w:rPr>
      </w:pPr>
      <w:r w:rsidRPr="008B5A2F">
        <w:rPr>
          <w:rFonts w:ascii="Times New Roman" w:eastAsia="Times New Roman" w:hAnsi="Times New Roman" w:cs="Times New Roman"/>
          <w:lang w:val="en-US"/>
        </w:rPr>
        <w:t xml:space="preserve">MOUFEE, Chantal. </w:t>
      </w:r>
      <w:r w:rsidRPr="008B5A2F">
        <w:rPr>
          <w:rFonts w:ascii="Times New Roman" w:eastAsia="Times New Roman" w:hAnsi="Times New Roman" w:cs="Times New Roman"/>
          <w:b/>
          <w:lang w:val="en-US"/>
        </w:rPr>
        <w:t>The Democratic Paradox</w:t>
      </w:r>
      <w:r w:rsidRPr="008B5A2F">
        <w:rPr>
          <w:rFonts w:ascii="Times New Roman" w:eastAsia="Times New Roman" w:hAnsi="Times New Roman" w:cs="Times New Roman"/>
          <w:lang w:val="en-US"/>
        </w:rPr>
        <w:t xml:space="preserve">. </w:t>
      </w:r>
      <w:r>
        <w:rPr>
          <w:rFonts w:ascii="Times New Roman" w:eastAsia="Times New Roman" w:hAnsi="Times New Roman" w:cs="Times New Roman"/>
        </w:rPr>
        <w:t>London: Verso, 2000.</w:t>
      </w:r>
    </w:p>
    <w:p w14:paraId="2FB8F472" w14:textId="77777777" w:rsidR="00497BB2" w:rsidRDefault="00000000">
      <w:pPr>
        <w:rPr>
          <w:rFonts w:ascii="Times New Roman" w:eastAsia="Times New Roman" w:hAnsi="Times New Roman" w:cs="Times New Roman"/>
        </w:rPr>
      </w:pPr>
      <w:r>
        <w:rPr>
          <w:rFonts w:ascii="Times New Roman" w:eastAsia="Times New Roman" w:hAnsi="Times New Roman" w:cs="Times New Roman"/>
        </w:rPr>
        <w:t xml:space="preserve">YOUNG, Michael, F. D. Teoria do currículo: o que é e por que é importante. </w:t>
      </w:r>
      <w:r>
        <w:rPr>
          <w:rFonts w:ascii="Times New Roman" w:eastAsia="Times New Roman" w:hAnsi="Times New Roman" w:cs="Times New Roman"/>
          <w:b/>
        </w:rPr>
        <w:t>Cadernos de Pesquisa</w:t>
      </w:r>
      <w:r>
        <w:rPr>
          <w:rFonts w:ascii="Times New Roman" w:eastAsia="Times New Roman" w:hAnsi="Times New Roman" w:cs="Times New Roman"/>
        </w:rPr>
        <w:t>, São Paulo, v. 44, n. 151, p. 190-202, 2014.</w:t>
      </w:r>
    </w:p>
    <w:sectPr w:rsidR="00497BB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0D3A" w14:textId="77777777" w:rsidR="00BF0D92" w:rsidRDefault="00BF0D92">
      <w:r>
        <w:separator/>
      </w:r>
    </w:p>
  </w:endnote>
  <w:endnote w:type="continuationSeparator" w:id="0">
    <w:p w14:paraId="5796548D" w14:textId="77777777" w:rsidR="00BF0D92" w:rsidRDefault="00BF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8429" w14:textId="77777777" w:rsidR="00497BB2" w:rsidRDefault="00497BB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90D7" w14:textId="77777777" w:rsidR="00497BB2" w:rsidRDefault="00497BB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269E" w14:textId="77777777" w:rsidR="00497BB2" w:rsidRDefault="00497BB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60913" w14:textId="77777777" w:rsidR="00BF0D92" w:rsidRDefault="00BF0D92">
      <w:r>
        <w:separator/>
      </w:r>
    </w:p>
  </w:footnote>
  <w:footnote w:type="continuationSeparator" w:id="0">
    <w:p w14:paraId="6DD9547E" w14:textId="77777777" w:rsidR="00BF0D92" w:rsidRDefault="00BF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3850" w14:textId="77777777" w:rsidR="00497BB2" w:rsidRDefault="00497BB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3625" w14:textId="77777777" w:rsidR="00497BB2"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81A3853" wp14:editId="20EFB4A7">
          <wp:extent cx="5400040" cy="1771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D932" w14:textId="77777777" w:rsidR="00497BB2" w:rsidRDefault="00497BB2">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B2"/>
    <w:rsid w:val="000A27AD"/>
    <w:rsid w:val="00266BF7"/>
    <w:rsid w:val="00377E0B"/>
    <w:rsid w:val="003A0660"/>
    <w:rsid w:val="00430969"/>
    <w:rsid w:val="00434F25"/>
    <w:rsid w:val="00497BB2"/>
    <w:rsid w:val="004E291F"/>
    <w:rsid w:val="0056520A"/>
    <w:rsid w:val="0057560A"/>
    <w:rsid w:val="008B5A2F"/>
    <w:rsid w:val="00B7593A"/>
    <w:rsid w:val="00BF0D92"/>
    <w:rsid w:val="00CB5213"/>
    <w:rsid w:val="00D149ED"/>
    <w:rsid w:val="00D6166F"/>
    <w:rsid w:val="00E9254D"/>
    <w:rsid w:val="00F37821"/>
    <w:rsid w:val="00FD2E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4214"/>
  <w15:docId w15:val="{9237B127-6287-43A8-B06D-541169B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1887</Words>
  <Characters>10191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Matheus Saldanha</cp:lastModifiedBy>
  <cp:revision>4</cp:revision>
  <dcterms:created xsi:type="dcterms:W3CDTF">2024-04-30T16:37:00Z</dcterms:created>
  <dcterms:modified xsi:type="dcterms:W3CDTF">2024-05-02T12:58:00Z</dcterms:modified>
</cp:coreProperties>
</file>