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18" w:rsidRPr="00697F18" w:rsidRDefault="00697F18" w:rsidP="00697F18">
      <w:pPr>
        <w:pStyle w:val="SemEspaamento"/>
        <w:jc w:val="both"/>
        <w:rPr>
          <w:rFonts w:ascii="Times New Roman" w:hAnsi="Times New Roman" w:cs="Times New Roman"/>
        </w:rPr>
      </w:pPr>
    </w:p>
    <w:p w:rsidR="003C5CE7" w:rsidRPr="008261C1" w:rsidRDefault="00651821" w:rsidP="00937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  <w:lang w:val="en-US"/>
        </w:rPr>
      </w:pPr>
      <w:r w:rsidRPr="008261C1">
        <w:rPr>
          <w:rFonts w:ascii="Times New Roman" w:eastAsia="Times" w:hAnsi="Times New Roman" w:cs="Times New Roman"/>
          <w:b/>
          <w:color w:val="000000"/>
          <w:szCs w:val="16"/>
          <w:lang w:val="en-US"/>
        </w:rPr>
        <w:t>INTRODUÇÃO</w:t>
      </w:r>
    </w:p>
    <w:p w:rsidR="00BF12B9" w:rsidRPr="00BF12B9" w:rsidRDefault="005B7922" w:rsidP="00B33C56">
      <w:pPr>
        <w:pStyle w:val="NormalWeb"/>
        <w:spacing w:before="0" w:beforeAutospacing="0" w:after="200" w:afterAutospacing="0"/>
        <w:ind w:firstLine="720"/>
        <w:jc w:val="both"/>
        <w:rPr>
          <w:sz w:val="22"/>
          <w:szCs w:val="22"/>
        </w:rPr>
      </w:pPr>
      <w:r w:rsidRPr="00BF12B9">
        <w:rPr>
          <w:color w:val="000000"/>
          <w:sz w:val="22"/>
          <w:szCs w:val="22"/>
        </w:rPr>
        <w:t xml:space="preserve">Nos últimos anos a gastronomia vem ganhando cada vez mais força no país, com a busca constante do aperfeiçoamento de técnicas, como também o resgate da cultura de um povo através de seus costumes à mesa. Pensando nesse contexto histórico do anseio pelo conhecimento, identifica-se o museu como principal retratador da ilustração dos utensílios usados por nossos colonizadores no século XIX. </w:t>
      </w:r>
      <w:r w:rsidR="00BF12B9" w:rsidRPr="00BF12B9">
        <w:rPr>
          <w:color w:val="000000"/>
          <w:sz w:val="22"/>
          <w:szCs w:val="22"/>
        </w:rPr>
        <w:t xml:space="preserve">Os museus são equipamentos de grande importância para a sociedade, seus acervos são ferramentas de conhecimento histórico e cultural. Desta forma um instrumento que retrata a identidade de uma sociedade, em determinada época da história, expondo os acontecimentos vividos e seus costumes. </w:t>
      </w:r>
    </w:p>
    <w:p w:rsidR="005B7922" w:rsidRDefault="005B7922" w:rsidP="007F191E">
      <w:pPr>
        <w:pStyle w:val="SemEspaamento"/>
        <w:ind w:firstLine="720"/>
        <w:jc w:val="both"/>
        <w:rPr>
          <w:rFonts w:ascii="Times New Roman" w:hAnsi="Times New Roman" w:cs="Times New Roman"/>
          <w:lang w:val="en-US"/>
        </w:rPr>
      </w:pPr>
      <w:r w:rsidRPr="005B7922">
        <w:rPr>
          <w:rFonts w:ascii="Times New Roman" w:hAnsi="Times New Roman" w:cs="Times New Roman"/>
          <w:color w:val="000000"/>
        </w:rPr>
        <w:t>O Museu do Estado de Pernambuco é uma casa-museu que permite aos visitantes uma conexão ao tempo da história e a compreensão dos costumes, valores e culturas dos colonizadores Portugueses em terras pernambucanas. Dessa forma, o objetivo do trabalho foi observar e resgatar os utensílios gastronômicos utilizados à mesa pernambucana pelos colonizadores portugueses do século XIX, analisando as histórias e origens de cada instrumento</w:t>
      </w:r>
      <w:r w:rsidR="002A5FEE">
        <w:rPr>
          <w:rFonts w:ascii="Times New Roman" w:hAnsi="Times New Roman" w:cs="Times New Roman"/>
          <w:color w:val="000000"/>
        </w:rPr>
        <w:t>.</w:t>
      </w:r>
    </w:p>
    <w:p w:rsidR="00B811C5" w:rsidRDefault="00B811C5" w:rsidP="00B811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</w:p>
    <w:p w:rsidR="003C5CE7" w:rsidRPr="008261C1" w:rsidRDefault="00651821" w:rsidP="00B811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  <w:lang w:val="en-US"/>
        </w:rPr>
      </w:pPr>
      <w:r w:rsidRPr="008261C1">
        <w:rPr>
          <w:rFonts w:ascii="Times New Roman" w:eastAsia="Times" w:hAnsi="Times New Roman" w:cs="Times New Roman"/>
          <w:b/>
          <w:color w:val="000000"/>
          <w:szCs w:val="16"/>
          <w:lang w:val="en-US"/>
        </w:rPr>
        <w:t>M</w:t>
      </w:r>
      <w:r w:rsidR="008261C1">
        <w:rPr>
          <w:rFonts w:ascii="Times New Roman" w:eastAsia="Times" w:hAnsi="Times New Roman" w:cs="Times New Roman"/>
          <w:b/>
          <w:color w:val="000000"/>
          <w:szCs w:val="16"/>
          <w:lang w:val="en-US"/>
        </w:rPr>
        <w:t>ATERIAIS E MÉTODOS</w:t>
      </w:r>
    </w:p>
    <w:p w:rsidR="00B811C5" w:rsidRPr="002A5FEE" w:rsidRDefault="002A5FEE" w:rsidP="00B33C56">
      <w:pPr>
        <w:pStyle w:val="SemEspaamen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Para a realização</w:t>
      </w:r>
      <w:r w:rsidRPr="002A5FEE">
        <w:rPr>
          <w:rFonts w:ascii="Times New Roman" w:hAnsi="Times New Roman" w:cs="Times New Roman"/>
          <w:color w:val="000000"/>
        </w:rPr>
        <w:t xml:space="preserve"> do estudo </w:t>
      </w:r>
      <w:r>
        <w:rPr>
          <w:rFonts w:ascii="Times New Roman" w:hAnsi="Times New Roman" w:cs="Times New Roman"/>
          <w:color w:val="000000"/>
        </w:rPr>
        <w:t>efetuado revisões bibliográficas, além de</w:t>
      </w:r>
      <w:r w:rsidRPr="002A5FEE">
        <w:rPr>
          <w:rFonts w:ascii="Times New Roman" w:hAnsi="Times New Roman" w:cs="Times New Roman"/>
          <w:color w:val="000000"/>
        </w:rPr>
        <w:t xml:space="preserve"> pesquisas de campo, através da visita técnica ao Museu do Estado de Pernambuco, </w:t>
      </w:r>
      <w:r w:rsidR="00396712">
        <w:rPr>
          <w:rFonts w:ascii="Times New Roman" w:hAnsi="Times New Roman" w:cs="Times New Roman"/>
          <w:color w:val="000000"/>
        </w:rPr>
        <w:t xml:space="preserve">localizado na </w:t>
      </w:r>
      <w:proofErr w:type="spellStart"/>
      <w:r w:rsidR="00396712">
        <w:rPr>
          <w:rFonts w:ascii="Times New Roman" w:hAnsi="Times New Roman" w:cs="Times New Roman"/>
          <w:color w:val="000000"/>
        </w:rPr>
        <w:t>Av</w:t>
      </w:r>
      <w:proofErr w:type="spellEnd"/>
      <w:r w:rsidR="00396712">
        <w:rPr>
          <w:rFonts w:ascii="Times New Roman" w:hAnsi="Times New Roman" w:cs="Times New Roman"/>
          <w:color w:val="000000"/>
        </w:rPr>
        <w:t xml:space="preserve"> Rui Barbosa,</w:t>
      </w:r>
      <w:r w:rsidRPr="002A5FEE">
        <w:rPr>
          <w:rFonts w:ascii="Times New Roman" w:hAnsi="Times New Roman" w:cs="Times New Roman"/>
          <w:color w:val="000000"/>
        </w:rPr>
        <w:t xml:space="preserve"> Zona Norte do Recife, em busca de encontrar utensílios utilizados pelos portugueses que foram fundamentais para a for</w:t>
      </w:r>
      <w:r>
        <w:rPr>
          <w:rFonts w:ascii="Times New Roman" w:hAnsi="Times New Roman" w:cs="Times New Roman"/>
          <w:color w:val="000000"/>
        </w:rPr>
        <w:t>m</w:t>
      </w:r>
      <w:r w:rsidRPr="002A5FEE">
        <w:rPr>
          <w:rFonts w:ascii="Times New Roman" w:hAnsi="Times New Roman" w:cs="Times New Roman"/>
          <w:color w:val="000000"/>
        </w:rPr>
        <w:t xml:space="preserve">ação da gastronomia </w:t>
      </w:r>
      <w:r>
        <w:rPr>
          <w:rFonts w:ascii="Times New Roman" w:hAnsi="Times New Roman" w:cs="Times New Roman"/>
          <w:color w:val="000000"/>
        </w:rPr>
        <w:t>pernambucana</w:t>
      </w:r>
      <w:r w:rsidRPr="002A5FEE">
        <w:rPr>
          <w:rFonts w:ascii="Times New Roman" w:hAnsi="Times New Roman" w:cs="Times New Roman"/>
          <w:color w:val="000000"/>
        </w:rPr>
        <w:t>. Desta forma buscou-se resgatar os utensílios gastronômicos utilizados pel</w:t>
      </w:r>
      <w:r w:rsidR="00396712">
        <w:rPr>
          <w:rFonts w:ascii="Times New Roman" w:hAnsi="Times New Roman" w:cs="Times New Roman"/>
          <w:color w:val="000000"/>
        </w:rPr>
        <w:t>os colonizadores do século XIX.</w:t>
      </w:r>
    </w:p>
    <w:p w:rsidR="002A5FEE" w:rsidRDefault="002A5FEE" w:rsidP="00B33C56">
      <w:pPr>
        <w:pStyle w:val="SemEspaamento"/>
        <w:jc w:val="both"/>
        <w:rPr>
          <w:rFonts w:ascii="Times New Roman" w:hAnsi="Times New Roman" w:cs="Times New Roman"/>
        </w:rPr>
      </w:pPr>
    </w:p>
    <w:p w:rsidR="002A5FEE" w:rsidRDefault="002A5FEE" w:rsidP="002A5F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right="-419"/>
        <w:jc w:val="both"/>
        <w:rPr>
          <w:rFonts w:ascii="Times New Roman" w:eastAsia="Times" w:hAnsi="Times New Roman" w:cs="Times New Roman"/>
          <w:b/>
          <w:color w:val="222222"/>
          <w:szCs w:val="16"/>
        </w:rPr>
      </w:pPr>
    </w:p>
    <w:p w:rsidR="00470DE9" w:rsidRDefault="00470DE9" w:rsidP="00937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</w:p>
    <w:p w:rsidR="003C5CE7" w:rsidRPr="00697F18" w:rsidRDefault="00651821" w:rsidP="00937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szCs w:val="16"/>
        </w:rPr>
      </w:pPr>
      <w:r w:rsidRPr="00697F18">
        <w:rPr>
          <w:rFonts w:ascii="Times New Roman" w:eastAsia="Times" w:hAnsi="Times New Roman" w:cs="Times New Roman"/>
          <w:b/>
          <w:color w:val="000000"/>
          <w:szCs w:val="16"/>
        </w:rPr>
        <w:t>RESULTADOS E DISCUSSÃO</w:t>
      </w:r>
    </w:p>
    <w:p w:rsidR="00015A25" w:rsidRDefault="002A5FEE" w:rsidP="007F191E">
      <w:pPr>
        <w:pStyle w:val="SemEspaamento"/>
        <w:jc w:val="both"/>
        <w:rPr>
          <w:rFonts w:ascii="Times New Roman" w:hAnsi="Times New Roman" w:cs="Times New Roman"/>
          <w:color w:val="000000"/>
        </w:rPr>
      </w:pPr>
      <w:r w:rsidRPr="002A5FEE">
        <w:rPr>
          <w:rFonts w:ascii="Times New Roman" w:hAnsi="Times New Roman" w:cs="Times New Roman"/>
          <w:color w:val="000000"/>
        </w:rPr>
        <w:t>Foi possível observar uma diversidade de instrumentos gastronômicos do século XIX, expostos no Casarão do museu. Os instrumentos mais encontrados são as louças de porcelana,</w:t>
      </w:r>
      <w:r w:rsidR="0034448B">
        <w:rPr>
          <w:rFonts w:ascii="Times New Roman" w:hAnsi="Times New Roman" w:cs="Times New Roman"/>
          <w:color w:val="000000"/>
        </w:rPr>
        <w:t xml:space="preserve"> com variações de tamanhos e brasões</w:t>
      </w:r>
      <w:r w:rsidRPr="002A5FEE">
        <w:rPr>
          <w:rFonts w:ascii="Times New Roman" w:hAnsi="Times New Roman" w:cs="Times New Roman"/>
          <w:color w:val="000000"/>
        </w:rPr>
        <w:t xml:space="preserve"> talheres de prata e taças de cristal em suas diversas formas e tamanhos. Através delas pode-se observar além dos detalhes que variam entre um colonizador e outro, os costumes diferentes de ambos, como a utilização de brasão pintado sobre estes utensílios, que significavam o registro familiar, demarcando em jantares, festas ou outros eventos a família a qual estava promovendo o banquete</w:t>
      </w:r>
      <w:r w:rsidR="00313EE1">
        <w:rPr>
          <w:rFonts w:ascii="Times New Roman" w:hAnsi="Times New Roman" w:cs="Times New Roman"/>
          <w:color w:val="000000"/>
        </w:rPr>
        <w:t xml:space="preserve"> (figura 1)</w:t>
      </w:r>
      <w:r w:rsidRPr="002A5FEE">
        <w:rPr>
          <w:rFonts w:ascii="Times New Roman" w:hAnsi="Times New Roman" w:cs="Times New Roman"/>
          <w:color w:val="000000"/>
        </w:rPr>
        <w:t>. Dentre as louças expostas, os principais colonizadores que as trou</w:t>
      </w:r>
      <w:r w:rsidR="0034448B">
        <w:rPr>
          <w:rFonts w:ascii="Times New Roman" w:hAnsi="Times New Roman" w:cs="Times New Roman"/>
          <w:color w:val="000000"/>
        </w:rPr>
        <w:t xml:space="preserve">xeram para Pernambuco foram os portugueses, ingleses, </w:t>
      </w:r>
      <w:r w:rsidRPr="002A5FEE">
        <w:rPr>
          <w:rFonts w:ascii="Times New Roman" w:hAnsi="Times New Roman" w:cs="Times New Roman"/>
          <w:color w:val="000000"/>
        </w:rPr>
        <w:t>chineses</w:t>
      </w:r>
      <w:r w:rsidR="0034448B">
        <w:rPr>
          <w:rFonts w:ascii="Times New Roman" w:hAnsi="Times New Roman" w:cs="Times New Roman"/>
          <w:color w:val="000000"/>
        </w:rPr>
        <w:t xml:space="preserve"> e franceses,</w:t>
      </w:r>
      <w:r w:rsidR="00396712">
        <w:rPr>
          <w:rFonts w:ascii="Times New Roman" w:hAnsi="Times New Roman" w:cs="Times New Roman"/>
          <w:color w:val="000000"/>
        </w:rPr>
        <w:t xml:space="preserve"> onde está exposta uma s</w:t>
      </w:r>
      <w:r w:rsidR="0034448B">
        <w:rPr>
          <w:rFonts w:ascii="Times New Roman" w:hAnsi="Times New Roman" w:cs="Times New Roman"/>
          <w:color w:val="000000"/>
        </w:rPr>
        <w:t>ala com detalhes de etiqueta a mesa</w:t>
      </w:r>
      <w:r w:rsidR="00015A25">
        <w:rPr>
          <w:rFonts w:ascii="Times New Roman" w:hAnsi="Times New Roman" w:cs="Times New Roman"/>
          <w:color w:val="000000"/>
        </w:rPr>
        <w:t xml:space="preserve"> durante o século XIX, situada</w:t>
      </w:r>
      <w:r w:rsidR="0034448B">
        <w:rPr>
          <w:rFonts w:ascii="Times New Roman" w:hAnsi="Times New Roman" w:cs="Times New Roman"/>
          <w:color w:val="000000"/>
        </w:rPr>
        <w:t xml:space="preserve"> no ce</w:t>
      </w:r>
      <w:r w:rsidR="00015A25">
        <w:rPr>
          <w:rFonts w:ascii="Times New Roman" w:hAnsi="Times New Roman" w:cs="Times New Roman"/>
          <w:color w:val="000000"/>
        </w:rPr>
        <w:t>n</w:t>
      </w:r>
      <w:r w:rsidR="0034448B">
        <w:rPr>
          <w:rFonts w:ascii="Times New Roman" w:hAnsi="Times New Roman" w:cs="Times New Roman"/>
          <w:color w:val="000000"/>
        </w:rPr>
        <w:t>tro do casarão</w:t>
      </w:r>
      <w:r w:rsidR="002527FD">
        <w:rPr>
          <w:rFonts w:ascii="Times New Roman" w:hAnsi="Times New Roman" w:cs="Times New Roman"/>
          <w:color w:val="000000"/>
        </w:rPr>
        <w:t xml:space="preserve"> (figura 2)</w:t>
      </w:r>
      <w:r w:rsidRPr="002A5FEE">
        <w:rPr>
          <w:rFonts w:ascii="Times New Roman" w:hAnsi="Times New Roman" w:cs="Times New Roman"/>
          <w:color w:val="000000"/>
        </w:rPr>
        <w:t>.</w:t>
      </w:r>
    </w:p>
    <w:p w:rsidR="00313EE1" w:rsidRDefault="00313EE1" w:rsidP="007F191E">
      <w:pPr>
        <w:pStyle w:val="SemEspaamento"/>
        <w:jc w:val="both"/>
        <w:rPr>
          <w:rFonts w:ascii="Times New Roman" w:hAnsi="Times New Roman" w:cs="Times New Roman"/>
          <w:color w:val="000000"/>
        </w:rPr>
      </w:pPr>
    </w:p>
    <w:p w:rsidR="00313EE1" w:rsidRDefault="002A5FEE" w:rsidP="00313EE1">
      <w:pPr>
        <w:pStyle w:val="SemEspaamento"/>
        <w:jc w:val="both"/>
        <w:rPr>
          <w:rFonts w:ascii="Times New Roman" w:eastAsia="Times" w:hAnsi="Times New Roman" w:cs="Times New Roman"/>
          <w:color w:val="222222"/>
          <w:szCs w:val="16"/>
        </w:rPr>
      </w:pPr>
      <w:r w:rsidRPr="002A5FEE">
        <w:rPr>
          <w:rFonts w:ascii="Times New Roman" w:hAnsi="Times New Roman" w:cs="Times New Roman"/>
          <w:color w:val="000000"/>
        </w:rPr>
        <w:t xml:space="preserve"> </w:t>
      </w:r>
      <w:r w:rsidR="00313EE1">
        <w:rPr>
          <w:rFonts w:ascii="Times New Roman" w:eastAsia="Times" w:hAnsi="Times New Roman" w:cs="Times New Roman"/>
          <w:b/>
          <w:color w:val="222222"/>
          <w:szCs w:val="16"/>
        </w:rPr>
        <w:t xml:space="preserve">Figura </w:t>
      </w:r>
      <w:r w:rsidR="002527FD">
        <w:rPr>
          <w:rFonts w:ascii="Times New Roman" w:eastAsia="Times" w:hAnsi="Times New Roman" w:cs="Times New Roman"/>
          <w:b/>
          <w:color w:val="222222"/>
          <w:szCs w:val="16"/>
        </w:rPr>
        <w:t>1</w:t>
      </w:r>
      <w:r w:rsidR="00313EE1" w:rsidRPr="00697F18">
        <w:rPr>
          <w:rFonts w:ascii="Times New Roman" w:eastAsia="Times" w:hAnsi="Times New Roman" w:cs="Times New Roman"/>
          <w:color w:val="222222"/>
          <w:szCs w:val="16"/>
        </w:rPr>
        <w:t xml:space="preserve">. </w:t>
      </w:r>
      <w:r w:rsidR="00313EE1">
        <w:rPr>
          <w:rFonts w:ascii="Times New Roman" w:eastAsia="Times" w:hAnsi="Times New Roman" w:cs="Times New Roman"/>
          <w:color w:val="222222"/>
          <w:szCs w:val="16"/>
        </w:rPr>
        <w:t>Louça de porcelana com brasão</w:t>
      </w:r>
      <w:r w:rsidR="002527FD">
        <w:rPr>
          <w:rFonts w:ascii="Times New Roman" w:eastAsia="Times" w:hAnsi="Times New Roman" w:cs="Times New Roman"/>
          <w:color w:val="222222"/>
          <w:szCs w:val="16"/>
        </w:rPr>
        <w:t>.</w:t>
      </w:r>
    </w:p>
    <w:p w:rsidR="00313EE1" w:rsidRDefault="00313EE1" w:rsidP="007F191E">
      <w:pPr>
        <w:pStyle w:val="SemEspaamen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750672" cy="25241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9-05-19 at 12.17.42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20" b="10263"/>
                    <a:stretch/>
                  </pic:blipFill>
                  <pic:spPr bwMode="auto">
                    <a:xfrm>
                      <a:off x="0" y="0"/>
                      <a:ext cx="2759640" cy="2532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5A25" w:rsidRPr="002527FD" w:rsidRDefault="002527FD" w:rsidP="007F191E">
      <w:pPr>
        <w:pStyle w:val="SemEspaamento"/>
        <w:jc w:val="both"/>
        <w:rPr>
          <w:rFonts w:ascii="Times New Roman" w:eastAsia="Times" w:hAnsi="Times New Roman" w:cs="Times New Roman"/>
          <w:color w:val="222222"/>
          <w:szCs w:val="16"/>
        </w:rPr>
      </w:pPr>
      <w:r>
        <w:rPr>
          <w:rFonts w:ascii="Times New Roman" w:eastAsia="Times" w:hAnsi="Times New Roman" w:cs="Times New Roman"/>
          <w:b/>
          <w:color w:val="222222"/>
          <w:szCs w:val="16"/>
        </w:rPr>
        <w:lastRenderedPageBreak/>
        <w:t xml:space="preserve"> </w:t>
      </w:r>
      <w:r w:rsidR="00470DE9">
        <w:rPr>
          <w:rFonts w:ascii="Times New Roman" w:eastAsia="Times" w:hAnsi="Times New Roman" w:cs="Times New Roman"/>
          <w:b/>
          <w:color w:val="222222"/>
          <w:szCs w:val="16"/>
        </w:rPr>
        <w:t xml:space="preserve">Figura </w:t>
      </w:r>
      <w:r w:rsidR="00313EE1">
        <w:rPr>
          <w:rFonts w:ascii="Times New Roman" w:eastAsia="Times" w:hAnsi="Times New Roman" w:cs="Times New Roman"/>
          <w:b/>
          <w:color w:val="222222"/>
          <w:szCs w:val="16"/>
        </w:rPr>
        <w:t>2</w:t>
      </w:r>
      <w:r>
        <w:rPr>
          <w:rFonts w:ascii="Times New Roman" w:eastAsia="Times" w:hAnsi="Times New Roman" w:cs="Times New Roman"/>
          <w:color w:val="222222"/>
          <w:szCs w:val="16"/>
        </w:rPr>
        <w:t xml:space="preserve">. </w:t>
      </w:r>
      <w:r w:rsidR="00015A25">
        <w:rPr>
          <w:rFonts w:ascii="Times New Roman" w:eastAsia="Times" w:hAnsi="Times New Roman" w:cs="Times New Roman"/>
          <w:color w:val="222222"/>
          <w:szCs w:val="16"/>
        </w:rPr>
        <w:t>Montagem</w:t>
      </w:r>
      <w:r>
        <w:rPr>
          <w:rFonts w:ascii="Times New Roman" w:eastAsia="Times" w:hAnsi="Times New Roman" w:cs="Times New Roman"/>
          <w:color w:val="222222"/>
          <w:szCs w:val="16"/>
        </w:rPr>
        <w:t xml:space="preserve"> de mesa francesa no século XIX.</w:t>
      </w:r>
      <w:r w:rsidR="00015A25">
        <w:rPr>
          <w:rFonts w:ascii="Times New Roman" w:hAnsi="Times New Roman" w:cs="Times New Roman"/>
          <w:noProof/>
        </w:rPr>
        <w:drawing>
          <wp:inline distT="0" distB="0" distL="0" distR="0" wp14:anchorId="39D2F091" wp14:editId="6C63C6E9">
            <wp:extent cx="2838450" cy="2873493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9-05-19 at 12.17.4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696" cy="287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DE9" w:rsidRDefault="00470DE9" w:rsidP="007F191E">
      <w:pPr>
        <w:pStyle w:val="SemEspaamento"/>
        <w:jc w:val="both"/>
        <w:rPr>
          <w:rFonts w:ascii="Times New Roman" w:hAnsi="Times New Roman" w:cs="Times New Roman"/>
          <w:color w:val="000000"/>
        </w:rPr>
      </w:pPr>
    </w:p>
    <w:p w:rsidR="002A5FEE" w:rsidRPr="002A5FEE" w:rsidRDefault="002A5FEE" w:rsidP="007F191E">
      <w:pPr>
        <w:pStyle w:val="SemEspaamento"/>
        <w:jc w:val="both"/>
        <w:rPr>
          <w:rFonts w:ascii="Times New Roman" w:hAnsi="Times New Roman" w:cs="Times New Roman"/>
        </w:rPr>
      </w:pPr>
    </w:p>
    <w:p w:rsidR="003C5CE7" w:rsidRPr="008261C1" w:rsidRDefault="00651821" w:rsidP="007F191E">
      <w:pPr>
        <w:pStyle w:val="SemEspaamento"/>
        <w:jc w:val="both"/>
        <w:rPr>
          <w:rFonts w:ascii="Times New Roman" w:hAnsi="Times New Roman" w:cs="Times New Roman"/>
          <w:b/>
        </w:rPr>
      </w:pPr>
      <w:r w:rsidRPr="008261C1">
        <w:rPr>
          <w:rFonts w:ascii="Times New Roman" w:hAnsi="Times New Roman" w:cs="Times New Roman"/>
          <w:b/>
        </w:rPr>
        <w:t>CONCLUSÃO</w:t>
      </w:r>
    </w:p>
    <w:p w:rsidR="002527FD" w:rsidRDefault="00475EAD" w:rsidP="00F52889">
      <w:pPr>
        <w:pStyle w:val="NormalWeb"/>
        <w:spacing w:after="200"/>
        <w:jc w:val="both"/>
        <w:rPr>
          <w:color w:val="000000"/>
        </w:rPr>
      </w:pPr>
      <w:r w:rsidRPr="00475EAD">
        <w:rPr>
          <w:color w:val="000000"/>
        </w:rPr>
        <w:t xml:space="preserve"> Desta</w:t>
      </w:r>
      <w:r w:rsidR="00F52889">
        <w:rPr>
          <w:color w:val="000000"/>
        </w:rPr>
        <w:t xml:space="preserve"> </w:t>
      </w:r>
      <w:r w:rsidRPr="00475EAD">
        <w:rPr>
          <w:color w:val="000000"/>
        </w:rPr>
        <w:t>forma, verifica-se que a presente pesquisa foi de grande importância para a</w:t>
      </w:r>
      <w:r w:rsidR="00F52889">
        <w:rPr>
          <w:color w:val="000000"/>
        </w:rPr>
        <w:t xml:space="preserve"> </w:t>
      </w:r>
      <w:r w:rsidRPr="00475EAD">
        <w:rPr>
          <w:color w:val="000000"/>
        </w:rPr>
        <w:t>compreensão sobre os colonizadores e a</w:t>
      </w:r>
      <w:r w:rsidR="00F52889">
        <w:rPr>
          <w:color w:val="000000"/>
        </w:rPr>
        <w:t xml:space="preserve"> cultura pernambucana durante </w:t>
      </w:r>
      <w:r w:rsidRPr="00475EAD">
        <w:rPr>
          <w:color w:val="000000"/>
        </w:rPr>
        <w:t>a</w:t>
      </w:r>
      <w:r w:rsidR="00F52889">
        <w:rPr>
          <w:color w:val="000000"/>
        </w:rPr>
        <w:t xml:space="preserve"> </w:t>
      </w:r>
      <w:r w:rsidRPr="00475EAD">
        <w:rPr>
          <w:color w:val="000000"/>
        </w:rPr>
        <w:t xml:space="preserve">época, </w:t>
      </w:r>
      <w:r w:rsidR="00F52889">
        <w:rPr>
          <w:color w:val="000000"/>
        </w:rPr>
        <w:t xml:space="preserve">além de entender a </w:t>
      </w:r>
      <w:proofErr w:type="spellStart"/>
      <w:r w:rsidR="00F52889">
        <w:rPr>
          <w:color w:val="000000"/>
        </w:rPr>
        <w:t>influênia</w:t>
      </w:r>
      <w:proofErr w:type="spellEnd"/>
      <w:r w:rsidR="00F52889">
        <w:rPr>
          <w:color w:val="000000"/>
        </w:rPr>
        <w:t xml:space="preserve"> destes sobre a gastronomia pernambucana</w:t>
      </w:r>
      <w:r w:rsidR="002A5FEE" w:rsidRPr="002A5FEE">
        <w:rPr>
          <w:color w:val="000000"/>
        </w:rPr>
        <w:t xml:space="preserve"> com a inserção de diversos utensílios e </w:t>
      </w:r>
      <w:r w:rsidR="00F52889">
        <w:rPr>
          <w:color w:val="000000"/>
        </w:rPr>
        <w:t>seus hábitos</w:t>
      </w:r>
      <w:r w:rsidR="002A5FEE" w:rsidRPr="002A5FEE">
        <w:rPr>
          <w:color w:val="000000"/>
        </w:rPr>
        <w:t xml:space="preserve"> à mesa. Conclui-se, portanto, que os museus são de grande relevância para uma sociedade, pois retratam a sua identidade e traça um elo entre seus costumes e suas histórias.</w:t>
      </w:r>
    </w:p>
    <w:p w:rsidR="002F7F78" w:rsidRPr="002527FD" w:rsidRDefault="002F7F78" w:rsidP="00F52889">
      <w:pPr>
        <w:pStyle w:val="NormalWeb"/>
        <w:spacing w:after="200"/>
        <w:jc w:val="both"/>
      </w:pPr>
    </w:p>
    <w:p w:rsidR="002F7F78" w:rsidRDefault="00651821" w:rsidP="002F7F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szCs w:val="16"/>
        </w:rPr>
      </w:pPr>
      <w:r w:rsidRPr="00697F18">
        <w:rPr>
          <w:rFonts w:ascii="Times New Roman" w:eastAsia="Times" w:hAnsi="Times New Roman" w:cs="Times New Roman"/>
          <w:b/>
          <w:color w:val="000000"/>
          <w:szCs w:val="16"/>
        </w:rPr>
        <w:t xml:space="preserve">REFERENCIAL </w:t>
      </w:r>
      <w:r w:rsidRPr="00697F18">
        <w:rPr>
          <w:rFonts w:ascii="Times New Roman" w:eastAsia="Times" w:hAnsi="Times New Roman" w:cs="Times New Roman"/>
          <w:b/>
          <w:szCs w:val="16"/>
        </w:rPr>
        <w:t>BIBLIOGRÁFICO</w:t>
      </w:r>
    </w:p>
    <w:p w:rsidR="002527FD" w:rsidRPr="002F7F78" w:rsidRDefault="002F7F78" w:rsidP="002F7F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szCs w:val="16"/>
        </w:rPr>
      </w:pPr>
      <w:r>
        <w:rPr>
          <w:rFonts w:ascii="Times New Roman" w:eastAsia="Times" w:hAnsi="Times New Roman" w:cs="Times New Roman"/>
          <w:color w:val="000000"/>
          <w:szCs w:val="16"/>
        </w:rPr>
        <w:t>CARVALHO, A, C, B.</w:t>
      </w:r>
      <w:r>
        <w:rPr>
          <w:rFonts w:ascii="Times New Roman" w:eastAsia="Times" w:hAnsi="Times New Roman" w:cs="Times New Roman"/>
          <w:b/>
          <w:color w:val="000000"/>
          <w:szCs w:val="16"/>
        </w:rPr>
        <w:t xml:space="preserve"> O Casarão e a Cidade: uso e costumes</w:t>
      </w:r>
    </w:p>
    <w:sectPr w:rsidR="002527FD" w:rsidRPr="002F7F78" w:rsidSect="00937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0" w:footer="720" w:gutter="0"/>
      <w:pgNumType w:start="1"/>
      <w:cols w:num="2" w:space="720" w:equalWidth="0">
        <w:col w:w="4626" w:space="720"/>
        <w:col w:w="4626" w:space="0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C93" w:rsidRDefault="00904C93">
      <w:pPr>
        <w:spacing w:line="240" w:lineRule="auto"/>
      </w:pPr>
      <w:r>
        <w:separator/>
      </w:r>
    </w:p>
  </w:endnote>
  <w:endnote w:type="continuationSeparator" w:id="0">
    <w:p w:rsidR="00904C93" w:rsidRDefault="00904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F99" w:rsidRDefault="00854F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F99" w:rsidRDefault="00854F9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F99" w:rsidRDefault="00854F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C93" w:rsidRDefault="00904C93">
      <w:pPr>
        <w:spacing w:line="240" w:lineRule="auto"/>
      </w:pPr>
      <w:r>
        <w:separator/>
      </w:r>
    </w:p>
  </w:footnote>
  <w:footnote w:type="continuationSeparator" w:id="0">
    <w:p w:rsidR="00904C93" w:rsidRDefault="00904C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F99" w:rsidRDefault="00854F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E2A" w:rsidRDefault="00812E2A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:rsidR="00812E2A" w:rsidRDefault="00812E2A">
    <w:pPr>
      <w:widowControl w:val="0"/>
      <w:spacing w:after="100"/>
      <w:ind w:right="-419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E2A" w:rsidRDefault="00812E2A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:rsidR="00812E2A" w:rsidRDefault="00812E2A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:rsidR="00812E2A" w:rsidRDefault="00812E2A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:rsidR="00812E2A" w:rsidRPr="00FC0A1D" w:rsidRDefault="006D60C9">
    <w:pPr>
      <w:widowControl w:val="0"/>
      <w:spacing w:line="240" w:lineRule="auto"/>
      <w:ind w:right="-419"/>
      <w:jc w:val="center"/>
      <w:rPr>
        <w:rFonts w:ascii="Times New Roman" w:eastAsia="Times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bCs/>
        <w:color w:val="000000"/>
        <w:sz w:val="28"/>
        <w:szCs w:val="28"/>
      </w:rPr>
      <w:t>Museu: gastronomia pernambucana n</w:t>
    </w:r>
    <w:r w:rsidR="00812E2A" w:rsidRPr="00FC0A1D">
      <w:rPr>
        <w:rFonts w:ascii="Times New Roman" w:hAnsi="Times New Roman" w:cs="Times New Roman"/>
        <w:b/>
        <w:bCs/>
        <w:color w:val="000000"/>
        <w:sz w:val="28"/>
        <w:szCs w:val="28"/>
      </w:rPr>
      <w:t>o século XIX</w:t>
    </w:r>
  </w:p>
  <w:p w:rsidR="00812E2A" w:rsidRPr="005530BC" w:rsidRDefault="00812E2A" w:rsidP="00EB1E3D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szCs w:val="20"/>
      </w:rPr>
    </w:pPr>
    <w:r>
      <w:rPr>
        <w:rFonts w:ascii="Times" w:eastAsia="Times" w:hAnsi="Times" w:cs="Times"/>
        <w:szCs w:val="20"/>
      </w:rPr>
      <w:t>Vitória Brenda do Nascimento Souza</w:t>
    </w:r>
    <w:r w:rsidRPr="005530BC">
      <w:rPr>
        <w:rFonts w:ascii="Times" w:eastAsia="Times" w:hAnsi="Times" w:cs="Times"/>
        <w:szCs w:val="20"/>
        <w:vertAlign w:val="superscript"/>
      </w:rPr>
      <w:t>2</w:t>
    </w:r>
    <w:r w:rsidRPr="005530BC">
      <w:rPr>
        <w:rFonts w:ascii="Times" w:eastAsia="Times" w:hAnsi="Times" w:cs="Times"/>
        <w:szCs w:val="20"/>
      </w:rPr>
      <w:t xml:space="preserve">, </w:t>
    </w:r>
    <w:bookmarkStart w:id="0" w:name="_GoBack"/>
    <w:bookmarkEnd w:id="0"/>
    <w:r w:rsidR="00B3304C">
      <w:rPr>
        <w:rFonts w:ascii="Times" w:eastAsia="Times" w:hAnsi="Times" w:cs="Times"/>
        <w:szCs w:val="20"/>
      </w:rPr>
      <w:t>Ana Flávia Mendes Ferreira</w:t>
    </w:r>
    <w:r w:rsidR="00B3304C" w:rsidRPr="005530BC">
      <w:rPr>
        <w:rFonts w:ascii="Times" w:eastAsia="Times" w:hAnsi="Times" w:cs="Times"/>
        <w:szCs w:val="20"/>
      </w:rPr>
      <w:t xml:space="preserve">², </w:t>
    </w:r>
    <w:proofErr w:type="spellStart"/>
    <w:r>
      <w:rPr>
        <w:rFonts w:ascii="Times" w:eastAsia="Times" w:hAnsi="Times" w:cs="Times"/>
        <w:szCs w:val="20"/>
      </w:rPr>
      <w:t>Ayla</w:t>
    </w:r>
    <w:proofErr w:type="spellEnd"/>
    <w:r>
      <w:rPr>
        <w:rFonts w:ascii="Times" w:eastAsia="Times" w:hAnsi="Times" w:cs="Times"/>
        <w:szCs w:val="20"/>
      </w:rPr>
      <w:t xml:space="preserve"> Fernanda Tavares de Lima Furtado</w:t>
    </w:r>
    <w:r w:rsidRPr="005530BC">
      <w:rPr>
        <w:rFonts w:ascii="Times" w:eastAsia="Times" w:hAnsi="Times" w:cs="Times"/>
        <w:szCs w:val="20"/>
      </w:rPr>
      <w:t xml:space="preserve">², </w:t>
    </w:r>
    <w:r w:rsidR="00667B3A">
      <w:rPr>
        <w:rFonts w:ascii="Times" w:eastAsia="Times" w:hAnsi="Times" w:cs="Times"/>
        <w:szCs w:val="20"/>
      </w:rPr>
      <w:t xml:space="preserve">Neide </w:t>
    </w:r>
    <w:proofErr w:type="spellStart"/>
    <w:r w:rsidR="00667B3A">
      <w:rPr>
        <w:rFonts w:ascii="Times" w:eastAsia="Times" w:hAnsi="Times" w:cs="Times"/>
        <w:szCs w:val="20"/>
      </w:rPr>
      <w:t>Kazue</w:t>
    </w:r>
    <w:proofErr w:type="spellEnd"/>
    <w:r w:rsidR="00667B3A">
      <w:rPr>
        <w:rFonts w:ascii="Times" w:eastAsia="Times" w:hAnsi="Times" w:cs="Times"/>
        <w:szCs w:val="20"/>
      </w:rPr>
      <w:t xml:space="preserve"> </w:t>
    </w:r>
    <w:proofErr w:type="spellStart"/>
    <w:r w:rsidR="00667B3A">
      <w:rPr>
        <w:rFonts w:ascii="Times" w:eastAsia="Times" w:hAnsi="Times" w:cs="Times"/>
        <w:szCs w:val="20"/>
      </w:rPr>
      <w:t>Sakugawa</w:t>
    </w:r>
    <w:proofErr w:type="spellEnd"/>
    <w:r w:rsidR="00667B3A">
      <w:rPr>
        <w:rFonts w:ascii="Times" w:eastAsia="Times" w:hAnsi="Times" w:cs="Times"/>
        <w:szCs w:val="20"/>
      </w:rPr>
      <w:t xml:space="preserve"> Shinohara</w:t>
    </w:r>
    <w:r w:rsidRPr="005530BC">
      <w:rPr>
        <w:rFonts w:ascii="Times" w:eastAsia="Times" w:hAnsi="Times" w:cs="Times"/>
        <w:szCs w:val="20"/>
      </w:rPr>
      <w:t>¹</w:t>
    </w:r>
    <w:r>
      <w:rPr>
        <w:rFonts w:ascii="Times" w:eastAsia="Times" w:hAnsi="Times" w:cs="Times"/>
        <w:szCs w:val="20"/>
      </w:rPr>
      <w:t>.</w:t>
    </w:r>
  </w:p>
  <w:p w:rsidR="00812E2A" w:rsidRPr="005530BC" w:rsidRDefault="00812E2A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  <w:r w:rsidRPr="005530BC">
      <w:rPr>
        <w:rFonts w:ascii="Times" w:eastAsia="Times" w:hAnsi="Times" w:cs="Times"/>
        <w:szCs w:val="20"/>
      </w:rPr>
      <w:t>1</w:t>
    </w:r>
    <w:r w:rsidR="00667B3A">
      <w:rPr>
        <w:rFonts w:ascii="Times" w:eastAsia="Times" w:hAnsi="Times" w:cs="Times"/>
        <w:szCs w:val="20"/>
      </w:rPr>
      <w:t xml:space="preserve"> Doutora</w:t>
    </w:r>
    <w:r w:rsidRPr="005530BC">
      <w:rPr>
        <w:rFonts w:ascii="Times" w:eastAsia="Times" w:hAnsi="Times" w:cs="Times"/>
        <w:szCs w:val="20"/>
      </w:rPr>
      <w:t>. Departamento de Tecnologia Rural, Universidade Federal Rural de Pernambuco.</w:t>
    </w:r>
  </w:p>
  <w:p w:rsidR="00812E2A" w:rsidRPr="005530BC" w:rsidRDefault="00812E2A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  <w:r w:rsidRPr="005530BC">
      <w:rPr>
        <w:rFonts w:ascii="Times" w:eastAsia="Times" w:hAnsi="Times" w:cs="Times"/>
        <w:szCs w:val="20"/>
      </w:rPr>
      <w:t xml:space="preserve">2 </w:t>
    </w:r>
    <w:r w:rsidR="00056CFF">
      <w:rPr>
        <w:rFonts w:ascii="Times" w:eastAsia="Times" w:hAnsi="Times" w:cs="Times"/>
        <w:szCs w:val="20"/>
      </w:rPr>
      <w:t>Graduanda</w:t>
    </w:r>
    <w:r w:rsidRPr="005530BC">
      <w:rPr>
        <w:rFonts w:ascii="Times" w:eastAsia="Times" w:hAnsi="Times" w:cs="Times"/>
        <w:szCs w:val="20"/>
      </w:rPr>
      <w:t>. Curso de Bacharelado em Gastronomia, Universidade Federal Rural de Pernambuco.</w:t>
    </w:r>
    <w:r w:rsidR="00667B3A">
      <w:rPr>
        <w:rFonts w:ascii="Times" w:eastAsia="Times" w:hAnsi="Times" w:cs="Times"/>
        <w:szCs w:val="20"/>
      </w:rPr>
      <w:t xml:space="preserve"> vitoria5000</w:t>
    </w:r>
    <w:r w:rsidRPr="005530BC">
      <w:rPr>
        <w:rFonts w:ascii="Times" w:eastAsia="Times" w:hAnsi="Times" w:cs="Times"/>
        <w:szCs w:val="20"/>
      </w:rPr>
      <w:t>@</w:t>
    </w:r>
    <w:r>
      <w:rPr>
        <w:rFonts w:ascii="Times" w:eastAsia="Times" w:hAnsi="Times" w:cs="Times"/>
        <w:szCs w:val="20"/>
      </w:rPr>
      <w:t>g</w:t>
    </w:r>
    <w:r w:rsidRPr="005530BC">
      <w:rPr>
        <w:rFonts w:ascii="Times" w:eastAsia="Times" w:hAnsi="Times" w:cs="Times"/>
        <w:szCs w:val="20"/>
      </w:rPr>
      <w:t>mail.com</w:t>
    </w:r>
  </w:p>
  <w:p w:rsidR="00812E2A" w:rsidRPr="005530BC" w:rsidRDefault="00812E2A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</w:p>
  <w:p w:rsidR="00812E2A" w:rsidRPr="005530BC" w:rsidRDefault="00812E2A">
    <w:pPr>
      <w:widowControl w:val="0"/>
      <w:spacing w:after="100"/>
      <w:ind w:right="-419"/>
      <w:jc w:val="both"/>
      <w:rPr>
        <w:sz w:val="24"/>
      </w:rPr>
    </w:pPr>
    <w:r w:rsidRPr="005530BC">
      <w:rPr>
        <w:rFonts w:ascii="Times" w:eastAsia="Times" w:hAnsi="Times" w:cs="Times"/>
        <w:b/>
        <w:szCs w:val="20"/>
      </w:rPr>
      <w:t xml:space="preserve">Palavras chaves: </w:t>
    </w:r>
    <w:r>
      <w:rPr>
        <w:rFonts w:ascii="Times" w:eastAsia="Times" w:hAnsi="Times" w:cs="Times"/>
        <w:b/>
        <w:szCs w:val="20"/>
      </w:rPr>
      <w:t>Gastronomia</w:t>
    </w:r>
    <w:r w:rsidRPr="005530BC">
      <w:rPr>
        <w:rFonts w:ascii="Times" w:eastAsia="Times" w:hAnsi="Times" w:cs="Times"/>
        <w:b/>
        <w:szCs w:val="20"/>
      </w:rPr>
      <w:t xml:space="preserve">, </w:t>
    </w:r>
    <w:r w:rsidR="00667B3A">
      <w:rPr>
        <w:rFonts w:ascii="Times" w:eastAsia="Times" w:hAnsi="Times" w:cs="Times"/>
        <w:b/>
        <w:szCs w:val="20"/>
      </w:rPr>
      <w:t>Cozinha Pernambucana, Museu</w:t>
    </w:r>
    <w:r w:rsidR="00475EAD">
      <w:rPr>
        <w:rFonts w:ascii="Times" w:eastAsia="Times" w:hAnsi="Times" w:cs="Times"/>
        <w:b/>
        <w:szCs w:val="20"/>
      </w:rPr>
      <w:t>, Utensílios</w:t>
    </w:r>
    <w:r w:rsidR="00667B3A">
      <w:rPr>
        <w:rFonts w:ascii="Times" w:eastAsia="Times" w:hAnsi="Times" w:cs="Times"/>
        <w:b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E7"/>
    <w:rsid w:val="00015A25"/>
    <w:rsid w:val="00056CFF"/>
    <w:rsid w:val="0009247D"/>
    <w:rsid w:val="001D3423"/>
    <w:rsid w:val="002527FD"/>
    <w:rsid w:val="002A5FEE"/>
    <w:rsid w:val="002C5D7A"/>
    <w:rsid w:val="002D1B18"/>
    <w:rsid w:val="002F7F78"/>
    <w:rsid w:val="00313EE1"/>
    <w:rsid w:val="0034448B"/>
    <w:rsid w:val="00390FB8"/>
    <w:rsid w:val="00396712"/>
    <w:rsid w:val="003A31CA"/>
    <w:rsid w:val="003C5CE7"/>
    <w:rsid w:val="00403496"/>
    <w:rsid w:val="00423B05"/>
    <w:rsid w:val="00470DE9"/>
    <w:rsid w:val="00475EAD"/>
    <w:rsid w:val="00482998"/>
    <w:rsid w:val="005409BC"/>
    <w:rsid w:val="005530BC"/>
    <w:rsid w:val="005717BF"/>
    <w:rsid w:val="005739ED"/>
    <w:rsid w:val="005B7922"/>
    <w:rsid w:val="005C6458"/>
    <w:rsid w:val="00631E5D"/>
    <w:rsid w:val="00651821"/>
    <w:rsid w:val="00667B3A"/>
    <w:rsid w:val="00697F18"/>
    <w:rsid w:val="006D60C9"/>
    <w:rsid w:val="00777753"/>
    <w:rsid w:val="007970A2"/>
    <w:rsid w:val="007C6500"/>
    <w:rsid w:val="007F191E"/>
    <w:rsid w:val="008129AD"/>
    <w:rsid w:val="00812E2A"/>
    <w:rsid w:val="008261C1"/>
    <w:rsid w:val="00854F99"/>
    <w:rsid w:val="00904C93"/>
    <w:rsid w:val="00937709"/>
    <w:rsid w:val="009B3428"/>
    <w:rsid w:val="009D17BB"/>
    <w:rsid w:val="00AD1E5B"/>
    <w:rsid w:val="00B3304C"/>
    <w:rsid w:val="00B33C56"/>
    <w:rsid w:val="00B40445"/>
    <w:rsid w:val="00B811C5"/>
    <w:rsid w:val="00BB15FF"/>
    <w:rsid w:val="00BF12B9"/>
    <w:rsid w:val="00C20A1C"/>
    <w:rsid w:val="00CA354B"/>
    <w:rsid w:val="00D05B5F"/>
    <w:rsid w:val="00D6196B"/>
    <w:rsid w:val="00EA03C4"/>
    <w:rsid w:val="00EB1E3D"/>
    <w:rsid w:val="00F52889"/>
    <w:rsid w:val="00FC0A1D"/>
    <w:rsid w:val="00FE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A4C03C-3BC5-4CF9-8571-5E2C08ED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5B5F"/>
  </w:style>
  <w:style w:type="paragraph" w:styleId="Ttulo1">
    <w:name w:val="heading 1"/>
    <w:basedOn w:val="Normal"/>
    <w:next w:val="Normal"/>
    <w:rsid w:val="00D05B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05B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05B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05B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05B5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05B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05B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05B5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05B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D17B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7BB"/>
  </w:style>
  <w:style w:type="paragraph" w:styleId="Rodap">
    <w:name w:val="footer"/>
    <w:basedOn w:val="Normal"/>
    <w:link w:val="RodapChar"/>
    <w:uiPriority w:val="99"/>
    <w:unhideWhenUsed/>
    <w:rsid w:val="009D17B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7BB"/>
  </w:style>
  <w:style w:type="character" w:styleId="Hyperlink">
    <w:name w:val="Hyperlink"/>
    <w:basedOn w:val="Fontepargpadro"/>
    <w:uiPriority w:val="99"/>
    <w:unhideWhenUsed/>
    <w:rsid w:val="001D342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3423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697F18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BF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Santos</dc:creator>
  <cp:lastModifiedBy>Vitória Brenda Nascimento Souza</cp:lastModifiedBy>
  <cp:revision>12</cp:revision>
  <dcterms:created xsi:type="dcterms:W3CDTF">2019-05-17T12:43:00Z</dcterms:created>
  <dcterms:modified xsi:type="dcterms:W3CDTF">2019-05-27T23:29:00Z</dcterms:modified>
</cp:coreProperties>
</file>