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75EA4" w14:textId="76A07764" w:rsidR="00534CB2" w:rsidRPr="00534CB2" w:rsidRDefault="0045123D" w:rsidP="00534CB2">
      <w:pPr>
        <w:spacing w:after="160" w:line="240" w:lineRule="auto"/>
        <w:rPr>
          <w:rFonts w:eastAsia="Calibri" w:cs="Arial"/>
          <w:b/>
        </w:rPr>
      </w:pPr>
      <w:proofErr w:type="spellStart"/>
      <w:r w:rsidRPr="0045123D">
        <w:rPr>
          <w:rFonts w:eastAsia="Calibri" w:cs="Arial"/>
          <w:b/>
          <w:i/>
          <w:iCs/>
        </w:rPr>
        <w:t>Staphylococcus</w:t>
      </w:r>
      <w:proofErr w:type="spellEnd"/>
      <w:r w:rsidRPr="0045123D">
        <w:rPr>
          <w:rFonts w:eastAsia="Calibri" w:cs="Arial"/>
          <w:b/>
          <w:i/>
          <w:iCs/>
        </w:rPr>
        <w:t xml:space="preserve"> aureus</w:t>
      </w:r>
      <w:r w:rsidRPr="0045123D">
        <w:rPr>
          <w:rFonts w:eastAsia="Calibri" w:cs="Arial"/>
          <w:b/>
        </w:rPr>
        <w:t xml:space="preserve"> R</w:t>
      </w:r>
      <w:r>
        <w:rPr>
          <w:rFonts w:eastAsia="Calibri" w:cs="Arial"/>
          <w:b/>
        </w:rPr>
        <w:t>ESISTENTE</w:t>
      </w:r>
      <w:r w:rsidRPr="0045123D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À</w:t>
      </w:r>
      <w:r w:rsidRPr="0045123D">
        <w:rPr>
          <w:rFonts w:eastAsia="Calibri" w:cs="Arial"/>
          <w:b/>
        </w:rPr>
        <w:t xml:space="preserve"> M</w:t>
      </w:r>
      <w:r>
        <w:rPr>
          <w:rFonts w:eastAsia="Calibri" w:cs="Arial"/>
          <w:b/>
        </w:rPr>
        <w:t>ETICILINA</w:t>
      </w:r>
      <w:r w:rsidRPr="0045123D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EM</w:t>
      </w:r>
      <w:r w:rsidRPr="0045123D">
        <w:rPr>
          <w:rFonts w:eastAsia="Calibri" w:cs="Arial"/>
          <w:b/>
        </w:rPr>
        <w:t xml:space="preserve"> I</w:t>
      </w:r>
      <w:r>
        <w:rPr>
          <w:rFonts w:eastAsia="Calibri" w:cs="Arial"/>
          <w:b/>
        </w:rPr>
        <w:t>NFECÇÕES</w:t>
      </w:r>
      <w:r w:rsidRPr="0045123D">
        <w:rPr>
          <w:rFonts w:eastAsia="Calibri" w:cs="Arial"/>
          <w:b/>
        </w:rPr>
        <w:t xml:space="preserve"> D</w:t>
      </w:r>
      <w:r>
        <w:rPr>
          <w:rFonts w:eastAsia="Calibri" w:cs="Arial"/>
          <w:b/>
        </w:rPr>
        <w:t>ERMATOLÓGICAS</w:t>
      </w:r>
      <w:r w:rsidR="00F727F7">
        <w:rPr>
          <w:rFonts w:eastAsia="Calibri" w:cs="Arial"/>
          <w:b/>
        </w:rPr>
        <w:t xml:space="preserve"> EM AMBIENTE HOSPITALA</w:t>
      </w:r>
      <w:r w:rsidR="005E101F">
        <w:rPr>
          <w:rFonts w:eastAsia="Calibri" w:cs="Arial"/>
          <w:b/>
        </w:rPr>
        <w:t>R</w:t>
      </w:r>
      <w:r>
        <w:rPr>
          <w:rFonts w:eastAsia="Calibri" w:cs="Arial"/>
          <w:b/>
        </w:rPr>
        <w:t xml:space="preserve"> </w:t>
      </w:r>
    </w:p>
    <w:p w14:paraId="48F08DA2" w14:textId="6D0101B7" w:rsidR="00534CB2" w:rsidRPr="00D87FBE" w:rsidRDefault="00A3356A" w:rsidP="002D0FE7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Marina Beltrão Silva Lessa Constant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1,4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 w:rsidR="002863D6">
        <w:rPr>
          <w:rFonts w:eastAsia="Calibri" w:cs="Arial"/>
          <w:sz w:val="20"/>
          <w:szCs w:val="20"/>
        </w:rPr>
        <w:t>A</w:t>
      </w:r>
      <w:r>
        <w:rPr>
          <w:rFonts w:eastAsia="Calibri" w:cs="Arial"/>
          <w:sz w:val="20"/>
          <w:szCs w:val="20"/>
        </w:rPr>
        <w:t xml:space="preserve">na </w:t>
      </w:r>
      <w:r w:rsidR="002863D6">
        <w:rPr>
          <w:rFonts w:eastAsia="Calibri" w:cs="Arial"/>
          <w:sz w:val="20"/>
          <w:szCs w:val="20"/>
        </w:rPr>
        <w:t>E</w:t>
      </w:r>
      <w:r>
        <w:rPr>
          <w:rFonts w:eastAsia="Calibri" w:cs="Arial"/>
          <w:sz w:val="20"/>
          <w:szCs w:val="20"/>
        </w:rPr>
        <w:t>mília</w:t>
      </w:r>
      <w:r w:rsidR="002863D6">
        <w:rPr>
          <w:rFonts w:eastAsia="Calibri" w:cs="Arial"/>
          <w:sz w:val="20"/>
          <w:szCs w:val="20"/>
        </w:rPr>
        <w:t xml:space="preserve"> </w:t>
      </w:r>
      <w:proofErr w:type="spellStart"/>
      <w:r w:rsidR="002863D6">
        <w:rPr>
          <w:rFonts w:eastAsia="Calibri" w:cs="Arial"/>
          <w:sz w:val="20"/>
          <w:szCs w:val="20"/>
        </w:rPr>
        <w:t>E</w:t>
      </w:r>
      <w:r>
        <w:rPr>
          <w:rFonts w:eastAsia="Calibri" w:cs="Arial"/>
          <w:sz w:val="20"/>
          <w:szCs w:val="20"/>
        </w:rPr>
        <w:t>hrhardt</w:t>
      </w:r>
      <w:proofErr w:type="spellEnd"/>
      <w:r>
        <w:rPr>
          <w:rFonts w:eastAsia="Calibri" w:cs="Arial"/>
          <w:sz w:val="20"/>
          <w:szCs w:val="20"/>
        </w:rPr>
        <w:t xml:space="preserve"> Maranhão Barbosa Souza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2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2863D6">
        <w:rPr>
          <w:rFonts w:eastAsia="Calibri" w:cs="Arial"/>
          <w:sz w:val="20"/>
          <w:szCs w:val="20"/>
        </w:rPr>
        <w:t>B</w:t>
      </w:r>
      <w:r>
        <w:rPr>
          <w:rFonts w:eastAsia="Calibri" w:cs="Arial"/>
          <w:sz w:val="20"/>
          <w:szCs w:val="20"/>
        </w:rPr>
        <w:t>ernardo</w:t>
      </w:r>
      <w:r w:rsidR="002863D6">
        <w:rPr>
          <w:rFonts w:eastAsia="Calibri" w:cs="Arial"/>
          <w:sz w:val="20"/>
          <w:szCs w:val="20"/>
        </w:rPr>
        <w:t xml:space="preserve"> J</w:t>
      </w:r>
      <w:r>
        <w:rPr>
          <w:rFonts w:eastAsia="Calibri" w:cs="Arial"/>
          <w:sz w:val="20"/>
          <w:szCs w:val="20"/>
        </w:rPr>
        <w:t>osé</w:t>
      </w:r>
      <w:r w:rsidR="002863D6">
        <w:rPr>
          <w:rFonts w:eastAsia="Calibri" w:cs="Arial"/>
          <w:sz w:val="20"/>
          <w:szCs w:val="20"/>
        </w:rPr>
        <w:t xml:space="preserve"> T</w:t>
      </w:r>
      <w:r>
        <w:rPr>
          <w:rFonts w:eastAsia="Calibri" w:cs="Arial"/>
          <w:sz w:val="20"/>
          <w:szCs w:val="20"/>
        </w:rPr>
        <w:t>enório</w:t>
      </w:r>
      <w:r w:rsidR="002863D6">
        <w:rPr>
          <w:rFonts w:eastAsia="Calibri" w:cs="Arial"/>
          <w:sz w:val="20"/>
          <w:szCs w:val="20"/>
        </w:rPr>
        <w:t xml:space="preserve"> G</w:t>
      </w:r>
      <w:r>
        <w:rPr>
          <w:rFonts w:eastAsia="Calibri" w:cs="Arial"/>
          <w:sz w:val="20"/>
          <w:szCs w:val="20"/>
        </w:rPr>
        <w:t>onçalves</w:t>
      </w:r>
      <w:r w:rsidR="002863D6">
        <w:rPr>
          <w:rFonts w:eastAsia="Calibri" w:cs="Arial"/>
          <w:sz w:val="20"/>
          <w:szCs w:val="20"/>
        </w:rPr>
        <w:t xml:space="preserve"> M</w:t>
      </w:r>
      <w:r>
        <w:rPr>
          <w:rFonts w:eastAsia="Calibri" w:cs="Arial"/>
          <w:sz w:val="20"/>
          <w:szCs w:val="20"/>
        </w:rPr>
        <w:t>oreira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3</w:t>
      </w:r>
      <w:r w:rsidR="00534CB2" w:rsidRPr="00803CA0">
        <w:rPr>
          <w:rFonts w:eastAsia="Calibri" w:cs="Arial"/>
          <w:sz w:val="20"/>
          <w:szCs w:val="20"/>
        </w:rPr>
        <w:t>;</w:t>
      </w:r>
      <w:r w:rsidR="002863D6">
        <w:rPr>
          <w:rFonts w:eastAsia="Calibri" w:cs="Arial"/>
          <w:sz w:val="20"/>
          <w:szCs w:val="20"/>
        </w:rPr>
        <w:t xml:space="preserve"> I</w:t>
      </w:r>
      <w:r>
        <w:rPr>
          <w:rFonts w:eastAsia="Calibri" w:cs="Arial"/>
          <w:sz w:val="20"/>
          <w:szCs w:val="20"/>
        </w:rPr>
        <w:t>sabella</w:t>
      </w:r>
      <w:r w:rsidR="002863D6">
        <w:rPr>
          <w:rFonts w:eastAsia="Calibri" w:cs="Arial"/>
          <w:sz w:val="20"/>
          <w:szCs w:val="20"/>
        </w:rPr>
        <w:t xml:space="preserve"> M</w:t>
      </w:r>
      <w:r>
        <w:rPr>
          <w:rFonts w:eastAsia="Calibri" w:cs="Arial"/>
          <w:sz w:val="20"/>
          <w:szCs w:val="20"/>
        </w:rPr>
        <w:t>eireles</w:t>
      </w:r>
      <w:r w:rsidR="002863D6">
        <w:rPr>
          <w:rFonts w:eastAsia="Calibri" w:cs="Arial"/>
          <w:sz w:val="20"/>
          <w:szCs w:val="20"/>
        </w:rPr>
        <w:t xml:space="preserve"> F</w:t>
      </w:r>
      <w:r>
        <w:rPr>
          <w:rFonts w:eastAsia="Calibri" w:cs="Arial"/>
          <w:sz w:val="20"/>
          <w:szCs w:val="20"/>
        </w:rPr>
        <w:t>erreira</w:t>
      </w:r>
      <w:r w:rsidR="002863D6">
        <w:rPr>
          <w:rFonts w:eastAsia="Calibri" w:cs="Arial"/>
          <w:sz w:val="20"/>
          <w:szCs w:val="20"/>
        </w:rPr>
        <w:t xml:space="preserve"> M</w:t>
      </w:r>
      <w:r>
        <w:rPr>
          <w:rFonts w:eastAsia="Calibri" w:cs="Arial"/>
          <w:sz w:val="20"/>
          <w:szCs w:val="20"/>
        </w:rPr>
        <w:t>endes</w:t>
      </w:r>
      <w:r w:rsidR="002863D6">
        <w:rPr>
          <w:rFonts w:eastAsia="Calibri" w:cs="Arial"/>
          <w:sz w:val="20"/>
          <w:szCs w:val="20"/>
          <w:vertAlign w:val="superscript"/>
        </w:rPr>
        <w:t>4</w:t>
      </w:r>
      <w:r w:rsidR="002863D6">
        <w:rPr>
          <w:rFonts w:eastAsia="Calibri" w:cs="Arial"/>
          <w:sz w:val="20"/>
          <w:szCs w:val="20"/>
        </w:rPr>
        <w:t>; N</w:t>
      </w:r>
      <w:r>
        <w:rPr>
          <w:rFonts w:eastAsia="Calibri" w:cs="Arial"/>
          <w:sz w:val="20"/>
          <w:szCs w:val="20"/>
        </w:rPr>
        <w:t>icole Ellen Duarte</w:t>
      </w:r>
      <w:r w:rsidR="002863D6">
        <w:rPr>
          <w:rFonts w:eastAsia="Calibri" w:cs="Arial"/>
          <w:sz w:val="20"/>
          <w:szCs w:val="20"/>
        </w:rPr>
        <w:t xml:space="preserve"> L</w:t>
      </w:r>
      <w:r>
        <w:rPr>
          <w:rFonts w:eastAsia="Calibri" w:cs="Arial"/>
          <w:sz w:val="20"/>
          <w:szCs w:val="20"/>
        </w:rPr>
        <w:t>ira</w:t>
      </w:r>
      <w:r w:rsidR="002863D6">
        <w:rPr>
          <w:rFonts w:eastAsia="Calibri" w:cs="Arial"/>
          <w:sz w:val="20"/>
          <w:szCs w:val="20"/>
          <w:vertAlign w:val="superscript"/>
        </w:rPr>
        <w:t>5</w:t>
      </w:r>
      <w:r w:rsidR="002863D6">
        <w:rPr>
          <w:rFonts w:eastAsia="Calibri" w:cs="Arial"/>
          <w:sz w:val="20"/>
          <w:szCs w:val="20"/>
        </w:rPr>
        <w:t xml:space="preserve">; </w:t>
      </w:r>
      <w:proofErr w:type="spellStart"/>
      <w:r w:rsidR="002863D6">
        <w:rPr>
          <w:rFonts w:eastAsia="Calibri" w:cs="Arial"/>
          <w:sz w:val="20"/>
          <w:szCs w:val="20"/>
        </w:rPr>
        <w:t>W</w:t>
      </w:r>
      <w:r>
        <w:rPr>
          <w:rFonts w:eastAsia="Calibri" w:cs="Arial"/>
          <w:sz w:val="20"/>
          <w:szCs w:val="20"/>
        </w:rPr>
        <w:t>aléria</w:t>
      </w:r>
      <w:proofErr w:type="spellEnd"/>
      <w:r w:rsidR="002863D6">
        <w:rPr>
          <w:rFonts w:eastAsia="Calibri" w:cs="Arial"/>
          <w:sz w:val="20"/>
          <w:szCs w:val="20"/>
        </w:rPr>
        <w:t xml:space="preserve"> D</w:t>
      </w:r>
      <w:r>
        <w:rPr>
          <w:rFonts w:eastAsia="Calibri" w:cs="Arial"/>
          <w:sz w:val="20"/>
          <w:szCs w:val="20"/>
        </w:rPr>
        <w:t>antas</w:t>
      </w:r>
      <w:r w:rsidR="002863D6">
        <w:rPr>
          <w:rFonts w:eastAsia="Calibri" w:cs="Arial"/>
          <w:sz w:val="20"/>
          <w:szCs w:val="20"/>
        </w:rPr>
        <w:t xml:space="preserve"> P</w:t>
      </w:r>
      <w:r>
        <w:rPr>
          <w:rFonts w:eastAsia="Calibri" w:cs="Arial"/>
          <w:sz w:val="20"/>
          <w:szCs w:val="20"/>
        </w:rPr>
        <w:t>ereira</w:t>
      </w:r>
      <w:r w:rsidR="002863D6">
        <w:rPr>
          <w:rFonts w:eastAsia="Calibri" w:cs="Arial"/>
          <w:sz w:val="20"/>
          <w:szCs w:val="20"/>
        </w:rPr>
        <w:t xml:space="preserve"> G</w:t>
      </w:r>
      <w:r>
        <w:rPr>
          <w:rFonts w:eastAsia="Calibri" w:cs="Arial"/>
          <w:sz w:val="20"/>
          <w:szCs w:val="20"/>
        </w:rPr>
        <w:t>usmão</w:t>
      </w:r>
      <w:r w:rsidR="002863D6">
        <w:rPr>
          <w:rFonts w:eastAsia="Calibri" w:cs="Arial"/>
          <w:sz w:val="20"/>
          <w:szCs w:val="20"/>
          <w:vertAlign w:val="superscript"/>
        </w:rPr>
        <w:t>6</w:t>
      </w:r>
      <w:r w:rsidR="00803CA0">
        <w:rPr>
          <w:rFonts w:eastAsia="Calibri" w:cs="Arial"/>
          <w:sz w:val="20"/>
          <w:szCs w:val="20"/>
        </w:rPr>
        <w:t>.</w:t>
      </w:r>
    </w:p>
    <w:p w14:paraId="06159523" w14:textId="0A32CA10" w:rsidR="00B10D42" w:rsidRPr="002D0FE7" w:rsidRDefault="00B10D42" w:rsidP="50192890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 w:rsidRPr="002D0FE7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  <w:vertAlign w:val="superscript"/>
        </w:rPr>
        <w:t>1,2,3,4,</w:t>
      </w:r>
      <w:r w:rsidR="00D87FBE" w:rsidRPr="002D0FE7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  <w:vertAlign w:val="superscript"/>
        </w:rPr>
        <w:t>5</w:t>
      </w:r>
      <w:r w:rsidR="00E6115B" w:rsidRPr="002D0FE7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  <w:vertAlign w:val="superscript"/>
        </w:rPr>
        <w:t>,6</w:t>
      </w:r>
      <w:r w:rsidRPr="002D0FE7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Centro Universitário CESMAC, Maceió, AL, Brasil. </w:t>
      </w:r>
      <w:r w:rsidRPr="002D0FE7"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9F0731A" w14:textId="3648AFE5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984C7E">
        <w:rPr>
          <w:rFonts w:eastAsia="Calibri" w:cs="Arial"/>
          <w:sz w:val="18"/>
          <w:szCs w:val="18"/>
        </w:rPr>
        <w:t xml:space="preserve"> </w:t>
      </w:r>
      <w:r w:rsidR="00A3356A">
        <w:rPr>
          <w:rFonts w:eastAsia="Calibri" w:cs="Arial"/>
          <w:sz w:val="18"/>
          <w:szCs w:val="18"/>
        </w:rPr>
        <w:t>marinabeltrao03@gmail.com</w:t>
      </w:r>
    </w:p>
    <w:p w14:paraId="597BFFDF" w14:textId="1EB73CF1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A3356A">
        <w:rPr>
          <w:rFonts w:eastAsia="Calibri" w:cs="Arial"/>
          <w:sz w:val="18"/>
          <w:szCs w:val="18"/>
        </w:rPr>
        <w:t xml:space="preserve"> waleriadantasnut@gmail.com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5EFC0480" w14:textId="02D749A3" w:rsidR="00CA60EE" w:rsidRDefault="00534CB2" w:rsidP="00534CB2">
      <w:pPr>
        <w:spacing w:after="160" w:line="240" w:lineRule="auto"/>
        <w:rPr>
          <w:rFonts w:eastAsia="Calibri" w:cs="Arial"/>
          <w:sz w:val="22"/>
          <w:szCs w:val="22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009A45A6">
        <w:rPr>
          <w:rFonts w:eastAsia="Calibri" w:cs="Arial"/>
          <w:b/>
          <w:bCs/>
          <w:sz w:val="22"/>
          <w:szCs w:val="22"/>
          <w:u w:val="single"/>
        </w:rPr>
        <w:t xml:space="preserve"> </w:t>
      </w:r>
      <w:r w:rsidR="009A45A6" w:rsidRPr="009A45A6">
        <w:rPr>
          <w:rFonts w:eastAsia="Calibri" w:cs="Arial"/>
          <w:bCs/>
          <w:sz w:val="22"/>
          <w:szCs w:val="22"/>
        </w:rPr>
        <w:t xml:space="preserve">As infecções </w:t>
      </w:r>
      <w:r w:rsidR="009A45A6">
        <w:rPr>
          <w:rFonts w:eastAsia="Calibri" w:cs="Arial"/>
          <w:bCs/>
          <w:sz w:val="22"/>
          <w:szCs w:val="22"/>
        </w:rPr>
        <w:t xml:space="preserve">de pele em pacientes hospitalizados </w:t>
      </w:r>
      <w:r w:rsidR="009A45A6" w:rsidRPr="00A3356A">
        <w:rPr>
          <w:rFonts w:eastAsia="Calibri" w:cs="Arial"/>
          <w:bCs/>
          <w:sz w:val="22"/>
          <w:szCs w:val="22"/>
        </w:rPr>
        <w:t>s</w:t>
      </w:r>
      <w:r w:rsidR="00307323" w:rsidRPr="00A3356A">
        <w:rPr>
          <w:rFonts w:eastAsia="Calibri" w:cs="Arial"/>
          <w:bCs/>
          <w:sz w:val="22"/>
          <w:szCs w:val="22"/>
        </w:rPr>
        <w:t xml:space="preserve">ão um desafio atual na prática clínica dos </w:t>
      </w:r>
      <w:r w:rsidR="009A45A6" w:rsidRPr="00A3356A">
        <w:rPr>
          <w:rFonts w:eastAsia="Calibri" w:cs="Arial"/>
          <w:bCs/>
          <w:sz w:val="22"/>
          <w:szCs w:val="22"/>
        </w:rPr>
        <w:t>médico</w:t>
      </w:r>
      <w:r w:rsidR="00307323" w:rsidRPr="00A3356A">
        <w:rPr>
          <w:rFonts w:eastAsia="Calibri" w:cs="Arial"/>
          <w:bCs/>
          <w:sz w:val="22"/>
          <w:szCs w:val="22"/>
        </w:rPr>
        <w:t>s</w:t>
      </w:r>
      <w:r w:rsidR="009A45A6" w:rsidRPr="009A45A6">
        <w:rPr>
          <w:rFonts w:eastAsia="Calibri" w:cs="Arial"/>
          <w:bCs/>
          <w:sz w:val="22"/>
          <w:szCs w:val="22"/>
        </w:rPr>
        <w:t>.</w:t>
      </w:r>
      <w:r w:rsidR="00723C27">
        <w:rPr>
          <w:rFonts w:eastAsia="Calibri" w:cs="Arial"/>
          <w:bCs/>
          <w:sz w:val="22"/>
          <w:szCs w:val="22"/>
        </w:rPr>
        <w:t xml:space="preserve"> A </w:t>
      </w:r>
      <w:r w:rsidR="009A45A6">
        <w:rPr>
          <w:rFonts w:eastAsia="Calibri" w:cs="Arial"/>
          <w:bCs/>
          <w:sz w:val="22"/>
          <w:szCs w:val="22"/>
        </w:rPr>
        <w:t xml:space="preserve">alta prevalência de </w:t>
      </w:r>
      <w:proofErr w:type="spellStart"/>
      <w:r w:rsidR="009A45A6" w:rsidRPr="009A45A6">
        <w:rPr>
          <w:rFonts w:eastAsia="Calibri" w:cs="Arial"/>
          <w:bCs/>
          <w:i/>
          <w:sz w:val="22"/>
          <w:szCs w:val="22"/>
        </w:rPr>
        <w:t>Staphylococcus</w:t>
      </w:r>
      <w:proofErr w:type="spellEnd"/>
      <w:r w:rsidR="009A45A6" w:rsidRPr="009A45A6">
        <w:rPr>
          <w:rFonts w:eastAsia="Calibri" w:cs="Arial"/>
          <w:bCs/>
          <w:i/>
          <w:sz w:val="22"/>
          <w:szCs w:val="22"/>
        </w:rPr>
        <w:t xml:space="preserve"> aureus</w:t>
      </w:r>
      <w:r w:rsidR="009A45A6" w:rsidRPr="009A45A6">
        <w:rPr>
          <w:rFonts w:eastAsia="Calibri" w:cs="Arial"/>
          <w:bCs/>
          <w:sz w:val="22"/>
          <w:szCs w:val="22"/>
        </w:rPr>
        <w:t xml:space="preserve"> resistente à meticilina (MRSA)</w:t>
      </w:r>
      <w:r w:rsidR="009A45A6">
        <w:rPr>
          <w:rFonts w:eastAsia="Calibri" w:cs="Arial"/>
          <w:bCs/>
          <w:sz w:val="22"/>
          <w:szCs w:val="22"/>
        </w:rPr>
        <w:t xml:space="preserve"> como patógeno causador de quadros</w:t>
      </w:r>
      <w:r w:rsidR="00307323">
        <w:rPr>
          <w:rFonts w:eastAsia="Calibri" w:cs="Arial"/>
          <w:bCs/>
          <w:sz w:val="22"/>
          <w:szCs w:val="22"/>
        </w:rPr>
        <w:t xml:space="preserve"> </w:t>
      </w:r>
      <w:r w:rsidR="00307323" w:rsidRPr="00A3356A">
        <w:rPr>
          <w:rFonts w:eastAsia="Calibri" w:cs="Arial"/>
          <w:bCs/>
          <w:sz w:val="22"/>
          <w:szCs w:val="22"/>
        </w:rPr>
        <w:t>dermatológicos</w:t>
      </w:r>
      <w:r w:rsidR="009A45A6" w:rsidRPr="00A3356A">
        <w:rPr>
          <w:rFonts w:eastAsia="Calibri" w:cs="Arial"/>
          <w:bCs/>
          <w:sz w:val="22"/>
          <w:szCs w:val="22"/>
        </w:rPr>
        <w:t xml:space="preserve">, </w:t>
      </w:r>
      <w:r w:rsidR="009276ED" w:rsidRPr="00A3356A">
        <w:rPr>
          <w:rFonts w:eastAsia="Calibri" w:cs="Arial"/>
          <w:bCs/>
          <w:sz w:val="22"/>
          <w:szCs w:val="22"/>
        </w:rPr>
        <w:t xml:space="preserve">tornando complexo o cuidado </w:t>
      </w:r>
      <w:r w:rsidR="00307323" w:rsidRPr="00A3356A">
        <w:rPr>
          <w:rFonts w:eastAsia="Calibri" w:cs="Arial"/>
          <w:bCs/>
          <w:sz w:val="22"/>
          <w:szCs w:val="22"/>
        </w:rPr>
        <w:t>e o tratamento das infecções</w:t>
      </w:r>
      <w:r w:rsidR="009276ED" w:rsidRPr="00A3356A">
        <w:rPr>
          <w:rFonts w:eastAsia="Calibri" w:cs="Arial"/>
          <w:bCs/>
          <w:sz w:val="22"/>
          <w:szCs w:val="22"/>
        </w:rPr>
        <w:t>.</w:t>
      </w:r>
      <w:r w:rsidR="009A45A6">
        <w:rPr>
          <w:rFonts w:eastAsia="Calibri" w:cs="Arial"/>
          <w:bCs/>
          <w:sz w:val="22"/>
          <w:szCs w:val="22"/>
        </w:rPr>
        <w:t xml:space="preserve"> </w:t>
      </w:r>
      <w:r w:rsidR="009A45A6" w:rsidRPr="009A45A6">
        <w:rPr>
          <w:rFonts w:eastAsia="Calibri" w:cs="Arial"/>
          <w:bCs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803CA0">
        <w:rPr>
          <w:rFonts w:eastAsia="Calibri" w:cs="Arial"/>
          <w:b/>
          <w:bCs/>
          <w:sz w:val="22"/>
          <w:szCs w:val="22"/>
        </w:rPr>
        <w:t xml:space="preserve"> </w:t>
      </w:r>
      <w:r w:rsidR="00984C7E">
        <w:rPr>
          <w:rFonts w:eastAsia="Calibri" w:cs="Arial"/>
          <w:sz w:val="22"/>
          <w:szCs w:val="22"/>
        </w:rPr>
        <w:t xml:space="preserve">Enfatizar o horizonte preocupante das infecções dermatológicas causadas </w:t>
      </w:r>
      <w:r w:rsidR="00984C7E" w:rsidRPr="00A3356A">
        <w:rPr>
          <w:rFonts w:eastAsia="Calibri" w:cs="Arial"/>
          <w:sz w:val="22"/>
          <w:szCs w:val="22"/>
        </w:rPr>
        <w:t xml:space="preserve">por </w:t>
      </w:r>
      <w:r w:rsidR="00CA60EE" w:rsidRPr="00CA60EE">
        <w:rPr>
          <w:rFonts w:eastAsia="Calibri" w:cs="Arial"/>
          <w:sz w:val="22"/>
          <w:szCs w:val="22"/>
        </w:rPr>
        <w:t>MRSA</w:t>
      </w:r>
      <w:r w:rsidR="00CA60EE">
        <w:rPr>
          <w:rFonts w:eastAsia="Calibri" w:cs="Arial"/>
          <w:i/>
          <w:iCs/>
          <w:sz w:val="22"/>
          <w:szCs w:val="22"/>
        </w:rPr>
        <w:t xml:space="preserve"> </w:t>
      </w:r>
      <w:r w:rsidR="00984C7E" w:rsidRPr="00A3356A">
        <w:rPr>
          <w:rFonts w:eastAsia="Calibri" w:cs="Arial"/>
          <w:sz w:val="22"/>
          <w:szCs w:val="22"/>
        </w:rPr>
        <w:t xml:space="preserve">em hospitais. </w:t>
      </w:r>
      <w:r w:rsidRPr="00A3356A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="00D108B9" w:rsidRPr="00A3356A">
        <w:rPr>
          <w:rFonts w:eastAsia="Calibri" w:cs="Arial"/>
          <w:sz w:val="22"/>
          <w:szCs w:val="22"/>
        </w:rPr>
        <w:t xml:space="preserve"> </w:t>
      </w:r>
      <w:r w:rsidR="00D87FBE" w:rsidRPr="00A3356A">
        <w:rPr>
          <w:rFonts w:eastAsia="Calibri" w:cs="Arial"/>
          <w:sz w:val="22"/>
          <w:szCs w:val="22"/>
        </w:rPr>
        <w:t xml:space="preserve"> </w:t>
      </w:r>
      <w:r w:rsidR="00A3356A">
        <w:rPr>
          <w:rFonts w:eastAsia="Calibri" w:cs="Arial"/>
          <w:sz w:val="22"/>
          <w:szCs w:val="22"/>
        </w:rPr>
        <w:t>R</w:t>
      </w:r>
      <w:r w:rsidR="00D108B9" w:rsidRPr="00A3356A">
        <w:rPr>
          <w:rFonts w:eastAsia="Calibri" w:cs="Arial"/>
          <w:sz w:val="22"/>
          <w:szCs w:val="22"/>
        </w:rPr>
        <w:t xml:space="preserve">evisão </w:t>
      </w:r>
      <w:r w:rsidR="00A71101" w:rsidRPr="00A3356A">
        <w:rPr>
          <w:rFonts w:eastAsia="Calibri" w:cs="Arial"/>
          <w:sz w:val="22"/>
          <w:szCs w:val="22"/>
        </w:rPr>
        <w:t xml:space="preserve">integrativa </w:t>
      </w:r>
      <w:r w:rsidR="00D108B9" w:rsidRPr="00A3356A">
        <w:rPr>
          <w:rFonts w:eastAsia="Calibri" w:cs="Arial"/>
          <w:sz w:val="22"/>
          <w:szCs w:val="22"/>
        </w:rPr>
        <w:t xml:space="preserve">de literatura </w:t>
      </w:r>
      <w:r w:rsidR="00CA60EE">
        <w:rPr>
          <w:rFonts w:eastAsia="Calibri" w:cs="Arial"/>
          <w:sz w:val="22"/>
          <w:szCs w:val="22"/>
        </w:rPr>
        <w:t xml:space="preserve">de </w:t>
      </w:r>
      <w:r w:rsidR="00D108B9" w:rsidRPr="00A3356A">
        <w:rPr>
          <w:rFonts w:eastAsia="Calibri" w:cs="Arial"/>
          <w:sz w:val="22"/>
          <w:szCs w:val="22"/>
        </w:rPr>
        <w:t>artigos publicados</w:t>
      </w:r>
      <w:r w:rsidR="0035006F" w:rsidRPr="00A3356A">
        <w:rPr>
          <w:rFonts w:eastAsia="Calibri" w:cs="Arial"/>
          <w:sz w:val="22"/>
          <w:szCs w:val="22"/>
        </w:rPr>
        <w:t>,</w:t>
      </w:r>
      <w:r w:rsidR="00D108B9" w:rsidRPr="00A3356A">
        <w:rPr>
          <w:rFonts w:eastAsia="Calibri" w:cs="Arial"/>
          <w:sz w:val="22"/>
          <w:szCs w:val="22"/>
        </w:rPr>
        <w:t xml:space="preserve"> </w:t>
      </w:r>
      <w:r w:rsidR="00245AA0" w:rsidRPr="00A3356A">
        <w:rPr>
          <w:rFonts w:eastAsia="Calibri" w:cs="Arial"/>
          <w:sz w:val="22"/>
          <w:szCs w:val="22"/>
        </w:rPr>
        <w:t>em in</w:t>
      </w:r>
      <w:r w:rsidR="0035006F" w:rsidRPr="00A3356A">
        <w:rPr>
          <w:rFonts w:eastAsia="Calibri" w:cs="Arial"/>
          <w:sz w:val="22"/>
          <w:szCs w:val="22"/>
        </w:rPr>
        <w:t xml:space="preserve">glês e português, </w:t>
      </w:r>
      <w:r w:rsidR="00D108B9" w:rsidRPr="00A3356A">
        <w:rPr>
          <w:rFonts w:eastAsia="Calibri" w:cs="Arial"/>
          <w:sz w:val="22"/>
          <w:szCs w:val="22"/>
        </w:rPr>
        <w:t xml:space="preserve">nos últimos 5 anos </w:t>
      </w:r>
      <w:r w:rsidR="00DA2B7C" w:rsidRPr="00A3356A">
        <w:rPr>
          <w:rFonts w:eastAsia="Calibri" w:cs="Arial"/>
          <w:sz w:val="22"/>
          <w:szCs w:val="22"/>
        </w:rPr>
        <w:t>no</w:t>
      </w:r>
      <w:r w:rsidR="00D108B9" w:rsidRPr="00A3356A">
        <w:rPr>
          <w:rFonts w:eastAsia="Calibri" w:cs="Arial"/>
          <w:sz w:val="22"/>
          <w:szCs w:val="22"/>
        </w:rPr>
        <w:t xml:space="preserve"> Google Acadêmico e PubMed, utilizando </w:t>
      </w:r>
      <w:r w:rsidR="00E8013B" w:rsidRPr="00A3356A">
        <w:rPr>
          <w:rFonts w:eastAsia="Calibri" w:cs="Arial"/>
          <w:sz w:val="22"/>
          <w:szCs w:val="22"/>
        </w:rPr>
        <w:t xml:space="preserve">o </w:t>
      </w:r>
      <w:r w:rsidR="00E8013B" w:rsidRPr="00A3356A">
        <w:rPr>
          <w:rFonts w:eastAsia="Calibri" w:cs="Arial"/>
          <w:i/>
          <w:iCs/>
          <w:sz w:val="22"/>
          <w:szCs w:val="22"/>
        </w:rPr>
        <w:t>string</w:t>
      </w:r>
      <w:r w:rsidR="00E8013B" w:rsidRPr="00A3356A">
        <w:rPr>
          <w:rFonts w:eastAsia="Calibri" w:cs="Arial"/>
          <w:sz w:val="22"/>
          <w:szCs w:val="22"/>
        </w:rPr>
        <w:t xml:space="preserve"> de busca</w:t>
      </w:r>
      <w:r w:rsidR="00DA2B7C" w:rsidRPr="00A3356A">
        <w:rPr>
          <w:rFonts w:eastAsia="Calibri" w:cs="Arial"/>
          <w:sz w:val="22"/>
          <w:szCs w:val="22"/>
        </w:rPr>
        <w:t xml:space="preserve"> </w:t>
      </w:r>
      <w:proofErr w:type="gramStart"/>
      <w:r w:rsidR="00D108B9" w:rsidRPr="00A3356A">
        <w:rPr>
          <w:rFonts w:eastAsia="Calibri" w:cs="Arial"/>
          <w:sz w:val="22"/>
          <w:szCs w:val="22"/>
        </w:rPr>
        <w:t>“(</w:t>
      </w:r>
      <w:proofErr w:type="spellStart"/>
      <w:proofErr w:type="gramEnd"/>
      <w:r w:rsidR="00D108B9" w:rsidRPr="00A3356A">
        <w:rPr>
          <w:rFonts w:eastAsia="Calibri" w:cs="Arial"/>
          <w:i/>
          <w:iCs/>
          <w:sz w:val="22"/>
          <w:szCs w:val="22"/>
        </w:rPr>
        <w:t>Staphylococcus</w:t>
      </w:r>
      <w:proofErr w:type="spellEnd"/>
      <w:r w:rsidR="00D108B9" w:rsidRPr="00A3356A">
        <w:rPr>
          <w:rFonts w:eastAsia="Calibri" w:cs="Arial"/>
          <w:i/>
          <w:iCs/>
          <w:sz w:val="22"/>
          <w:szCs w:val="22"/>
        </w:rPr>
        <w:t xml:space="preserve"> aureus</w:t>
      </w:r>
      <w:r w:rsidR="00D108B9" w:rsidRPr="00A3356A">
        <w:rPr>
          <w:rFonts w:eastAsia="Calibri" w:cs="Arial"/>
          <w:sz w:val="22"/>
          <w:szCs w:val="22"/>
        </w:rPr>
        <w:t>) AND (</w:t>
      </w:r>
      <w:proofErr w:type="spellStart"/>
      <w:r w:rsidR="00D108B9" w:rsidRPr="00A3356A">
        <w:rPr>
          <w:rFonts w:eastAsia="Calibri" w:cs="Arial"/>
          <w:sz w:val="22"/>
          <w:szCs w:val="22"/>
        </w:rPr>
        <w:t>Dermatological</w:t>
      </w:r>
      <w:proofErr w:type="spellEnd"/>
      <w:r w:rsidR="00D108B9" w:rsidRPr="00A3356A">
        <w:rPr>
          <w:rFonts w:eastAsia="Calibri" w:cs="Arial"/>
          <w:sz w:val="22"/>
          <w:szCs w:val="22"/>
        </w:rPr>
        <w:t xml:space="preserve"> </w:t>
      </w:r>
      <w:proofErr w:type="spellStart"/>
      <w:r w:rsidR="00D108B9" w:rsidRPr="00A3356A">
        <w:rPr>
          <w:rFonts w:eastAsia="Calibri" w:cs="Arial"/>
          <w:sz w:val="22"/>
          <w:szCs w:val="22"/>
        </w:rPr>
        <w:t>Infections</w:t>
      </w:r>
      <w:proofErr w:type="spellEnd"/>
      <w:r w:rsidR="00D108B9" w:rsidRPr="00A3356A">
        <w:rPr>
          <w:rFonts w:eastAsia="Calibri" w:cs="Arial"/>
          <w:sz w:val="22"/>
          <w:szCs w:val="22"/>
        </w:rPr>
        <w:t>) AND (</w:t>
      </w:r>
      <w:r w:rsidR="00E12A8E">
        <w:rPr>
          <w:rFonts w:eastAsia="Calibri" w:cs="Arial"/>
          <w:sz w:val="22"/>
          <w:szCs w:val="22"/>
        </w:rPr>
        <w:t>Hospital</w:t>
      </w:r>
      <w:r w:rsidR="00D108B9" w:rsidRPr="00A3356A">
        <w:rPr>
          <w:rFonts w:eastAsia="Calibri" w:cs="Arial"/>
          <w:sz w:val="22"/>
          <w:szCs w:val="22"/>
        </w:rPr>
        <w:t xml:space="preserve">)”. Foram incluídos estudos sobre o impacto da </w:t>
      </w:r>
      <w:r w:rsidR="005E101F">
        <w:rPr>
          <w:rFonts w:eastAsia="Calibri" w:cs="Arial"/>
          <w:sz w:val="22"/>
          <w:szCs w:val="22"/>
        </w:rPr>
        <w:t xml:space="preserve">infecção e da </w:t>
      </w:r>
      <w:r w:rsidR="00D108B9" w:rsidRPr="00A3356A">
        <w:rPr>
          <w:rFonts w:eastAsia="Calibri" w:cs="Arial"/>
          <w:sz w:val="22"/>
          <w:szCs w:val="22"/>
        </w:rPr>
        <w:t>resistência antimicrobiana</w:t>
      </w:r>
      <w:r w:rsidR="00DA58CC" w:rsidRPr="00A3356A">
        <w:rPr>
          <w:rFonts w:eastAsia="Calibri" w:cs="Arial"/>
          <w:sz w:val="22"/>
          <w:szCs w:val="22"/>
        </w:rPr>
        <w:t xml:space="preserve"> em infecções der</w:t>
      </w:r>
      <w:r w:rsidR="00D16A73" w:rsidRPr="00A3356A">
        <w:rPr>
          <w:rFonts w:eastAsia="Calibri" w:cs="Arial"/>
          <w:sz w:val="22"/>
          <w:szCs w:val="22"/>
        </w:rPr>
        <w:t>matológicas</w:t>
      </w:r>
      <w:r w:rsidR="00D108B9" w:rsidRPr="00A3356A">
        <w:rPr>
          <w:rFonts w:eastAsia="Calibri" w:cs="Arial"/>
          <w:sz w:val="22"/>
          <w:szCs w:val="22"/>
        </w:rPr>
        <w:t>,</w:t>
      </w:r>
      <w:r w:rsidR="00D108B9" w:rsidRPr="00D108B9">
        <w:rPr>
          <w:rFonts w:eastAsia="Calibri" w:cs="Arial"/>
          <w:sz w:val="22"/>
          <w:szCs w:val="22"/>
        </w:rPr>
        <w:t xml:space="preserve"> enquanto foram excluídos artigos que abordavam outros agentes </w:t>
      </w:r>
      <w:r w:rsidR="00D108B9" w:rsidRPr="00A3356A">
        <w:rPr>
          <w:rFonts w:eastAsia="Calibri" w:cs="Arial"/>
          <w:sz w:val="22"/>
          <w:szCs w:val="22"/>
        </w:rPr>
        <w:t>infecciosos</w:t>
      </w:r>
      <w:r w:rsidR="00571593" w:rsidRPr="00A3356A">
        <w:rPr>
          <w:rFonts w:eastAsia="Calibri" w:cs="Arial"/>
          <w:sz w:val="22"/>
          <w:szCs w:val="22"/>
        </w:rPr>
        <w:t xml:space="preserve"> ou outros tipos de infecções</w:t>
      </w:r>
      <w:r w:rsidR="00D108B9" w:rsidRPr="00A3356A">
        <w:rPr>
          <w:rFonts w:eastAsia="Calibri" w:cs="Arial"/>
          <w:sz w:val="22"/>
          <w:szCs w:val="22"/>
        </w:rPr>
        <w:t>. O processo de seleção envolveu a leitura de títulos, resumos e artigos completos.</w:t>
      </w:r>
      <w:r w:rsidR="00D87FBE" w:rsidRPr="00A3356A">
        <w:rPr>
          <w:rFonts w:eastAsia="Calibri" w:cs="Arial"/>
          <w:sz w:val="22"/>
          <w:szCs w:val="22"/>
        </w:rPr>
        <w:t xml:space="preserve"> </w:t>
      </w:r>
      <w:r w:rsidRPr="00A3356A">
        <w:rPr>
          <w:rFonts w:eastAsia="Calibri" w:cs="Arial"/>
          <w:sz w:val="22"/>
          <w:szCs w:val="22"/>
        </w:rPr>
        <w:t xml:space="preserve"> </w:t>
      </w:r>
      <w:r w:rsidRPr="00A3356A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="009276ED" w:rsidRPr="00A3356A">
        <w:rPr>
          <w:rFonts w:eastAsia="Calibri" w:cs="Arial"/>
          <w:sz w:val="22"/>
          <w:szCs w:val="22"/>
        </w:rPr>
        <w:t xml:space="preserve"> </w:t>
      </w:r>
      <w:r w:rsidR="00CF0DA2" w:rsidRPr="00A3356A">
        <w:rPr>
          <w:rFonts w:eastAsia="Calibri" w:cs="Arial"/>
          <w:sz w:val="22"/>
          <w:szCs w:val="22"/>
        </w:rPr>
        <w:t>Do</w:t>
      </w:r>
      <w:r w:rsidR="00723C27">
        <w:rPr>
          <w:rFonts w:eastAsia="Calibri" w:cs="Arial"/>
          <w:sz w:val="22"/>
          <w:szCs w:val="22"/>
        </w:rPr>
        <w:t xml:space="preserve">s </w:t>
      </w:r>
      <w:r w:rsidR="00F727F7">
        <w:rPr>
          <w:rFonts w:eastAsia="Calibri" w:cs="Arial"/>
          <w:sz w:val="22"/>
          <w:szCs w:val="22"/>
        </w:rPr>
        <w:t>253</w:t>
      </w:r>
      <w:r w:rsidR="00CF0DA2" w:rsidRPr="00A3356A">
        <w:rPr>
          <w:rFonts w:eastAsia="Calibri" w:cs="Arial"/>
          <w:sz w:val="22"/>
          <w:szCs w:val="22"/>
        </w:rPr>
        <w:t xml:space="preserve"> artigos recuperados</w:t>
      </w:r>
      <w:r w:rsidR="00970418" w:rsidRPr="00A3356A">
        <w:rPr>
          <w:rFonts w:eastAsia="Calibri" w:cs="Arial"/>
          <w:sz w:val="22"/>
          <w:szCs w:val="22"/>
        </w:rPr>
        <w:t xml:space="preserve"> na busca</w:t>
      </w:r>
      <w:r w:rsidR="00CF0DA2" w:rsidRPr="00A3356A">
        <w:rPr>
          <w:rFonts w:eastAsia="Calibri" w:cs="Arial"/>
          <w:sz w:val="22"/>
          <w:szCs w:val="22"/>
        </w:rPr>
        <w:t xml:space="preserve">, </w:t>
      </w:r>
      <w:r w:rsidR="00723C27">
        <w:rPr>
          <w:rFonts w:eastAsia="Calibri" w:cs="Arial"/>
          <w:sz w:val="22"/>
          <w:szCs w:val="22"/>
        </w:rPr>
        <w:t xml:space="preserve">cinco </w:t>
      </w:r>
      <w:r w:rsidR="00F54E8B" w:rsidRPr="00A3356A">
        <w:rPr>
          <w:rFonts w:eastAsia="Calibri" w:cs="Arial"/>
          <w:sz w:val="22"/>
          <w:szCs w:val="22"/>
        </w:rPr>
        <w:t>foram incluídos nesta revisão.</w:t>
      </w:r>
      <w:r w:rsidR="00A3356A">
        <w:rPr>
          <w:rFonts w:eastAsia="Calibri" w:cs="Arial"/>
          <w:sz w:val="22"/>
          <w:szCs w:val="22"/>
        </w:rPr>
        <w:t xml:space="preserve"> </w:t>
      </w:r>
      <w:r w:rsidR="009276ED" w:rsidRPr="00A3356A">
        <w:rPr>
          <w:rFonts w:eastAsia="Calibri" w:cs="Arial"/>
          <w:sz w:val="22"/>
          <w:szCs w:val="22"/>
        </w:rPr>
        <w:t xml:space="preserve">Os resultados evidenciaram que o MRSA é uma grave preocupação de saúde pública, principalmente quando associado </w:t>
      </w:r>
      <w:proofErr w:type="gramStart"/>
      <w:r w:rsidR="009276ED" w:rsidRPr="00A3356A">
        <w:rPr>
          <w:rFonts w:eastAsia="Calibri" w:cs="Arial"/>
          <w:sz w:val="22"/>
          <w:szCs w:val="22"/>
        </w:rPr>
        <w:t>a</w:t>
      </w:r>
      <w:proofErr w:type="gramEnd"/>
      <w:r w:rsidR="009276ED" w:rsidRPr="00A3356A">
        <w:rPr>
          <w:rFonts w:eastAsia="Calibri" w:cs="Arial"/>
          <w:sz w:val="22"/>
          <w:szCs w:val="22"/>
        </w:rPr>
        <w:t xml:space="preserve"> sua principal manifestação</w:t>
      </w:r>
      <w:r w:rsidR="00490451" w:rsidRPr="00A3356A">
        <w:rPr>
          <w:rFonts w:eastAsia="Calibri" w:cs="Arial"/>
          <w:sz w:val="22"/>
          <w:szCs w:val="22"/>
        </w:rPr>
        <w:t xml:space="preserve"> clínica</w:t>
      </w:r>
      <w:r w:rsidR="009276ED" w:rsidRPr="00A3356A">
        <w:rPr>
          <w:rFonts w:eastAsia="Calibri" w:cs="Arial"/>
          <w:sz w:val="22"/>
          <w:szCs w:val="22"/>
        </w:rPr>
        <w:t>:</w:t>
      </w:r>
      <w:r w:rsidR="00A3356A">
        <w:rPr>
          <w:rFonts w:eastAsia="Calibri" w:cs="Arial"/>
          <w:sz w:val="22"/>
          <w:szCs w:val="22"/>
        </w:rPr>
        <w:t xml:space="preserve"> </w:t>
      </w:r>
      <w:r w:rsidR="009276ED" w:rsidRPr="00A3356A">
        <w:rPr>
          <w:rFonts w:eastAsia="Calibri" w:cs="Arial"/>
          <w:sz w:val="22"/>
          <w:szCs w:val="22"/>
        </w:rPr>
        <w:t xml:space="preserve">infecções dermatológicas. Com </w:t>
      </w:r>
      <w:r w:rsidR="00527A0A" w:rsidRPr="00A3356A">
        <w:rPr>
          <w:rFonts w:eastAsia="Calibri" w:cs="Arial"/>
          <w:sz w:val="22"/>
          <w:szCs w:val="22"/>
        </w:rPr>
        <w:t xml:space="preserve">alto poder de contágio, </w:t>
      </w:r>
      <w:r w:rsidR="009276ED" w:rsidRPr="00A3356A">
        <w:rPr>
          <w:rFonts w:eastAsia="Calibri" w:cs="Arial"/>
          <w:sz w:val="22"/>
          <w:szCs w:val="22"/>
        </w:rPr>
        <w:t xml:space="preserve">poucas alternativas medicamentosas </w:t>
      </w:r>
      <w:r w:rsidR="00192410" w:rsidRPr="00A3356A">
        <w:rPr>
          <w:rFonts w:eastAsia="Calibri" w:cs="Arial"/>
          <w:sz w:val="22"/>
          <w:szCs w:val="22"/>
        </w:rPr>
        <w:t>eficazes</w:t>
      </w:r>
      <w:r w:rsidR="00CA60EE">
        <w:rPr>
          <w:rFonts w:eastAsia="Calibri" w:cs="Arial"/>
          <w:sz w:val="22"/>
          <w:szCs w:val="22"/>
        </w:rPr>
        <w:t xml:space="preserve"> </w:t>
      </w:r>
      <w:r w:rsidR="005E101F">
        <w:rPr>
          <w:rFonts w:eastAsia="Calibri" w:cs="Arial"/>
          <w:sz w:val="22"/>
          <w:szCs w:val="22"/>
        </w:rPr>
        <w:t xml:space="preserve">e aprovadas </w:t>
      </w:r>
      <w:bookmarkStart w:id="0" w:name="_GoBack"/>
      <w:bookmarkEnd w:id="0"/>
      <w:r w:rsidR="009276ED" w:rsidRPr="00A3356A">
        <w:rPr>
          <w:rFonts w:eastAsia="Calibri" w:cs="Arial"/>
          <w:sz w:val="22"/>
          <w:szCs w:val="22"/>
        </w:rPr>
        <w:t xml:space="preserve">para tratamento, o custo </w:t>
      </w:r>
      <w:r w:rsidR="00102214" w:rsidRPr="00A3356A">
        <w:rPr>
          <w:rFonts w:eastAsia="Calibri" w:cs="Arial"/>
          <w:sz w:val="22"/>
          <w:szCs w:val="22"/>
        </w:rPr>
        <w:t xml:space="preserve">de </w:t>
      </w:r>
      <w:r w:rsidR="009276ED" w:rsidRPr="00A3356A">
        <w:rPr>
          <w:rFonts w:eastAsia="Calibri" w:cs="Arial"/>
          <w:sz w:val="22"/>
          <w:szCs w:val="22"/>
        </w:rPr>
        <w:t xml:space="preserve">recursos hospitalares </w:t>
      </w:r>
      <w:r w:rsidR="00D108B9" w:rsidRPr="00A3356A">
        <w:rPr>
          <w:rFonts w:eastAsia="Calibri" w:cs="Arial"/>
          <w:sz w:val="22"/>
          <w:szCs w:val="22"/>
        </w:rPr>
        <w:t xml:space="preserve">tende </w:t>
      </w:r>
      <w:r w:rsidR="002A63E4" w:rsidRPr="00A3356A">
        <w:rPr>
          <w:rFonts w:eastAsia="Calibri" w:cs="Arial"/>
          <w:sz w:val="22"/>
          <w:szCs w:val="22"/>
        </w:rPr>
        <w:t>a ser</w:t>
      </w:r>
      <w:r w:rsidR="002C5365" w:rsidRPr="00A3356A">
        <w:rPr>
          <w:rFonts w:eastAsia="Calibri" w:cs="Arial"/>
          <w:sz w:val="22"/>
          <w:szCs w:val="22"/>
        </w:rPr>
        <w:t xml:space="preserve"> muito alto</w:t>
      </w:r>
      <w:r w:rsidR="00D108B9" w:rsidRPr="00A3356A">
        <w:rPr>
          <w:rFonts w:eastAsia="Calibri" w:cs="Arial"/>
          <w:sz w:val="22"/>
          <w:szCs w:val="22"/>
        </w:rPr>
        <w:t>.</w:t>
      </w:r>
      <w:r w:rsidR="009276ED" w:rsidRPr="00A3356A">
        <w:rPr>
          <w:rFonts w:eastAsia="Calibri" w:cs="Arial"/>
          <w:sz w:val="22"/>
          <w:szCs w:val="22"/>
        </w:rPr>
        <w:t xml:space="preserve"> </w:t>
      </w:r>
      <w:r w:rsidRPr="00A3356A">
        <w:rPr>
          <w:rFonts w:eastAsia="Calibri" w:cs="Arial"/>
          <w:b/>
          <w:bCs/>
          <w:sz w:val="22"/>
          <w:szCs w:val="22"/>
          <w:u w:val="single"/>
        </w:rPr>
        <w:t>Conclus</w:t>
      </w:r>
      <w:r w:rsidR="00192410" w:rsidRPr="00A3356A">
        <w:rPr>
          <w:rFonts w:eastAsia="Calibri" w:cs="Arial"/>
          <w:b/>
          <w:bCs/>
          <w:sz w:val="22"/>
          <w:szCs w:val="22"/>
          <w:u w:val="single"/>
        </w:rPr>
        <w:t>ão</w:t>
      </w:r>
      <w:r w:rsidRPr="00A3356A">
        <w:rPr>
          <w:rFonts w:eastAsia="Calibri" w:cs="Arial"/>
          <w:b/>
          <w:bCs/>
          <w:sz w:val="22"/>
          <w:szCs w:val="22"/>
          <w:u w:val="single"/>
        </w:rPr>
        <w:t>:</w:t>
      </w:r>
      <w:r w:rsidRPr="00A3356A">
        <w:rPr>
          <w:rFonts w:eastAsia="Calibri" w:cs="Arial"/>
          <w:sz w:val="22"/>
          <w:szCs w:val="22"/>
        </w:rPr>
        <w:t xml:space="preserve"> </w:t>
      </w:r>
      <w:r w:rsidR="00D108B9" w:rsidRPr="00A3356A">
        <w:rPr>
          <w:rFonts w:eastAsia="Calibri" w:cs="Arial"/>
          <w:sz w:val="22"/>
          <w:szCs w:val="22"/>
        </w:rPr>
        <w:t>As manifestações dermatológicas por MRSA são de extrema relevância na medicina contemporânea</w:t>
      </w:r>
      <w:r w:rsidR="008B45BF" w:rsidRPr="00A3356A">
        <w:rPr>
          <w:rFonts w:eastAsia="Calibri" w:cs="Arial"/>
          <w:sz w:val="22"/>
          <w:szCs w:val="22"/>
        </w:rPr>
        <w:t>,</w:t>
      </w:r>
      <w:r w:rsidR="00A75344" w:rsidRPr="00A3356A">
        <w:rPr>
          <w:rFonts w:eastAsia="Calibri" w:cs="Arial"/>
          <w:sz w:val="22"/>
          <w:szCs w:val="22"/>
        </w:rPr>
        <w:t xml:space="preserve"> </w:t>
      </w:r>
      <w:r w:rsidR="00D108B9" w:rsidRPr="00A3356A">
        <w:rPr>
          <w:rFonts w:eastAsia="Calibri" w:cs="Arial"/>
          <w:sz w:val="22"/>
          <w:szCs w:val="22"/>
        </w:rPr>
        <w:t>demanda</w:t>
      </w:r>
      <w:r w:rsidR="008B45BF" w:rsidRPr="00A3356A">
        <w:rPr>
          <w:rFonts w:eastAsia="Calibri" w:cs="Arial"/>
          <w:sz w:val="22"/>
          <w:szCs w:val="22"/>
        </w:rPr>
        <w:t>m</w:t>
      </w:r>
      <w:r w:rsidR="00D108B9" w:rsidRPr="00A3356A">
        <w:rPr>
          <w:rFonts w:eastAsia="Calibri" w:cs="Arial"/>
          <w:sz w:val="22"/>
          <w:szCs w:val="22"/>
        </w:rPr>
        <w:t xml:space="preserve"> </w:t>
      </w:r>
      <w:r w:rsidR="00C40A92" w:rsidRPr="00A3356A">
        <w:rPr>
          <w:rFonts w:eastAsia="Calibri" w:cs="Arial"/>
          <w:sz w:val="22"/>
          <w:szCs w:val="22"/>
        </w:rPr>
        <w:t>tratamento</w:t>
      </w:r>
      <w:r w:rsidR="00192410" w:rsidRPr="00A3356A">
        <w:rPr>
          <w:rFonts w:eastAsia="Calibri" w:cs="Arial"/>
          <w:sz w:val="22"/>
          <w:szCs w:val="22"/>
        </w:rPr>
        <w:t xml:space="preserve"> </w:t>
      </w:r>
      <w:r w:rsidR="00A75344" w:rsidRPr="00A3356A">
        <w:rPr>
          <w:rFonts w:eastAsia="Calibri" w:cs="Arial"/>
          <w:sz w:val="22"/>
          <w:szCs w:val="22"/>
        </w:rPr>
        <w:t>de alto custo, sendo uma preocupação à saúde pública</w:t>
      </w:r>
      <w:r w:rsidR="00FA7DC5" w:rsidRPr="00A3356A">
        <w:rPr>
          <w:rFonts w:eastAsia="Calibri" w:cs="Arial"/>
          <w:sz w:val="22"/>
          <w:szCs w:val="22"/>
        </w:rPr>
        <w:t>, no que concerne às estratégias de controle e prevenção.</w:t>
      </w:r>
      <w:r w:rsidR="00385CF6">
        <w:rPr>
          <w:rFonts w:eastAsia="Calibri" w:cs="Arial"/>
          <w:sz w:val="22"/>
          <w:szCs w:val="22"/>
        </w:rPr>
        <w:t xml:space="preserve"> </w:t>
      </w:r>
    </w:p>
    <w:p w14:paraId="2EFF805A" w14:textId="0ABE45CA" w:rsidR="00534CB2" w:rsidRDefault="00534CB2" w:rsidP="00534CB2">
      <w:pPr>
        <w:spacing w:after="160" w:line="240" w:lineRule="auto"/>
        <w:rPr>
          <w:rFonts w:eastAsia="Calibri" w:cs="Arial"/>
          <w:sz w:val="22"/>
          <w:szCs w:val="22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984C7E">
        <w:rPr>
          <w:rFonts w:eastAsia="Calibri" w:cs="Arial"/>
          <w:sz w:val="22"/>
          <w:szCs w:val="22"/>
        </w:rPr>
        <w:t xml:space="preserve">Infecções dermatológicas. </w:t>
      </w:r>
      <w:r w:rsidR="00984C7E" w:rsidRPr="009276ED">
        <w:rPr>
          <w:rFonts w:eastAsia="Calibri" w:cs="Arial"/>
          <w:i/>
          <w:sz w:val="22"/>
          <w:szCs w:val="22"/>
        </w:rPr>
        <w:t>Staphylococcus</w:t>
      </w:r>
      <w:r w:rsidR="00984C7E">
        <w:rPr>
          <w:rFonts w:eastAsia="Calibri" w:cs="Arial"/>
          <w:sz w:val="22"/>
          <w:szCs w:val="22"/>
        </w:rPr>
        <w:t xml:space="preserve"> </w:t>
      </w:r>
      <w:r w:rsidR="00984C7E" w:rsidRPr="0077698D">
        <w:rPr>
          <w:rFonts w:eastAsia="Calibri" w:cs="Arial"/>
          <w:i/>
          <w:sz w:val="22"/>
          <w:szCs w:val="22"/>
        </w:rPr>
        <w:t>aureus</w:t>
      </w:r>
      <w:r w:rsidR="00984C7E">
        <w:rPr>
          <w:rFonts w:eastAsia="Calibri" w:cs="Arial"/>
          <w:sz w:val="22"/>
          <w:szCs w:val="22"/>
        </w:rPr>
        <w:t xml:space="preserve">. </w:t>
      </w:r>
      <w:r w:rsidR="00E12A8E">
        <w:rPr>
          <w:rFonts w:eastAsia="Calibri" w:cs="Arial"/>
          <w:sz w:val="22"/>
          <w:szCs w:val="22"/>
        </w:rPr>
        <w:t>Hospital</w:t>
      </w:r>
      <w:r w:rsidR="00984C7E">
        <w:rPr>
          <w:rFonts w:eastAsia="Calibri" w:cs="Arial"/>
          <w:sz w:val="22"/>
          <w:szCs w:val="22"/>
        </w:rPr>
        <w:t>.</w:t>
      </w:r>
    </w:p>
    <w:p w14:paraId="1F6CC9AA" w14:textId="77777777" w:rsidR="00FE0076" w:rsidRPr="00803CA0" w:rsidRDefault="00FE0076" w:rsidP="00534CB2">
      <w:pPr>
        <w:spacing w:after="160" w:line="240" w:lineRule="auto"/>
        <w:rPr>
          <w:rFonts w:eastAsia="Calibri" w:cs="Arial"/>
          <w:sz w:val="22"/>
          <w:szCs w:val="22"/>
        </w:rPr>
      </w:pPr>
    </w:p>
    <w:p w14:paraId="3C061787" w14:textId="1005399F" w:rsidR="00191423" w:rsidRPr="00E6115B" w:rsidRDefault="00191423" w:rsidP="00E6115B">
      <w:pPr>
        <w:spacing w:line="240" w:lineRule="auto"/>
        <w:jc w:val="left"/>
        <w:rPr>
          <w:rFonts w:cs="Arial"/>
        </w:rPr>
      </w:pPr>
      <w:r w:rsidRPr="419BEB8E">
        <w:rPr>
          <w:rFonts w:cs="Arial"/>
          <w:b/>
          <w:bCs/>
        </w:rPr>
        <w:t>REFERÊNCIAS BIBLIOGRÁFICAS</w:t>
      </w:r>
    </w:p>
    <w:p w14:paraId="63FD8651" w14:textId="4369655C" w:rsidR="00807EC7" w:rsidRDefault="00807EC7" w:rsidP="00C40A92">
      <w:pPr>
        <w:spacing w:line="240" w:lineRule="auto"/>
        <w:jc w:val="left"/>
        <w:rPr>
          <w:rFonts w:cs="Arial"/>
          <w:sz w:val="20"/>
          <w:szCs w:val="20"/>
        </w:rPr>
      </w:pPr>
    </w:p>
    <w:p w14:paraId="7297F903" w14:textId="77777777" w:rsidR="002D0FE7" w:rsidRPr="00F727F7" w:rsidRDefault="002D0FE7" w:rsidP="002D0FE7">
      <w:pPr>
        <w:spacing w:line="240" w:lineRule="auto"/>
        <w:jc w:val="left"/>
        <w:rPr>
          <w:rFonts w:cs="Arial"/>
          <w:sz w:val="20"/>
          <w:szCs w:val="20"/>
        </w:rPr>
      </w:pPr>
      <w:r w:rsidRPr="00F71370">
        <w:rPr>
          <w:rFonts w:cs="Arial"/>
          <w:sz w:val="20"/>
          <w:szCs w:val="20"/>
        </w:rPr>
        <w:t>DEL GIUDICE, P. Skin Infections Caused by Staphylococcus aureus. </w:t>
      </w:r>
      <w:r w:rsidRPr="00F727F7">
        <w:rPr>
          <w:rFonts w:cs="Arial"/>
          <w:b/>
          <w:bCs/>
          <w:sz w:val="20"/>
          <w:szCs w:val="20"/>
        </w:rPr>
        <w:t xml:space="preserve">Acta </w:t>
      </w:r>
      <w:proofErr w:type="spellStart"/>
      <w:r w:rsidRPr="00F727F7">
        <w:rPr>
          <w:rFonts w:cs="Arial"/>
          <w:b/>
          <w:bCs/>
          <w:sz w:val="20"/>
          <w:szCs w:val="20"/>
        </w:rPr>
        <w:t>dermato-venereologica</w:t>
      </w:r>
      <w:proofErr w:type="spellEnd"/>
      <w:r w:rsidRPr="00F727F7">
        <w:rPr>
          <w:rFonts w:cs="Arial"/>
          <w:sz w:val="20"/>
          <w:szCs w:val="20"/>
        </w:rPr>
        <w:t>, v. 100, n. 9, p. adv00110, 2020.</w:t>
      </w:r>
    </w:p>
    <w:p w14:paraId="57F0CE9D" w14:textId="1F49554A" w:rsidR="002D0FE7" w:rsidRPr="00F727F7" w:rsidRDefault="002D0FE7" w:rsidP="00807EC7">
      <w:pPr>
        <w:spacing w:line="240" w:lineRule="auto"/>
        <w:jc w:val="left"/>
        <w:rPr>
          <w:rFonts w:cs="Arial"/>
          <w:sz w:val="20"/>
          <w:szCs w:val="20"/>
        </w:rPr>
      </w:pPr>
    </w:p>
    <w:p w14:paraId="6476F44C" w14:textId="77777777" w:rsidR="002D0FE7" w:rsidRPr="00807EC7" w:rsidRDefault="002D0FE7" w:rsidP="002D0FE7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 w:rsidRPr="00807EC7">
        <w:rPr>
          <w:rFonts w:cs="Arial"/>
          <w:sz w:val="20"/>
          <w:szCs w:val="20"/>
          <w:lang w:val="en-US"/>
        </w:rPr>
        <w:t>GOLAN, Y. Current treatment options for acute skin and skin-structure infections. </w:t>
      </w:r>
      <w:r w:rsidRPr="00807EC7">
        <w:rPr>
          <w:rFonts w:cs="Arial"/>
          <w:b/>
          <w:bCs/>
          <w:sz w:val="20"/>
          <w:szCs w:val="20"/>
          <w:lang w:val="en-US"/>
        </w:rPr>
        <w:t>Clinical infectious diseases: an official publication of the Infectious Diseases Society of America</w:t>
      </w:r>
      <w:r w:rsidRPr="00807EC7">
        <w:rPr>
          <w:rFonts w:cs="Arial"/>
          <w:sz w:val="20"/>
          <w:szCs w:val="20"/>
          <w:lang w:val="en-US"/>
        </w:rPr>
        <w:t>, v. 68, n. Suppl 3, p. S206–S212, 2019.</w:t>
      </w:r>
    </w:p>
    <w:p w14:paraId="5B59C7C1" w14:textId="77777777" w:rsidR="002D0FE7" w:rsidRDefault="002D0FE7" w:rsidP="00807EC7">
      <w:pPr>
        <w:spacing w:line="240" w:lineRule="auto"/>
        <w:jc w:val="left"/>
        <w:rPr>
          <w:rFonts w:cs="Arial"/>
          <w:sz w:val="20"/>
          <w:szCs w:val="20"/>
          <w:lang w:val="en-US"/>
        </w:rPr>
      </w:pPr>
    </w:p>
    <w:p w14:paraId="6091A20E" w14:textId="77777777" w:rsidR="002D0FE7" w:rsidRPr="002D0FE7" w:rsidRDefault="002D0FE7" w:rsidP="002D0FE7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 w:rsidRPr="00807EC7">
        <w:rPr>
          <w:rFonts w:cs="Arial"/>
          <w:sz w:val="20"/>
          <w:szCs w:val="20"/>
          <w:lang w:val="en-US"/>
        </w:rPr>
        <w:t>HINDY, J.-R.; HADDAD, S. F.; KANJ, S. S. New drugs for methicillin-resistant Staphylococcus aureus skin and soft tissue infections. </w:t>
      </w:r>
      <w:r w:rsidRPr="002D0FE7">
        <w:rPr>
          <w:rFonts w:cs="Arial"/>
          <w:b/>
          <w:bCs/>
          <w:sz w:val="20"/>
          <w:szCs w:val="20"/>
          <w:lang w:val="en-US"/>
        </w:rPr>
        <w:t>Current opinion in infectious diseases</w:t>
      </w:r>
      <w:r w:rsidRPr="002D0FE7">
        <w:rPr>
          <w:rFonts w:cs="Arial"/>
          <w:sz w:val="20"/>
          <w:szCs w:val="20"/>
          <w:lang w:val="en-US"/>
        </w:rPr>
        <w:t>, v. 35, n. 2, p. 112–119, 2022.</w:t>
      </w:r>
    </w:p>
    <w:p w14:paraId="314FDD9A" w14:textId="77777777" w:rsidR="002D0FE7" w:rsidRDefault="002D0FE7" w:rsidP="00807EC7">
      <w:pPr>
        <w:spacing w:line="240" w:lineRule="auto"/>
        <w:jc w:val="left"/>
        <w:rPr>
          <w:rFonts w:cs="Arial"/>
          <w:sz w:val="20"/>
          <w:szCs w:val="20"/>
          <w:lang w:val="en-US"/>
        </w:rPr>
      </w:pPr>
    </w:p>
    <w:p w14:paraId="164A9699" w14:textId="77777777" w:rsidR="002D0FE7" w:rsidRPr="002D0FE7" w:rsidRDefault="002D0FE7" w:rsidP="002D0FE7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 w:rsidRPr="00807EC7">
        <w:rPr>
          <w:rFonts w:cs="Arial"/>
          <w:sz w:val="20"/>
          <w:szCs w:val="20"/>
          <w:lang w:val="en-US"/>
        </w:rPr>
        <w:t xml:space="preserve">LINZ, M. S. </w:t>
      </w:r>
      <w:r w:rsidRPr="00057535">
        <w:rPr>
          <w:rFonts w:cs="Arial"/>
          <w:i/>
          <w:iCs/>
          <w:sz w:val="20"/>
          <w:szCs w:val="20"/>
          <w:lang w:val="en-US"/>
        </w:rPr>
        <w:t>et al</w:t>
      </w:r>
      <w:r w:rsidRPr="00807EC7">
        <w:rPr>
          <w:rFonts w:cs="Arial"/>
          <w:sz w:val="20"/>
          <w:szCs w:val="20"/>
          <w:lang w:val="en-US"/>
        </w:rPr>
        <w:t>. Clinical impact of Staphylococcus aureus skin and soft tissue infections. </w:t>
      </w:r>
      <w:r w:rsidRPr="002D0FE7">
        <w:rPr>
          <w:rFonts w:cs="Arial"/>
          <w:b/>
          <w:bCs/>
          <w:sz w:val="20"/>
          <w:szCs w:val="20"/>
          <w:lang w:val="en-US"/>
        </w:rPr>
        <w:t>Antibiotics (Basel, Switzerland)</w:t>
      </w:r>
      <w:r w:rsidRPr="002D0FE7">
        <w:rPr>
          <w:rFonts w:cs="Arial"/>
          <w:sz w:val="20"/>
          <w:szCs w:val="20"/>
          <w:lang w:val="en-US"/>
        </w:rPr>
        <w:t>, v. 12, n. 3, 2023.</w:t>
      </w:r>
    </w:p>
    <w:p w14:paraId="468019D0" w14:textId="77777777" w:rsidR="002D0FE7" w:rsidRDefault="002D0FE7" w:rsidP="002D0FE7">
      <w:pPr>
        <w:spacing w:line="240" w:lineRule="auto"/>
        <w:jc w:val="left"/>
        <w:rPr>
          <w:rFonts w:cs="Arial"/>
          <w:sz w:val="20"/>
          <w:szCs w:val="20"/>
          <w:lang w:val="en-US"/>
        </w:rPr>
      </w:pPr>
    </w:p>
    <w:p w14:paraId="1A8C2301" w14:textId="4B787E47" w:rsidR="00807EC7" w:rsidRDefault="00807EC7" w:rsidP="00807EC7">
      <w:pPr>
        <w:spacing w:line="240" w:lineRule="auto"/>
        <w:jc w:val="left"/>
        <w:rPr>
          <w:rFonts w:cs="Arial"/>
          <w:sz w:val="20"/>
          <w:szCs w:val="20"/>
        </w:rPr>
      </w:pPr>
      <w:r w:rsidRPr="00807EC7">
        <w:rPr>
          <w:rFonts w:cs="Arial"/>
          <w:sz w:val="20"/>
          <w:szCs w:val="20"/>
          <w:lang w:val="en-US"/>
        </w:rPr>
        <w:t xml:space="preserve">TURNER, N. A. </w:t>
      </w:r>
      <w:r w:rsidRPr="00057535">
        <w:rPr>
          <w:rFonts w:cs="Arial"/>
          <w:i/>
          <w:iCs/>
          <w:sz w:val="20"/>
          <w:szCs w:val="20"/>
          <w:lang w:val="en-US"/>
        </w:rPr>
        <w:t>et al</w:t>
      </w:r>
      <w:r w:rsidRPr="00807EC7">
        <w:rPr>
          <w:rFonts w:cs="Arial"/>
          <w:sz w:val="20"/>
          <w:szCs w:val="20"/>
          <w:lang w:val="en-US"/>
        </w:rPr>
        <w:t>. Methicillin-resistant Staphylococcus aureus: an overview of basic and clinical research. </w:t>
      </w:r>
      <w:r w:rsidRPr="00807EC7">
        <w:rPr>
          <w:rFonts w:cs="Arial"/>
          <w:b/>
          <w:bCs/>
          <w:sz w:val="20"/>
          <w:szCs w:val="20"/>
        </w:rPr>
        <w:t>Nature reviews. Microbiology</w:t>
      </w:r>
      <w:r w:rsidRPr="00807EC7">
        <w:rPr>
          <w:rFonts w:cs="Arial"/>
          <w:sz w:val="20"/>
          <w:szCs w:val="20"/>
        </w:rPr>
        <w:t>, v. 17, n. 4, p. 203–218, 2019.</w:t>
      </w:r>
      <w:r>
        <w:rPr>
          <w:rFonts w:cs="Arial"/>
          <w:sz w:val="20"/>
          <w:szCs w:val="20"/>
        </w:rPr>
        <w:t xml:space="preserve"> </w:t>
      </w:r>
    </w:p>
    <w:p w14:paraId="66F32382" w14:textId="791B833D" w:rsidR="00807EC7" w:rsidRDefault="00807EC7" w:rsidP="00807EC7">
      <w:pPr>
        <w:spacing w:line="240" w:lineRule="auto"/>
        <w:jc w:val="left"/>
        <w:rPr>
          <w:rFonts w:cs="Arial"/>
          <w:sz w:val="20"/>
          <w:szCs w:val="20"/>
        </w:rPr>
      </w:pPr>
    </w:p>
    <w:p w14:paraId="0069B21A" w14:textId="74E0DFD8" w:rsidR="00807EC7" w:rsidRDefault="00807EC7" w:rsidP="00807EC7">
      <w:pPr>
        <w:spacing w:line="240" w:lineRule="auto"/>
        <w:jc w:val="left"/>
        <w:rPr>
          <w:rFonts w:cs="Arial"/>
          <w:sz w:val="20"/>
          <w:szCs w:val="20"/>
        </w:rPr>
      </w:pPr>
    </w:p>
    <w:p w14:paraId="71F85A40" w14:textId="0C50D74D" w:rsidR="00807EC7" w:rsidRDefault="00807EC7" w:rsidP="00807EC7">
      <w:pPr>
        <w:spacing w:line="240" w:lineRule="auto"/>
        <w:jc w:val="left"/>
        <w:rPr>
          <w:rFonts w:cs="Arial"/>
          <w:sz w:val="20"/>
          <w:szCs w:val="20"/>
          <w:lang w:val="en-US"/>
        </w:rPr>
      </w:pPr>
    </w:p>
    <w:p w14:paraId="58E12435" w14:textId="77777777" w:rsidR="00807EC7" w:rsidRPr="00807EC7" w:rsidRDefault="00807EC7" w:rsidP="00C40A92">
      <w:pPr>
        <w:spacing w:line="240" w:lineRule="auto"/>
        <w:jc w:val="left"/>
        <w:rPr>
          <w:rFonts w:cs="Arial"/>
          <w:sz w:val="20"/>
          <w:szCs w:val="20"/>
          <w:lang w:val="en-US"/>
        </w:rPr>
      </w:pPr>
    </w:p>
    <w:sectPr w:rsidR="00807EC7" w:rsidRPr="00807EC7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6B93A" w14:textId="77777777" w:rsidR="005B2581" w:rsidRDefault="005B2581" w:rsidP="00EE20DF">
      <w:pPr>
        <w:spacing w:line="240" w:lineRule="auto"/>
      </w:pPr>
      <w:r>
        <w:separator/>
      </w:r>
    </w:p>
  </w:endnote>
  <w:endnote w:type="continuationSeparator" w:id="0">
    <w:p w14:paraId="2C8DBCF9" w14:textId="77777777" w:rsidR="005B2581" w:rsidRDefault="005B2581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BookmanITC Lt BT">
    <w:altName w:val="BookmanITC Lt BT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charset w:val="00"/>
    <w:family w:val="swiss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charset w:val="00"/>
    <w:family w:val="swiss"/>
    <w:pitch w:val="default"/>
    <w:sig w:usb0="00000003" w:usb1="00000000" w:usb2="00000000" w:usb3="00000000" w:csb0="00000001" w:csb1="00000000"/>
  </w:font>
  <w:font w:name="Garamond BookCondensed">
    <w:altName w:val="Garamond BookCondensed"/>
    <w:charset w:val="00"/>
    <w:family w:val="roman"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69258" w14:textId="50BA4224" w:rsidR="00E6115B" w:rsidRDefault="00E6115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E101F">
      <w:rPr>
        <w:noProof/>
      </w:rPr>
      <w:t>1</w:t>
    </w:r>
    <w:r>
      <w:fldChar w:fldCharType="end"/>
    </w:r>
  </w:p>
  <w:p w14:paraId="3CF2D8B6" w14:textId="77777777" w:rsidR="00E6115B" w:rsidRDefault="00E611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77777777" w:rsidR="00E6115B" w:rsidRDefault="00E6115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101652C" w14:textId="77777777" w:rsidR="00E6115B" w:rsidRDefault="00E611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1A088" w14:textId="77777777" w:rsidR="005B2581" w:rsidRDefault="005B2581" w:rsidP="00EE20DF">
      <w:pPr>
        <w:spacing w:line="240" w:lineRule="auto"/>
      </w:pPr>
      <w:r>
        <w:separator/>
      </w:r>
    </w:p>
  </w:footnote>
  <w:footnote w:type="continuationSeparator" w:id="0">
    <w:p w14:paraId="21F30F10" w14:textId="77777777" w:rsidR="005B2581" w:rsidRDefault="005B2581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00E6115B" w14:paraId="35AD1CDA" w14:textId="77777777" w:rsidTr="53004CF4">
      <w:tc>
        <w:tcPr>
          <w:tcW w:w="2235" w:type="dxa"/>
        </w:tcPr>
        <w:p w14:paraId="142216A8" w14:textId="3076EE44" w:rsidR="00E6115B" w:rsidRDefault="00E6115B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00E6115B" w:rsidRDefault="00E6115B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00E6115B" w:rsidRDefault="00E6115B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00E6115B" w:rsidRDefault="00E6115B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C939" w14:textId="77777777" w:rsidR="00E6115B" w:rsidRPr="000C5D03" w:rsidRDefault="00E6115B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57535"/>
    <w:rsid w:val="0006338F"/>
    <w:rsid w:val="00066A05"/>
    <w:rsid w:val="00072ECE"/>
    <w:rsid w:val="00072FC5"/>
    <w:rsid w:val="0007508B"/>
    <w:rsid w:val="000769C1"/>
    <w:rsid w:val="00080B3D"/>
    <w:rsid w:val="000863FB"/>
    <w:rsid w:val="000869E6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2214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9241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5AA0"/>
    <w:rsid w:val="0024776A"/>
    <w:rsid w:val="00264EA7"/>
    <w:rsid w:val="0026766D"/>
    <w:rsid w:val="002733FC"/>
    <w:rsid w:val="002818B3"/>
    <w:rsid w:val="002863D6"/>
    <w:rsid w:val="002951FE"/>
    <w:rsid w:val="002A3125"/>
    <w:rsid w:val="002A63E4"/>
    <w:rsid w:val="002A6621"/>
    <w:rsid w:val="002A75BA"/>
    <w:rsid w:val="002C1C05"/>
    <w:rsid w:val="002C47AD"/>
    <w:rsid w:val="002C5365"/>
    <w:rsid w:val="002D0194"/>
    <w:rsid w:val="002D0FE7"/>
    <w:rsid w:val="002D1F4C"/>
    <w:rsid w:val="002E24E4"/>
    <w:rsid w:val="002E432F"/>
    <w:rsid w:val="0030361C"/>
    <w:rsid w:val="00303919"/>
    <w:rsid w:val="00306CCB"/>
    <w:rsid w:val="00307323"/>
    <w:rsid w:val="00313BBF"/>
    <w:rsid w:val="00313F28"/>
    <w:rsid w:val="003350FD"/>
    <w:rsid w:val="003440CA"/>
    <w:rsid w:val="00345944"/>
    <w:rsid w:val="0035006F"/>
    <w:rsid w:val="0035666F"/>
    <w:rsid w:val="00366948"/>
    <w:rsid w:val="00383A0C"/>
    <w:rsid w:val="00385CF6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5123D"/>
    <w:rsid w:val="004614EF"/>
    <w:rsid w:val="00463292"/>
    <w:rsid w:val="0047605A"/>
    <w:rsid w:val="00484D7E"/>
    <w:rsid w:val="00490451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27A0A"/>
    <w:rsid w:val="00534CB2"/>
    <w:rsid w:val="005431CB"/>
    <w:rsid w:val="00550CFF"/>
    <w:rsid w:val="00550DC5"/>
    <w:rsid w:val="00556203"/>
    <w:rsid w:val="00564EE9"/>
    <w:rsid w:val="00571593"/>
    <w:rsid w:val="00571CB0"/>
    <w:rsid w:val="0057754A"/>
    <w:rsid w:val="005879AC"/>
    <w:rsid w:val="005954F4"/>
    <w:rsid w:val="005B2581"/>
    <w:rsid w:val="005E101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3C27"/>
    <w:rsid w:val="00725B80"/>
    <w:rsid w:val="00727255"/>
    <w:rsid w:val="0072756B"/>
    <w:rsid w:val="00743952"/>
    <w:rsid w:val="00745255"/>
    <w:rsid w:val="00761C64"/>
    <w:rsid w:val="00766C5D"/>
    <w:rsid w:val="00771EE7"/>
    <w:rsid w:val="0077698D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07EC7"/>
    <w:rsid w:val="0081231A"/>
    <w:rsid w:val="00813014"/>
    <w:rsid w:val="00831426"/>
    <w:rsid w:val="0083212E"/>
    <w:rsid w:val="00836E8F"/>
    <w:rsid w:val="0084272D"/>
    <w:rsid w:val="00844F54"/>
    <w:rsid w:val="00850279"/>
    <w:rsid w:val="00853A5E"/>
    <w:rsid w:val="00865505"/>
    <w:rsid w:val="00880819"/>
    <w:rsid w:val="008A28BD"/>
    <w:rsid w:val="008A3207"/>
    <w:rsid w:val="008B45BF"/>
    <w:rsid w:val="008D20F5"/>
    <w:rsid w:val="008D6618"/>
    <w:rsid w:val="008E1111"/>
    <w:rsid w:val="008E1F5D"/>
    <w:rsid w:val="00901296"/>
    <w:rsid w:val="0090387C"/>
    <w:rsid w:val="00911430"/>
    <w:rsid w:val="00921008"/>
    <w:rsid w:val="009245AE"/>
    <w:rsid w:val="009254A2"/>
    <w:rsid w:val="009276ED"/>
    <w:rsid w:val="009453DC"/>
    <w:rsid w:val="00946758"/>
    <w:rsid w:val="00951296"/>
    <w:rsid w:val="00953FE8"/>
    <w:rsid w:val="00954C32"/>
    <w:rsid w:val="00955B11"/>
    <w:rsid w:val="009615F2"/>
    <w:rsid w:val="00970418"/>
    <w:rsid w:val="00982050"/>
    <w:rsid w:val="00984C7E"/>
    <w:rsid w:val="009A45A6"/>
    <w:rsid w:val="009B4AF9"/>
    <w:rsid w:val="009D36A3"/>
    <w:rsid w:val="009F7848"/>
    <w:rsid w:val="00A00ECE"/>
    <w:rsid w:val="00A27648"/>
    <w:rsid w:val="00A30863"/>
    <w:rsid w:val="00A30C1A"/>
    <w:rsid w:val="00A3356A"/>
    <w:rsid w:val="00A44B81"/>
    <w:rsid w:val="00A51983"/>
    <w:rsid w:val="00A54735"/>
    <w:rsid w:val="00A64687"/>
    <w:rsid w:val="00A70A0D"/>
    <w:rsid w:val="00A71101"/>
    <w:rsid w:val="00A7389C"/>
    <w:rsid w:val="00A750E6"/>
    <w:rsid w:val="00A75344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4E1A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13C7E"/>
    <w:rsid w:val="00C22EA6"/>
    <w:rsid w:val="00C23906"/>
    <w:rsid w:val="00C24DB4"/>
    <w:rsid w:val="00C40A92"/>
    <w:rsid w:val="00C458DE"/>
    <w:rsid w:val="00C5795B"/>
    <w:rsid w:val="00C623D3"/>
    <w:rsid w:val="00C6505E"/>
    <w:rsid w:val="00C658FE"/>
    <w:rsid w:val="00C94FD9"/>
    <w:rsid w:val="00C9755D"/>
    <w:rsid w:val="00CA17A1"/>
    <w:rsid w:val="00CA60EE"/>
    <w:rsid w:val="00CB0968"/>
    <w:rsid w:val="00CC233A"/>
    <w:rsid w:val="00CC4AAD"/>
    <w:rsid w:val="00CC4E9C"/>
    <w:rsid w:val="00CC7202"/>
    <w:rsid w:val="00CD07AD"/>
    <w:rsid w:val="00CD792A"/>
    <w:rsid w:val="00CE15F4"/>
    <w:rsid w:val="00CE3858"/>
    <w:rsid w:val="00CE47FB"/>
    <w:rsid w:val="00CF0DA2"/>
    <w:rsid w:val="00CF3902"/>
    <w:rsid w:val="00CF59B6"/>
    <w:rsid w:val="00CF641E"/>
    <w:rsid w:val="00D0296D"/>
    <w:rsid w:val="00D108B9"/>
    <w:rsid w:val="00D16A73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87FBE"/>
    <w:rsid w:val="00D92641"/>
    <w:rsid w:val="00D96819"/>
    <w:rsid w:val="00DA2B7C"/>
    <w:rsid w:val="00DA58CC"/>
    <w:rsid w:val="00DB08F7"/>
    <w:rsid w:val="00DB4247"/>
    <w:rsid w:val="00DC0C16"/>
    <w:rsid w:val="00DC0EB4"/>
    <w:rsid w:val="00DC19C3"/>
    <w:rsid w:val="00DC3F95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A8E"/>
    <w:rsid w:val="00E13636"/>
    <w:rsid w:val="00E2357D"/>
    <w:rsid w:val="00E304C3"/>
    <w:rsid w:val="00E31BBF"/>
    <w:rsid w:val="00E46435"/>
    <w:rsid w:val="00E47D5C"/>
    <w:rsid w:val="00E56F4B"/>
    <w:rsid w:val="00E607BB"/>
    <w:rsid w:val="00E6115B"/>
    <w:rsid w:val="00E63AF3"/>
    <w:rsid w:val="00E66AC4"/>
    <w:rsid w:val="00E67E75"/>
    <w:rsid w:val="00E8013B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54E8B"/>
    <w:rsid w:val="00F62017"/>
    <w:rsid w:val="00F6649B"/>
    <w:rsid w:val="00F664EE"/>
    <w:rsid w:val="00F71370"/>
    <w:rsid w:val="00F727F7"/>
    <w:rsid w:val="00F77E64"/>
    <w:rsid w:val="00F84E47"/>
    <w:rsid w:val="00FA3C2F"/>
    <w:rsid w:val="00FA5676"/>
    <w:rsid w:val="00FA7DC5"/>
    <w:rsid w:val="00FB0414"/>
    <w:rsid w:val="00FB1B45"/>
    <w:rsid w:val="00FC1F38"/>
    <w:rsid w:val="00FC2A05"/>
    <w:rsid w:val="00FC3C93"/>
    <w:rsid w:val="00FC3EEB"/>
    <w:rsid w:val="00FD2BB6"/>
    <w:rsid w:val="00FD3A14"/>
    <w:rsid w:val="00FE0076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FE7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F5F4-B4E8-4F64-B121-EE14314C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Marina</cp:lastModifiedBy>
  <cp:revision>2</cp:revision>
  <dcterms:created xsi:type="dcterms:W3CDTF">2024-10-17T20:35:00Z</dcterms:created>
  <dcterms:modified xsi:type="dcterms:W3CDTF">2024-10-17T20:35:00Z</dcterms:modified>
</cp:coreProperties>
</file>