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5E20AD" w14:textId="3B5465D0" w:rsidR="00266209" w:rsidRPr="001B5886" w:rsidRDefault="001B5886" w:rsidP="00D516CB">
      <w:pPr>
        <w:spacing w:after="0" w:line="240" w:lineRule="auto"/>
        <w:jc w:val="center"/>
        <w:rPr>
          <w:rFonts w:ascii="Times New Roman" w:eastAsia="Arial" w:hAnsi="Times New Roman" w:cs="Times New Roman"/>
          <w:b/>
          <w:sz w:val="28"/>
          <w:szCs w:val="28"/>
          <w:lang w:val="pt-BR"/>
        </w:rPr>
      </w:pPr>
      <w:r w:rsidRPr="001B5886">
        <w:rPr>
          <w:rFonts w:ascii="Times New Roman" w:eastAsia="Arial" w:hAnsi="Times New Roman" w:cs="Times New Roman"/>
          <w:b/>
          <w:sz w:val="28"/>
          <w:szCs w:val="28"/>
          <w:lang w:val="pt-BR"/>
        </w:rPr>
        <w:t xml:space="preserve">Efeito </w:t>
      </w:r>
      <w:proofErr w:type="spellStart"/>
      <w:r w:rsidRPr="001B5886">
        <w:rPr>
          <w:rFonts w:ascii="Times New Roman" w:eastAsia="Arial" w:hAnsi="Times New Roman" w:cs="Times New Roman"/>
          <w:b/>
          <w:sz w:val="28"/>
          <w:szCs w:val="28"/>
          <w:lang w:val="pt-BR"/>
        </w:rPr>
        <w:t>alelopático</w:t>
      </w:r>
      <w:proofErr w:type="spellEnd"/>
      <w:r w:rsidRPr="001B5886">
        <w:rPr>
          <w:rFonts w:ascii="Times New Roman" w:eastAsia="Arial" w:hAnsi="Times New Roman" w:cs="Times New Roman"/>
          <w:b/>
          <w:sz w:val="28"/>
          <w:szCs w:val="28"/>
          <w:lang w:val="pt-BR"/>
        </w:rPr>
        <w:t xml:space="preserve"> do extrato </w:t>
      </w:r>
      <w:proofErr w:type="spellStart"/>
      <w:r w:rsidRPr="001B5886">
        <w:rPr>
          <w:rFonts w:ascii="Times New Roman" w:eastAsia="Arial" w:hAnsi="Times New Roman" w:cs="Times New Roman"/>
          <w:b/>
          <w:sz w:val="28"/>
          <w:szCs w:val="28"/>
          <w:lang w:val="pt-BR"/>
        </w:rPr>
        <w:t>etanólico</w:t>
      </w:r>
      <w:proofErr w:type="spellEnd"/>
      <w:r w:rsidRPr="001B5886">
        <w:rPr>
          <w:rFonts w:ascii="Times New Roman" w:eastAsia="Arial" w:hAnsi="Times New Roman" w:cs="Times New Roman"/>
          <w:b/>
          <w:sz w:val="28"/>
          <w:szCs w:val="28"/>
          <w:lang w:val="pt-BR"/>
        </w:rPr>
        <w:t xml:space="preserve"> da </w:t>
      </w:r>
      <w:proofErr w:type="spellStart"/>
      <w:r w:rsidR="00266209" w:rsidRPr="001B5886">
        <w:rPr>
          <w:rFonts w:ascii="Times New Roman" w:eastAsia="Arial" w:hAnsi="Times New Roman" w:cs="Times New Roman"/>
          <w:b/>
          <w:i/>
          <w:sz w:val="28"/>
          <w:szCs w:val="28"/>
          <w:lang w:val="pt-BR"/>
        </w:rPr>
        <w:t>C</w:t>
      </w:r>
      <w:r w:rsidR="005C2521" w:rsidRPr="001B5886">
        <w:rPr>
          <w:rFonts w:ascii="Times New Roman" w:eastAsia="Arial" w:hAnsi="Times New Roman" w:cs="Times New Roman"/>
          <w:b/>
          <w:i/>
          <w:sz w:val="28"/>
          <w:szCs w:val="28"/>
          <w:lang w:val="pt-BR"/>
        </w:rPr>
        <w:t>roton</w:t>
      </w:r>
      <w:proofErr w:type="spellEnd"/>
      <w:r w:rsidR="005C2521" w:rsidRPr="001B5886">
        <w:rPr>
          <w:rFonts w:ascii="Times New Roman" w:eastAsia="Arial" w:hAnsi="Times New Roman" w:cs="Times New Roman"/>
          <w:b/>
          <w:i/>
          <w:sz w:val="28"/>
          <w:szCs w:val="28"/>
          <w:lang w:val="pt-BR"/>
        </w:rPr>
        <w:t xml:space="preserve"> </w:t>
      </w:r>
      <w:proofErr w:type="spellStart"/>
      <w:r w:rsidR="005C2521" w:rsidRPr="001B5886">
        <w:rPr>
          <w:rFonts w:ascii="Times New Roman" w:eastAsia="Arial" w:hAnsi="Times New Roman" w:cs="Times New Roman"/>
          <w:b/>
          <w:i/>
          <w:sz w:val="28"/>
          <w:szCs w:val="28"/>
          <w:lang w:val="pt-BR"/>
        </w:rPr>
        <w:t>heliotropiifolius</w:t>
      </w:r>
      <w:proofErr w:type="spellEnd"/>
      <w:r w:rsidR="00266209" w:rsidRPr="001B5886">
        <w:rPr>
          <w:rFonts w:ascii="Times New Roman" w:eastAsia="Arial" w:hAnsi="Times New Roman" w:cs="Times New Roman"/>
          <w:b/>
          <w:sz w:val="28"/>
          <w:szCs w:val="28"/>
          <w:lang w:val="pt-BR"/>
        </w:rPr>
        <w:t xml:space="preserve"> </w:t>
      </w:r>
      <w:proofErr w:type="spellStart"/>
      <w:r w:rsidR="00266209" w:rsidRPr="001B5886">
        <w:rPr>
          <w:rFonts w:ascii="Times New Roman" w:eastAsia="Arial" w:hAnsi="Times New Roman" w:cs="Times New Roman"/>
          <w:b/>
          <w:sz w:val="28"/>
          <w:szCs w:val="28"/>
          <w:lang w:val="pt-BR"/>
        </w:rPr>
        <w:t>K</w:t>
      </w:r>
      <w:r w:rsidR="005C2521" w:rsidRPr="001B5886">
        <w:rPr>
          <w:rFonts w:ascii="Times New Roman" w:eastAsia="Arial" w:hAnsi="Times New Roman" w:cs="Times New Roman"/>
          <w:b/>
          <w:sz w:val="28"/>
          <w:szCs w:val="28"/>
          <w:lang w:val="pt-BR"/>
        </w:rPr>
        <w:t>unth</w:t>
      </w:r>
      <w:proofErr w:type="spellEnd"/>
      <w:r w:rsidR="006D776E" w:rsidRPr="001B5886">
        <w:rPr>
          <w:rFonts w:ascii="Times New Roman" w:eastAsia="Arial" w:hAnsi="Times New Roman" w:cs="Times New Roman"/>
          <w:b/>
          <w:sz w:val="28"/>
          <w:szCs w:val="28"/>
          <w:lang w:val="pt-BR"/>
        </w:rPr>
        <w:t xml:space="preserve"> </w:t>
      </w:r>
      <w:r w:rsidRPr="001B5886">
        <w:rPr>
          <w:rFonts w:ascii="Times New Roman" w:eastAsia="Arial" w:hAnsi="Times New Roman" w:cs="Times New Roman"/>
          <w:b/>
          <w:sz w:val="28"/>
          <w:szCs w:val="28"/>
          <w:lang w:val="pt-BR"/>
        </w:rPr>
        <w:t xml:space="preserve">no crescimento e desenvolvimento inicial de </w:t>
      </w:r>
      <w:proofErr w:type="spellStart"/>
      <w:r w:rsidR="007B6011" w:rsidRPr="001B5886">
        <w:rPr>
          <w:rFonts w:ascii="Times New Roman" w:eastAsia="Arial" w:hAnsi="Times New Roman" w:cs="Times New Roman"/>
          <w:b/>
          <w:i/>
          <w:sz w:val="28"/>
          <w:szCs w:val="28"/>
          <w:lang w:val="pt-BR"/>
        </w:rPr>
        <w:t>Lactuca</w:t>
      </w:r>
      <w:proofErr w:type="spellEnd"/>
      <w:r w:rsidR="007B6011" w:rsidRPr="001B5886">
        <w:rPr>
          <w:rFonts w:ascii="Times New Roman" w:eastAsia="Arial" w:hAnsi="Times New Roman" w:cs="Times New Roman"/>
          <w:b/>
          <w:i/>
          <w:sz w:val="28"/>
          <w:szCs w:val="28"/>
          <w:lang w:val="pt-BR"/>
        </w:rPr>
        <w:t xml:space="preserve"> sativa</w:t>
      </w:r>
      <w:r w:rsidR="007B6011" w:rsidRPr="001B5886">
        <w:rPr>
          <w:rFonts w:ascii="Times New Roman" w:eastAsia="Arial" w:hAnsi="Times New Roman" w:cs="Times New Roman"/>
          <w:b/>
          <w:sz w:val="28"/>
          <w:szCs w:val="28"/>
          <w:lang w:val="pt-BR"/>
        </w:rPr>
        <w:t xml:space="preserve"> L.</w:t>
      </w:r>
    </w:p>
    <w:p w14:paraId="691DF6A0" w14:textId="77777777" w:rsidR="00ED76BD" w:rsidRPr="00D01C2F" w:rsidRDefault="00ED76BD" w:rsidP="00D516CB">
      <w:pPr>
        <w:spacing w:after="0" w:line="240" w:lineRule="auto"/>
        <w:jc w:val="center"/>
        <w:rPr>
          <w:rFonts w:ascii="Arial" w:hAnsi="Arial" w:cs="Arial"/>
          <w:sz w:val="20"/>
          <w:szCs w:val="20"/>
          <w:lang w:val="pt-BR"/>
        </w:rPr>
      </w:pPr>
    </w:p>
    <w:p w14:paraId="1DB147E5" w14:textId="77777777" w:rsidR="000C30EE" w:rsidRPr="00D01C2F" w:rsidRDefault="000C30EE" w:rsidP="00101B36">
      <w:pPr>
        <w:spacing w:after="0"/>
        <w:rPr>
          <w:rFonts w:ascii="Arial" w:hAnsi="Arial" w:cs="Arial"/>
          <w:sz w:val="20"/>
          <w:szCs w:val="20"/>
          <w:lang w:val="pt-BR"/>
        </w:rPr>
      </w:pPr>
      <w:bookmarkStart w:id="0" w:name="_GoBack"/>
      <w:bookmarkEnd w:id="0"/>
    </w:p>
    <w:p w14:paraId="0132AA98" w14:textId="67244827" w:rsidR="00325CDF" w:rsidRPr="00101B36" w:rsidRDefault="00674E92" w:rsidP="002830A8">
      <w:pPr>
        <w:spacing w:after="0" w:line="240" w:lineRule="auto"/>
        <w:jc w:val="both"/>
        <w:rPr>
          <w:rFonts w:ascii="Times New Roman" w:eastAsia="TimesNewRomanPSMT" w:hAnsi="Times New Roman" w:cs="Times New Roman"/>
          <w:sz w:val="20"/>
          <w:szCs w:val="20"/>
          <w:lang w:val="pt-BR"/>
        </w:rPr>
      </w:pPr>
      <w:r w:rsidRPr="00101B36">
        <w:rPr>
          <w:rFonts w:ascii="Times New Roman" w:eastAsia="Arial" w:hAnsi="Times New Roman" w:cs="Times New Roman"/>
          <w:b/>
          <w:bCs/>
          <w:sz w:val="20"/>
          <w:szCs w:val="20"/>
          <w:lang w:val="pt-BR"/>
        </w:rPr>
        <w:t>RESUMO</w:t>
      </w:r>
      <w:r w:rsidR="000C30EE" w:rsidRPr="00101B36">
        <w:rPr>
          <w:rFonts w:ascii="Times New Roman" w:eastAsia="Arial" w:hAnsi="Times New Roman" w:cs="Times New Roman"/>
          <w:b/>
          <w:bCs/>
          <w:sz w:val="20"/>
          <w:szCs w:val="20"/>
          <w:lang w:val="pt-BR"/>
        </w:rPr>
        <w:t>:</w:t>
      </w:r>
      <w:r w:rsidR="00101B36" w:rsidRPr="00101B36">
        <w:rPr>
          <w:rFonts w:ascii="Times New Roman" w:hAnsi="Times New Roman" w:cs="Times New Roman"/>
          <w:sz w:val="20"/>
          <w:szCs w:val="20"/>
          <w:lang w:val="pt-BR"/>
        </w:rPr>
        <w:t xml:space="preserve"> </w:t>
      </w:r>
      <w:r w:rsidR="00F05E21" w:rsidRPr="00101B36">
        <w:rPr>
          <w:rFonts w:ascii="Times New Roman" w:hAnsi="Times New Roman" w:cs="Times New Roman"/>
          <w:sz w:val="20"/>
          <w:szCs w:val="20"/>
          <w:lang w:val="pt-BR"/>
        </w:rPr>
        <w:t>A espécie</w:t>
      </w:r>
      <w:r w:rsidR="007036D9" w:rsidRPr="00101B36">
        <w:rPr>
          <w:rFonts w:ascii="Times New Roman" w:hAnsi="Times New Roman" w:cs="Times New Roman"/>
          <w:sz w:val="20"/>
          <w:szCs w:val="20"/>
          <w:lang w:val="pt-BR"/>
        </w:rPr>
        <w:t xml:space="preserve"> </w:t>
      </w:r>
      <w:proofErr w:type="spellStart"/>
      <w:r w:rsidR="007414B7" w:rsidRPr="00101B36">
        <w:rPr>
          <w:rFonts w:ascii="Times New Roman" w:hAnsi="Times New Roman" w:cs="Times New Roman"/>
          <w:bCs/>
          <w:i/>
          <w:iCs/>
          <w:sz w:val="20"/>
          <w:szCs w:val="20"/>
          <w:lang w:val="pt-BR"/>
        </w:rPr>
        <w:t>Croton</w:t>
      </w:r>
      <w:proofErr w:type="spellEnd"/>
      <w:r w:rsidR="007036D9" w:rsidRPr="00101B36">
        <w:rPr>
          <w:rFonts w:ascii="Times New Roman" w:hAnsi="Times New Roman" w:cs="Times New Roman"/>
          <w:bCs/>
          <w:i/>
          <w:iCs/>
          <w:sz w:val="20"/>
          <w:szCs w:val="20"/>
          <w:lang w:val="pt-BR"/>
        </w:rPr>
        <w:t xml:space="preserve"> </w:t>
      </w:r>
      <w:proofErr w:type="spellStart"/>
      <w:r w:rsidR="007036D9" w:rsidRPr="00101B36">
        <w:rPr>
          <w:rFonts w:ascii="Times New Roman" w:hAnsi="Times New Roman" w:cs="Times New Roman"/>
          <w:bCs/>
          <w:i/>
          <w:iCs/>
          <w:sz w:val="20"/>
          <w:szCs w:val="20"/>
          <w:lang w:val="pt-BR"/>
        </w:rPr>
        <w:t>heliotropiifolius</w:t>
      </w:r>
      <w:proofErr w:type="spellEnd"/>
      <w:r w:rsidR="007414B7" w:rsidRPr="00101B36">
        <w:rPr>
          <w:rFonts w:ascii="Times New Roman" w:hAnsi="Times New Roman" w:cs="Times New Roman"/>
          <w:bCs/>
          <w:i/>
          <w:iCs/>
          <w:sz w:val="20"/>
          <w:szCs w:val="20"/>
          <w:lang w:val="pt-BR"/>
        </w:rPr>
        <w:t xml:space="preserve"> </w:t>
      </w:r>
      <w:proofErr w:type="spellStart"/>
      <w:r w:rsidR="007414B7" w:rsidRPr="00101B36">
        <w:rPr>
          <w:rFonts w:ascii="Times New Roman" w:hAnsi="Times New Roman" w:cs="Times New Roman"/>
          <w:bCs/>
          <w:iCs/>
          <w:sz w:val="20"/>
          <w:szCs w:val="20"/>
          <w:lang w:val="pt-BR"/>
        </w:rPr>
        <w:t>Kunth</w:t>
      </w:r>
      <w:proofErr w:type="spellEnd"/>
      <w:r w:rsidR="00F05E21" w:rsidRPr="00101B36">
        <w:rPr>
          <w:rFonts w:ascii="Times New Roman" w:eastAsia="TimesNewRomanPSMT" w:hAnsi="Times New Roman" w:cs="Times New Roman"/>
          <w:sz w:val="20"/>
          <w:szCs w:val="20"/>
          <w:lang w:val="pt-BR"/>
        </w:rPr>
        <w:t xml:space="preserve">, </w:t>
      </w:r>
      <w:r w:rsidR="00F05E21" w:rsidRPr="00101B36">
        <w:rPr>
          <w:rFonts w:ascii="Times New Roman" w:hAnsi="Times New Roman" w:cs="Times New Roman"/>
          <w:sz w:val="20"/>
          <w:szCs w:val="20"/>
          <w:lang w:val="pt-BR"/>
        </w:rPr>
        <w:t>pertence</w:t>
      </w:r>
      <w:r w:rsidR="00F05E21" w:rsidRPr="00101B36">
        <w:rPr>
          <w:rFonts w:ascii="Times New Roman" w:eastAsia="TimesNewRomanPSMT" w:hAnsi="Times New Roman" w:cs="Times New Roman"/>
          <w:sz w:val="20"/>
          <w:szCs w:val="20"/>
          <w:lang w:val="pt-BR"/>
        </w:rPr>
        <w:t xml:space="preserve"> </w:t>
      </w:r>
      <w:r w:rsidR="007414B7" w:rsidRPr="00101B36">
        <w:rPr>
          <w:rFonts w:ascii="Times New Roman" w:eastAsia="TimesNewRomanPSMT" w:hAnsi="Times New Roman" w:cs="Times New Roman"/>
          <w:sz w:val="20"/>
          <w:szCs w:val="20"/>
          <w:lang w:val="pt-BR"/>
        </w:rPr>
        <w:t xml:space="preserve">à família </w:t>
      </w:r>
      <w:r w:rsidR="007414B7" w:rsidRPr="00101B36">
        <w:rPr>
          <w:rFonts w:ascii="Times New Roman" w:hAnsi="Times New Roman" w:cs="Times New Roman"/>
          <w:sz w:val="20"/>
          <w:szCs w:val="20"/>
          <w:lang w:val="pt-BR"/>
        </w:rPr>
        <w:t>Euphorbiaceae</w:t>
      </w:r>
      <w:r w:rsidR="00F05E21" w:rsidRPr="00101B36">
        <w:rPr>
          <w:rFonts w:ascii="Times New Roman" w:hAnsi="Times New Roman" w:cs="Times New Roman"/>
          <w:sz w:val="20"/>
          <w:szCs w:val="20"/>
          <w:lang w:val="pt-BR"/>
        </w:rPr>
        <w:t xml:space="preserve">, tem sido indicada </w:t>
      </w:r>
      <w:r w:rsidR="003F308B" w:rsidRPr="00101B36">
        <w:rPr>
          <w:rFonts w:ascii="Times New Roman" w:hAnsi="Times New Roman" w:cs="Times New Roman"/>
          <w:sz w:val="20"/>
          <w:szCs w:val="20"/>
          <w:lang w:val="pt-BR"/>
        </w:rPr>
        <w:t>como precursora</w:t>
      </w:r>
      <w:r w:rsidR="007414B7" w:rsidRPr="00101B36">
        <w:rPr>
          <w:rFonts w:ascii="Times New Roman" w:hAnsi="Times New Roman" w:cs="Times New Roman"/>
          <w:sz w:val="20"/>
          <w:szCs w:val="20"/>
          <w:lang w:val="pt-BR"/>
        </w:rPr>
        <w:t xml:space="preserve"> </w:t>
      </w:r>
      <w:r w:rsidR="003F308B" w:rsidRPr="00101B36">
        <w:rPr>
          <w:rFonts w:ascii="Times New Roman" w:hAnsi="Times New Roman" w:cs="Times New Roman"/>
          <w:sz w:val="20"/>
          <w:szCs w:val="20"/>
          <w:lang w:val="pt-BR"/>
        </w:rPr>
        <w:t>do</w:t>
      </w:r>
      <w:r w:rsidR="007414B7" w:rsidRPr="00101B36">
        <w:rPr>
          <w:rFonts w:ascii="Times New Roman" w:hAnsi="Times New Roman" w:cs="Times New Roman"/>
          <w:sz w:val="20"/>
          <w:szCs w:val="20"/>
          <w:lang w:val="pt-BR"/>
        </w:rPr>
        <w:t xml:space="preserve"> efeito</w:t>
      </w:r>
      <w:r w:rsidR="007036D9" w:rsidRPr="00101B36">
        <w:rPr>
          <w:rFonts w:ascii="Times New Roman" w:hAnsi="Times New Roman" w:cs="Times New Roman"/>
          <w:sz w:val="20"/>
          <w:szCs w:val="20"/>
          <w:lang w:val="pt-BR"/>
        </w:rPr>
        <w:t xml:space="preserve"> alelopático</w:t>
      </w:r>
      <w:r w:rsidR="002A3879">
        <w:rPr>
          <w:rFonts w:ascii="Times New Roman" w:hAnsi="Times New Roman" w:cs="Times New Roman"/>
          <w:sz w:val="20"/>
          <w:szCs w:val="20"/>
          <w:lang w:val="pt-BR"/>
        </w:rPr>
        <w:t xml:space="preserve">. </w:t>
      </w:r>
      <w:r w:rsidR="002A3879">
        <w:rPr>
          <w:rFonts w:ascii="Times New Roman" w:eastAsia="TimesNewRomanPSMT" w:hAnsi="Times New Roman" w:cs="Times New Roman"/>
          <w:sz w:val="20"/>
          <w:szCs w:val="20"/>
          <w:lang w:val="pt-BR"/>
        </w:rPr>
        <w:t xml:space="preserve">O </w:t>
      </w:r>
      <w:r w:rsidR="002830A8" w:rsidRPr="00101B36">
        <w:rPr>
          <w:rFonts w:ascii="Times New Roman" w:eastAsia="TimesNewRomanPSMT" w:hAnsi="Times New Roman" w:cs="Times New Roman"/>
          <w:sz w:val="20"/>
          <w:szCs w:val="20"/>
          <w:lang w:val="pt-BR"/>
        </w:rPr>
        <w:t xml:space="preserve">trabalho teve por objetivo avaliar o efeito </w:t>
      </w:r>
      <w:proofErr w:type="spellStart"/>
      <w:r w:rsidR="002830A8" w:rsidRPr="00101B36">
        <w:rPr>
          <w:rFonts w:ascii="Times New Roman" w:eastAsia="TimesNewRomanPSMT" w:hAnsi="Times New Roman" w:cs="Times New Roman"/>
          <w:sz w:val="20"/>
          <w:szCs w:val="20"/>
          <w:lang w:val="pt-BR"/>
        </w:rPr>
        <w:t>alelopático</w:t>
      </w:r>
      <w:proofErr w:type="spellEnd"/>
      <w:r w:rsidR="002830A8" w:rsidRPr="00101B36">
        <w:rPr>
          <w:rFonts w:ascii="Times New Roman" w:eastAsia="TimesNewRomanPSMT" w:hAnsi="Times New Roman" w:cs="Times New Roman"/>
          <w:sz w:val="20"/>
          <w:szCs w:val="20"/>
          <w:lang w:val="pt-BR"/>
        </w:rPr>
        <w:t xml:space="preserve"> da espécie </w:t>
      </w:r>
      <w:proofErr w:type="spellStart"/>
      <w:r w:rsidR="002830A8" w:rsidRPr="002A3879">
        <w:rPr>
          <w:rFonts w:ascii="Times New Roman" w:eastAsia="TimesNewRomanPSMT" w:hAnsi="Times New Roman" w:cs="Times New Roman"/>
          <w:i/>
          <w:sz w:val="20"/>
          <w:szCs w:val="20"/>
          <w:lang w:val="pt-BR"/>
        </w:rPr>
        <w:t>Croton</w:t>
      </w:r>
      <w:proofErr w:type="spellEnd"/>
      <w:r w:rsidR="002830A8" w:rsidRPr="002A3879">
        <w:rPr>
          <w:rFonts w:ascii="Times New Roman" w:eastAsia="TimesNewRomanPSMT" w:hAnsi="Times New Roman" w:cs="Times New Roman"/>
          <w:i/>
          <w:sz w:val="20"/>
          <w:szCs w:val="20"/>
          <w:lang w:val="pt-BR"/>
        </w:rPr>
        <w:t xml:space="preserve"> </w:t>
      </w:r>
      <w:proofErr w:type="spellStart"/>
      <w:r w:rsidR="002830A8" w:rsidRPr="002A3879">
        <w:rPr>
          <w:rFonts w:ascii="Times New Roman" w:eastAsia="TimesNewRomanPSMT" w:hAnsi="Times New Roman" w:cs="Times New Roman"/>
          <w:i/>
          <w:sz w:val="20"/>
          <w:szCs w:val="20"/>
          <w:lang w:val="pt-BR"/>
        </w:rPr>
        <w:t>heliotropiifolius</w:t>
      </w:r>
      <w:proofErr w:type="spellEnd"/>
      <w:r w:rsidR="002830A8" w:rsidRPr="00101B36">
        <w:rPr>
          <w:rFonts w:ascii="Times New Roman" w:eastAsia="TimesNewRomanPSMT" w:hAnsi="Times New Roman" w:cs="Times New Roman"/>
          <w:sz w:val="20"/>
          <w:szCs w:val="20"/>
          <w:lang w:val="pt-BR"/>
        </w:rPr>
        <w:t xml:space="preserve"> </w:t>
      </w:r>
      <w:proofErr w:type="spellStart"/>
      <w:r w:rsidR="002830A8" w:rsidRPr="00101B36">
        <w:rPr>
          <w:rFonts w:ascii="Times New Roman" w:eastAsia="TimesNewRomanPSMT" w:hAnsi="Times New Roman" w:cs="Times New Roman"/>
          <w:sz w:val="20"/>
          <w:szCs w:val="20"/>
          <w:lang w:val="pt-BR"/>
        </w:rPr>
        <w:t>kunth</w:t>
      </w:r>
      <w:proofErr w:type="spellEnd"/>
      <w:r w:rsidR="009E05C0" w:rsidRPr="00101B36">
        <w:rPr>
          <w:rFonts w:ascii="Times New Roman" w:eastAsia="TimesNewRomanPSMT" w:hAnsi="Times New Roman" w:cs="Times New Roman"/>
          <w:sz w:val="20"/>
          <w:szCs w:val="20"/>
          <w:lang w:val="pt-BR"/>
        </w:rPr>
        <w:t xml:space="preserve"> sobre o </w:t>
      </w:r>
      <w:proofErr w:type="spellStart"/>
      <w:r w:rsidR="009E05C0" w:rsidRPr="00101B36">
        <w:rPr>
          <w:rFonts w:ascii="Times New Roman" w:eastAsia="TimesNewRomanPSMT" w:hAnsi="Times New Roman" w:cs="Times New Roman"/>
          <w:sz w:val="20"/>
          <w:szCs w:val="20"/>
          <w:lang w:val="pt-BR"/>
        </w:rPr>
        <w:t>desenvolimento</w:t>
      </w:r>
      <w:proofErr w:type="spellEnd"/>
      <w:r w:rsidR="009E05C0" w:rsidRPr="00101B36">
        <w:rPr>
          <w:rFonts w:ascii="Times New Roman" w:eastAsia="TimesNewRomanPSMT" w:hAnsi="Times New Roman" w:cs="Times New Roman"/>
          <w:sz w:val="20"/>
          <w:szCs w:val="20"/>
          <w:lang w:val="pt-BR"/>
        </w:rPr>
        <w:t xml:space="preserve"> de </w:t>
      </w:r>
      <w:proofErr w:type="spellStart"/>
      <w:r w:rsidR="009E05C0" w:rsidRPr="00101B36">
        <w:rPr>
          <w:rFonts w:ascii="Times New Roman" w:eastAsia="TimesNewRomanPSMT" w:hAnsi="Times New Roman" w:cs="Times New Roman"/>
          <w:i/>
          <w:sz w:val="20"/>
          <w:szCs w:val="20"/>
          <w:lang w:val="pt-BR"/>
        </w:rPr>
        <w:t>Lactuca</w:t>
      </w:r>
      <w:proofErr w:type="spellEnd"/>
      <w:r w:rsidR="009E05C0" w:rsidRPr="00101B36">
        <w:rPr>
          <w:rFonts w:ascii="Times New Roman" w:eastAsia="TimesNewRomanPSMT" w:hAnsi="Times New Roman" w:cs="Times New Roman"/>
          <w:i/>
          <w:sz w:val="20"/>
          <w:szCs w:val="20"/>
          <w:lang w:val="pt-BR"/>
        </w:rPr>
        <w:t xml:space="preserve"> sativa</w:t>
      </w:r>
      <w:r w:rsidR="009E05C0" w:rsidRPr="00101B36">
        <w:rPr>
          <w:rFonts w:ascii="Times New Roman" w:eastAsia="TimesNewRomanPSMT" w:hAnsi="Times New Roman" w:cs="Times New Roman"/>
          <w:sz w:val="20"/>
          <w:szCs w:val="20"/>
          <w:lang w:val="pt-BR"/>
        </w:rPr>
        <w:t>. O experimento foi realizado no Laboratório de Recursos Naturais (LPQRN) da Universidade Federal de Alagoas (UFAL).</w:t>
      </w:r>
      <w:r w:rsidR="002A3879">
        <w:rPr>
          <w:rFonts w:ascii="Times New Roman" w:eastAsia="TimesNewRomanPSMT" w:hAnsi="Times New Roman" w:cs="Times New Roman"/>
          <w:sz w:val="20"/>
          <w:szCs w:val="20"/>
          <w:lang w:val="pt-BR"/>
        </w:rPr>
        <w:t xml:space="preserve"> </w:t>
      </w:r>
      <w:r w:rsidR="009E05C0" w:rsidRPr="00101B36">
        <w:rPr>
          <w:rFonts w:ascii="Times New Roman" w:eastAsia="TimesNewRomanPSMT" w:hAnsi="Times New Roman" w:cs="Times New Roman"/>
          <w:sz w:val="20"/>
          <w:szCs w:val="20"/>
          <w:lang w:val="pt-BR"/>
        </w:rPr>
        <w:t xml:space="preserve">Os extratos foram obtidos por maceração </w:t>
      </w:r>
      <w:proofErr w:type="spellStart"/>
      <w:r w:rsidR="009E05C0" w:rsidRPr="00101B36">
        <w:rPr>
          <w:rFonts w:ascii="Times New Roman" w:eastAsia="TimesNewRomanPSMT" w:hAnsi="Times New Roman" w:cs="Times New Roman"/>
          <w:sz w:val="20"/>
          <w:szCs w:val="20"/>
          <w:lang w:val="pt-BR"/>
        </w:rPr>
        <w:t>etanólica</w:t>
      </w:r>
      <w:proofErr w:type="spellEnd"/>
      <w:r w:rsidR="009E05C0" w:rsidRPr="00101B36">
        <w:rPr>
          <w:rFonts w:ascii="Times New Roman" w:eastAsia="TimesNewRomanPSMT" w:hAnsi="Times New Roman" w:cs="Times New Roman"/>
          <w:sz w:val="20"/>
          <w:szCs w:val="20"/>
          <w:lang w:val="pt-BR"/>
        </w:rPr>
        <w:t xml:space="preserve"> e posteriormente </w:t>
      </w:r>
      <w:proofErr w:type="spellStart"/>
      <w:r w:rsidR="009E05C0" w:rsidRPr="00101B36">
        <w:rPr>
          <w:rFonts w:ascii="Times New Roman" w:eastAsia="TimesNewRomanPSMT" w:hAnsi="Times New Roman" w:cs="Times New Roman"/>
          <w:sz w:val="20"/>
          <w:szCs w:val="20"/>
          <w:lang w:val="pt-BR"/>
        </w:rPr>
        <w:t>avalidos</w:t>
      </w:r>
      <w:proofErr w:type="spellEnd"/>
      <w:r w:rsidR="009E05C0" w:rsidRPr="00101B36">
        <w:rPr>
          <w:rFonts w:ascii="Times New Roman" w:eastAsia="TimesNewRomanPSMT" w:hAnsi="Times New Roman" w:cs="Times New Roman"/>
          <w:sz w:val="20"/>
          <w:szCs w:val="20"/>
          <w:lang w:val="pt-BR"/>
        </w:rPr>
        <w:t xml:space="preserve"> de forma qualitativa </w:t>
      </w:r>
      <w:proofErr w:type="spellStart"/>
      <w:r w:rsidR="009E05C0" w:rsidRPr="00101B36">
        <w:rPr>
          <w:rFonts w:ascii="Times New Roman" w:eastAsia="TimesNewRomanPSMT" w:hAnsi="Times New Roman" w:cs="Times New Roman"/>
          <w:sz w:val="20"/>
          <w:szCs w:val="20"/>
          <w:lang w:val="pt-BR"/>
        </w:rPr>
        <w:t>atraves</w:t>
      </w:r>
      <w:proofErr w:type="spellEnd"/>
      <w:r w:rsidR="009E05C0" w:rsidRPr="00101B36">
        <w:rPr>
          <w:rFonts w:ascii="Times New Roman" w:eastAsia="TimesNewRomanPSMT" w:hAnsi="Times New Roman" w:cs="Times New Roman"/>
          <w:sz w:val="20"/>
          <w:szCs w:val="20"/>
          <w:lang w:val="pt-BR"/>
        </w:rPr>
        <w:t xml:space="preserve"> da prospecção </w:t>
      </w:r>
      <w:proofErr w:type="spellStart"/>
      <w:r w:rsidR="009E05C0" w:rsidRPr="00101B36">
        <w:rPr>
          <w:rFonts w:ascii="Times New Roman" w:eastAsia="TimesNewRomanPSMT" w:hAnsi="Times New Roman" w:cs="Times New Roman"/>
          <w:sz w:val="20"/>
          <w:szCs w:val="20"/>
          <w:lang w:val="pt-BR"/>
        </w:rPr>
        <w:t>fitoquímica</w:t>
      </w:r>
      <w:proofErr w:type="spellEnd"/>
      <w:r w:rsidR="009E05C0" w:rsidRPr="00101B36">
        <w:rPr>
          <w:rFonts w:ascii="Times New Roman" w:eastAsia="TimesNewRomanPSMT" w:hAnsi="Times New Roman" w:cs="Times New Roman"/>
          <w:sz w:val="20"/>
          <w:szCs w:val="20"/>
          <w:lang w:val="pt-BR"/>
        </w:rPr>
        <w:t xml:space="preserve"> preliminar.</w:t>
      </w:r>
      <w:r w:rsidR="00146FC1">
        <w:rPr>
          <w:rFonts w:ascii="Times New Roman" w:eastAsia="TimesNewRomanPSMT" w:hAnsi="Times New Roman" w:cs="Times New Roman"/>
          <w:sz w:val="20"/>
          <w:szCs w:val="20"/>
          <w:lang w:val="pt-BR"/>
        </w:rPr>
        <w:t xml:space="preserve"> </w:t>
      </w:r>
      <w:r w:rsidR="009E05C0" w:rsidRPr="00101B36">
        <w:rPr>
          <w:rFonts w:ascii="Times New Roman" w:eastAsia="TimesNewRomanPSMT" w:hAnsi="Times New Roman" w:cs="Times New Roman"/>
          <w:sz w:val="20"/>
          <w:szCs w:val="20"/>
          <w:lang w:val="pt-BR"/>
        </w:rPr>
        <w:t xml:space="preserve">Para o </w:t>
      </w:r>
      <w:proofErr w:type="spellStart"/>
      <w:r w:rsidR="009E05C0" w:rsidRPr="00101B36">
        <w:rPr>
          <w:rFonts w:ascii="Times New Roman" w:eastAsia="TimesNewRomanPSMT" w:hAnsi="Times New Roman" w:cs="Times New Roman"/>
          <w:sz w:val="20"/>
          <w:szCs w:val="20"/>
          <w:lang w:val="pt-BR"/>
        </w:rPr>
        <w:t>bioensaio</w:t>
      </w:r>
      <w:proofErr w:type="spellEnd"/>
      <w:r w:rsidR="009E05C0" w:rsidRPr="00101B36">
        <w:rPr>
          <w:rFonts w:ascii="Times New Roman" w:eastAsia="TimesNewRomanPSMT" w:hAnsi="Times New Roman" w:cs="Times New Roman"/>
          <w:sz w:val="20"/>
          <w:szCs w:val="20"/>
          <w:lang w:val="pt-BR"/>
        </w:rPr>
        <w:t xml:space="preserve"> de germinação foram </w:t>
      </w:r>
      <w:r w:rsidR="00146FC1" w:rsidRPr="00101B36">
        <w:rPr>
          <w:rFonts w:ascii="Times New Roman" w:eastAsia="TimesNewRomanPSMT" w:hAnsi="Times New Roman" w:cs="Times New Roman"/>
          <w:sz w:val="20"/>
          <w:szCs w:val="20"/>
          <w:lang w:val="pt-BR"/>
        </w:rPr>
        <w:t>preparadas soluções</w:t>
      </w:r>
      <w:r w:rsidR="009E05C0" w:rsidRPr="00101B36">
        <w:rPr>
          <w:rFonts w:ascii="Times New Roman" w:eastAsia="TimesNewRomanPSMT" w:hAnsi="Times New Roman" w:cs="Times New Roman"/>
          <w:sz w:val="20"/>
          <w:szCs w:val="20"/>
          <w:lang w:val="pt-BR"/>
        </w:rPr>
        <w:t xml:space="preserve"> nas concentrações de 0,1;</w:t>
      </w:r>
      <w:r w:rsidR="00146FC1">
        <w:rPr>
          <w:rFonts w:ascii="Times New Roman" w:eastAsia="TimesNewRomanPSMT" w:hAnsi="Times New Roman" w:cs="Times New Roman"/>
          <w:sz w:val="20"/>
          <w:szCs w:val="20"/>
          <w:lang w:val="pt-BR"/>
        </w:rPr>
        <w:t xml:space="preserve"> </w:t>
      </w:r>
      <w:r w:rsidR="009E05C0" w:rsidRPr="00101B36">
        <w:rPr>
          <w:rFonts w:ascii="Times New Roman" w:eastAsia="TimesNewRomanPSMT" w:hAnsi="Times New Roman" w:cs="Times New Roman"/>
          <w:sz w:val="20"/>
          <w:szCs w:val="20"/>
          <w:lang w:val="pt-BR"/>
        </w:rPr>
        <w:t>0,25;</w:t>
      </w:r>
      <w:r w:rsidR="00146FC1">
        <w:rPr>
          <w:rFonts w:ascii="Times New Roman" w:eastAsia="TimesNewRomanPSMT" w:hAnsi="Times New Roman" w:cs="Times New Roman"/>
          <w:sz w:val="20"/>
          <w:szCs w:val="20"/>
          <w:lang w:val="pt-BR"/>
        </w:rPr>
        <w:t xml:space="preserve"> </w:t>
      </w:r>
      <w:r w:rsidR="009E05C0" w:rsidRPr="00101B36">
        <w:rPr>
          <w:rFonts w:ascii="Times New Roman" w:eastAsia="TimesNewRomanPSMT" w:hAnsi="Times New Roman" w:cs="Times New Roman"/>
          <w:sz w:val="20"/>
          <w:szCs w:val="20"/>
          <w:lang w:val="pt-BR"/>
        </w:rPr>
        <w:t>0,5 e 1 mg/</w:t>
      </w:r>
      <w:proofErr w:type="spellStart"/>
      <w:r w:rsidR="009E05C0" w:rsidRPr="00101B36">
        <w:rPr>
          <w:rFonts w:ascii="Times New Roman" w:eastAsia="TimesNewRomanPSMT" w:hAnsi="Times New Roman" w:cs="Times New Roman"/>
          <w:sz w:val="20"/>
          <w:szCs w:val="20"/>
          <w:lang w:val="pt-BR"/>
        </w:rPr>
        <w:t>mL</w:t>
      </w:r>
      <w:proofErr w:type="spellEnd"/>
      <w:r w:rsidR="009E05C0" w:rsidRPr="00101B36">
        <w:rPr>
          <w:rFonts w:ascii="Times New Roman" w:eastAsia="TimesNewRomanPSMT" w:hAnsi="Times New Roman" w:cs="Times New Roman"/>
          <w:sz w:val="20"/>
          <w:szCs w:val="20"/>
          <w:lang w:val="pt-BR"/>
        </w:rPr>
        <w:t xml:space="preserve">, tendo </w:t>
      </w:r>
      <w:r w:rsidR="002A3879">
        <w:rPr>
          <w:rFonts w:ascii="Times New Roman" w:eastAsia="TimesNewRomanPSMT" w:hAnsi="Times New Roman" w:cs="Times New Roman"/>
          <w:sz w:val="20"/>
          <w:szCs w:val="20"/>
          <w:lang w:val="pt-BR"/>
        </w:rPr>
        <w:t>água destilada como</w:t>
      </w:r>
      <w:r w:rsidR="009E05C0" w:rsidRPr="00101B36">
        <w:rPr>
          <w:rFonts w:ascii="Times New Roman" w:eastAsia="TimesNewRomanPSMT" w:hAnsi="Times New Roman" w:cs="Times New Roman"/>
          <w:sz w:val="20"/>
          <w:szCs w:val="20"/>
          <w:lang w:val="pt-BR"/>
        </w:rPr>
        <w:t xml:space="preserve"> controle.</w:t>
      </w:r>
      <w:r w:rsidR="00146FC1">
        <w:rPr>
          <w:rFonts w:ascii="Times New Roman" w:eastAsia="TimesNewRomanPSMT" w:hAnsi="Times New Roman" w:cs="Times New Roman"/>
          <w:sz w:val="20"/>
          <w:szCs w:val="20"/>
          <w:lang w:val="pt-BR"/>
        </w:rPr>
        <w:t xml:space="preserve"> </w:t>
      </w:r>
      <w:r w:rsidR="009E05C0" w:rsidRPr="00101B36">
        <w:rPr>
          <w:rFonts w:ascii="Times New Roman" w:eastAsia="TimesNewRomanPSMT" w:hAnsi="Times New Roman" w:cs="Times New Roman"/>
          <w:sz w:val="20"/>
          <w:szCs w:val="20"/>
          <w:lang w:val="pt-BR"/>
        </w:rPr>
        <w:t xml:space="preserve">Os recipientes foram revestidos com duas folhas de papel </w:t>
      </w:r>
      <w:proofErr w:type="spellStart"/>
      <w:r w:rsidR="009E05C0" w:rsidRPr="00101B36">
        <w:rPr>
          <w:rFonts w:ascii="Times New Roman" w:eastAsia="TimesNewRomanPSMT" w:hAnsi="Times New Roman" w:cs="Times New Roman"/>
          <w:sz w:val="20"/>
          <w:szCs w:val="20"/>
          <w:lang w:val="pt-BR"/>
        </w:rPr>
        <w:t>germiteste</w:t>
      </w:r>
      <w:proofErr w:type="spellEnd"/>
      <w:r w:rsidR="009E05C0" w:rsidRPr="00101B36">
        <w:rPr>
          <w:rFonts w:ascii="Times New Roman" w:eastAsia="TimesNewRomanPSMT" w:hAnsi="Times New Roman" w:cs="Times New Roman"/>
          <w:sz w:val="20"/>
          <w:szCs w:val="20"/>
          <w:lang w:val="pt-BR"/>
        </w:rPr>
        <w:t>, aplicados 7</w:t>
      </w:r>
      <w:r w:rsidR="00146FC1">
        <w:rPr>
          <w:rFonts w:ascii="Times New Roman" w:eastAsia="TimesNewRomanPSMT" w:hAnsi="Times New Roman" w:cs="Times New Roman"/>
          <w:sz w:val="20"/>
          <w:szCs w:val="20"/>
          <w:lang w:val="pt-BR"/>
        </w:rPr>
        <w:t xml:space="preserve"> </w:t>
      </w:r>
      <w:proofErr w:type="spellStart"/>
      <w:r w:rsidR="009E05C0" w:rsidRPr="00101B36">
        <w:rPr>
          <w:rFonts w:ascii="Times New Roman" w:eastAsia="TimesNewRomanPSMT" w:hAnsi="Times New Roman" w:cs="Times New Roman"/>
          <w:sz w:val="20"/>
          <w:szCs w:val="20"/>
          <w:lang w:val="pt-BR"/>
        </w:rPr>
        <w:t>mL</w:t>
      </w:r>
      <w:proofErr w:type="spellEnd"/>
      <w:r w:rsidR="009E05C0" w:rsidRPr="00101B36">
        <w:rPr>
          <w:rFonts w:ascii="Times New Roman" w:eastAsia="TimesNewRomanPSMT" w:hAnsi="Times New Roman" w:cs="Times New Roman"/>
          <w:sz w:val="20"/>
          <w:szCs w:val="20"/>
          <w:lang w:val="pt-BR"/>
        </w:rPr>
        <w:t xml:space="preserve"> das soluções e distribuídos 25 sementes de </w:t>
      </w:r>
      <w:proofErr w:type="spellStart"/>
      <w:r w:rsidR="009E05C0" w:rsidRPr="00101B36">
        <w:rPr>
          <w:rFonts w:ascii="Times New Roman" w:eastAsia="TimesNewRomanPSMT" w:hAnsi="Times New Roman" w:cs="Times New Roman"/>
          <w:i/>
          <w:sz w:val="20"/>
          <w:szCs w:val="20"/>
          <w:lang w:val="pt-BR"/>
        </w:rPr>
        <w:t>Lactuca</w:t>
      </w:r>
      <w:proofErr w:type="spellEnd"/>
      <w:r w:rsidR="009E05C0" w:rsidRPr="00101B36">
        <w:rPr>
          <w:rFonts w:ascii="Times New Roman" w:eastAsia="TimesNewRomanPSMT" w:hAnsi="Times New Roman" w:cs="Times New Roman"/>
          <w:i/>
          <w:sz w:val="20"/>
          <w:szCs w:val="20"/>
          <w:lang w:val="pt-BR"/>
        </w:rPr>
        <w:t xml:space="preserve"> sativa</w:t>
      </w:r>
      <w:r w:rsidR="009E05C0" w:rsidRPr="00101B36">
        <w:rPr>
          <w:rFonts w:ascii="Times New Roman" w:eastAsia="TimesNewRomanPSMT" w:hAnsi="Times New Roman" w:cs="Times New Roman"/>
          <w:sz w:val="20"/>
          <w:szCs w:val="20"/>
          <w:lang w:val="pt-BR"/>
        </w:rPr>
        <w:t>.</w:t>
      </w:r>
      <w:r w:rsidR="00146FC1">
        <w:rPr>
          <w:rFonts w:ascii="Times New Roman" w:eastAsia="TimesNewRomanPSMT" w:hAnsi="Times New Roman" w:cs="Times New Roman"/>
          <w:sz w:val="20"/>
          <w:szCs w:val="20"/>
          <w:lang w:val="pt-BR"/>
        </w:rPr>
        <w:t xml:space="preserve"> </w:t>
      </w:r>
      <w:r w:rsidR="009E05C0" w:rsidRPr="00101B36">
        <w:rPr>
          <w:rFonts w:ascii="Times New Roman" w:eastAsia="TimesNewRomanPSMT" w:hAnsi="Times New Roman" w:cs="Times New Roman"/>
          <w:sz w:val="20"/>
          <w:szCs w:val="20"/>
          <w:lang w:val="pt-BR"/>
        </w:rPr>
        <w:t xml:space="preserve">O delineamento </w:t>
      </w:r>
      <w:r w:rsidR="00F05E21" w:rsidRPr="00101B36">
        <w:rPr>
          <w:rFonts w:ascii="Times New Roman" w:hAnsi="Times New Roman" w:cs="Times New Roman"/>
          <w:color w:val="000000" w:themeColor="text1"/>
          <w:sz w:val="20"/>
          <w:szCs w:val="20"/>
          <w:lang w:val="pt-BR"/>
        </w:rPr>
        <w:t xml:space="preserve">experimental do teste </w:t>
      </w:r>
      <w:proofErr w:type="spellStart"/>
      <w:r w:rsidR="00F05E21" w:rsidRPr="00101B36">
        <w:rPr>
          <w:rFonts w:ascii="Times New Roman" w:hAnsi="Times New Roman" w:cs="Times New Roman"/>
          <w:color w:val="000000" w:themeColor="text1"/>
          <w:sz w:val="20"/>
          <w:szCs w:val="20"/>
          <w:lang w:val="pt-BR"/>
        </w:rPr>
        <w:t>alelopático</w:t>
      </w:r>
      <w:proofErr w:type="spellEnd"/>
      <w:r w:rsidR="00F05E21" w:rsidRPr="00101B36">
        <w:rPr>
          <w:rFonts w:ascii="Times New Roman" w:hAnsi="Times New Roman" w:cs="Times New Roman"/>
          <w:color w:val="000000" w:themeColor="text1"/>
          <w:sz w:val="20"/>
          <w:szCs w:val="20"/>
          <w:lang w:val="pt-BR"/>
        </w:rPr>
        <w:t xml:space="preserve"> foi inteiramente </w:t>
      </w:r>
      <w:proofErr w:type="spellStart"/>
      <w:r w:rsidR="00F05E21" w:rsidRPr="00101B36">
        <w:rPr>
          <w:rFonts w:ascii="Times New Roman" w:hAnsi="Times New Roman" w:cs="Times New Roman"/>
          <w:color w:val="000000" w:themeColor="text1"/>
          <w:sz w:val="20"/>
          <w:szCs w:val="20"/>
          <w:lang w:val="pt-BR"/>
        </w:rPr>
        <w:t>casualiza</w:t>
      </w:r>
      <w:r w:rsidR="004F3EB1" w:rsidRPr="00101B36">
        <w:rPr>
          <w:rFonts w:ascii="Times New Roman" w:hAnsi="Times New Roman" w:cs="Times New Roman"/>
          <w:color w:val="000000" w:themeColor="text1"/>
          <w:sz w:val="20"/>
          <w:szCs w:val="20"/>
          <w:lang w:val="pt-BR"/>
        </w:rPr>
        <w:t>do</w:t>
      </w:r>
      <w:proofErr w:type="spellEnd"/>
      <w:r w:rsidR="004F3EB1" w:rsidRPr="00101B36">
        <w:rPr>
          <w:rFonts w:ascii="Times New Roman" w:hAnsi="Times New Roman" w:cs="Times New Roman"/>
          <w:color w:val="000000" w:themeColor="text1"/>
          <w:sz w:val="20"/>
          <w:szCs w:val="20"/>
          <w:lang w:val="pt-BR"/>
        </w:rPr>
        <w:t xml:space="preserve">, </w:t>
      </w:r>
      <w:r w:rsidR="00F05E21" w:rsidRPr="00101B36">
        <w:rPr>
          <w:rFonts w:ascii="Times New Roman" w:hAnsi="Times New Roman" w:cs="Times New Roman"/>
          <w:color w:val="000000" w:themeColor="text1"/>
          <w:sz w:val="20"/>
          <w:szCs w:val="20"/>
          <w:lang w:val="pt-BR"/>
        </w:rPr>
        <w:t>com quatro repetições</w:t>
      </w:r>
      <w:r w:rsidR="00F05E21" w:rsidRPr="00101B36">
        <w:rPr>
          <w:rFonts w:ascii="Times New Roman" w:hAnsi="Times New Roman" w:cs="Times New Roman"/>
          <w:color w:val="000000" w:themeColor="text1"/>
          <w:sz w:val="20"/>
          <w:szCs w:val="20"/>
          <w:shd w:val="clear" w:color="auto" w:fill="FFFFFF"/>
          <w:lang w:val="pt-BR"/>
        </w:rPr>
        <w:t>.</w:t>
      </w:r>
      <w:r w:rsidR="00F05E21" w:rsidRPr="00101B36">
        <w:rPr>
          <w:rStyle w:val="apple-converted-space"/>
          <w:rFonts w:ascii="Times New Roman" w:hAnsi="Times New Roman" w:cs="Times New Roman"/>
          <w:color w:val="000000" w:themeColor="text1"/>
          <w:sz w:val="20"/>
          <w:szCs w:val="20"/>
          <w:shd w:val="clear" w:color="auto" w:fill="FFFFFF"/>
          <w:lang w:val="pt-BR"/>
        </w:rPr>
        <w:t> </w:t>
      </w:r>
      <w:r w:rsidR="007414B7" w:rsidRPr="00101B36">
        <w:rPr>
          <w:rFonts w:ascii="Times New Roman" w:hAnsi="Times New Roman" w:cs="Times New Roman"/>
          <w:sz w:val="20"/>
          <w:szCs w:val="20"/>
          <w:lang w:val="pt-BR"/>
        </w:rPr>
        <w:t xml:space="preserve">Os resultados indicaram a presença de </w:t>
      </w:r>
      <w:r w:rsidR="002A3879">
        <w:rPr>
          <w:rFonts w:ascii="Times New Roman" w:hAnsi="Times New Roman" w:cs="Times New Roman"/>
          <w:sz w:val="20"/>
          <w:szCs w:val="20"/>
          <w:lang w:val="pt-BR"/>
        </w:rPr>
        <w:t xml:space="preserve">taninos, flavonoides e </w:t>
      </w:r>
      <w:proofErr w:type="spellStart"/>
      <w:r w:rsidR="002A3879">
        <w:rPr>
          <w:rFonts w:ascii="Times New Roman" w:hAnsi="Times New Roman" w:cs="Times New Roman"/>
          <w:sz w:val="20"/>
          <w:szCs w:val="20"/>
          <w:lang w:val="pt-BR"/>
        </w:rPr>
        <w:t>fenois</w:t>
      </w:r>
      <w:proofErr w:type="spellEnd"/>
      <w:r w:rsidR="007414B7" w:rsidRPr="00101B36">
        <w:rPr>
          <w:rFonts w:ascii="Times New Roman" w:hAnsi="Times New Roman" w:cs="Times New Roman"/>
          <w:sz w:val="20"/>
          <w:szCs w:val="20"/>
          <w:lang w:val="pt-BR"/>
        </w:rPr>
        <w:t xml:space="preserve"> </w:t>
      </w:r>
      <w:r w:rsidR="002A3879">
        <w:rPr>
          <w:rFonts w:ascii="Times New Roman" w:hAnsi="Times New Roman" w:cs="Times New Roman"/>
          <w:sz w:val="20"/>
          <w:szCs w:val="20"/>
          <w:lang w:val="pt-BR"/>
        </w:rPr>
        <w:t xml:space="preserve">nos </w:t>
      </w:r>
      <w:proofErr w:type="gramStart"/>
      <w:r w:rsidR="002A3879">
        <w:rPr>
          <w:rFonts w:ascii="Times New Roman" w:hAnsi="Times New Roman" w:cs="Times New Roman"/>
          <w:sz w:val="20"/>
          <w:szCs w:val="20"/>
          <w:lang w:val="pt-BR"/>
        </w:rPr>
        <w:t xml:space="preserve">extratos </w:t>
      </w:r>
      <w:r w:rsidR="007414B7" w:rsidRPr="00101B36">
        <w:rPr>
          <w:rFonts w:ascii="Times New Roman" w:hAnsi="Times New Roman" w:cs="Times New Roman"/>
          <w:sz w:val="20"/>
          <w:szCs w:val="20"/>
          <w:lang w:val="pt-BR"/>
        </w:rPr>
        <w:t xml:space="preserve"> por</w:t>
      </w:r>
      <w:proofErr w:type="gramEnd"/>
      <w:r w:rsidR="007414B7" w:rsidRPr="00101B36">
        <w:rPr>
          <w:rFonts w:ascii="Times New Roman" w:hAnsi="Times New Roman" w:cs="Times New Roman"/>
          <w:sz w:val="20"/>
          <w:szCs w:val="20"/>
          <w:lang w:val="pt-BR"/>
        </w:rPr>
        <w:t xml:space="preserve"> reações </w:t>
      </w:r>
      <w:proofErr w:type="spellStart"/>
      <w:r w:rsidR="007414B7" w:rsidRPr="00101B36">
        <w:rPr>
          <w:rFonts w:ascii="Times New Roman" w:hAnsi="Times New Roman" w:cs="Times New Roman"/>
          <w:sz w:val="20"/>
          <w:szCs w:val="20"/>
          <w:lang w:val="pt-BR"/>
        </w:rPr>
        <w:t>fitoquími</w:t>
      </w:r>
      <w:r w:rsidRPr="00101B36">
        <w:rPr>
          <w:rFonts w:ascii="Times New Roman" w:hAnsi="Times New Roman" w:cs="Times New Roman"/>
          <w:sz w:val="20"/>
          <w:szCs w:val="20"/>
          <w:lang w:val="pt-BR"/>
        </w:rPr>
        <w:t>cas</w:t>
      </w:r>
      <w:proofErr w:type="spellEnd"/>
      <w:r w:rsidRPr="00101B36">
        <w:rPr>
          <w:rFonts w:ascii="Times New Roman" w:hAnsi="Times New Roman" w:cs="Times New Roman"/>
          <w:sz w:val="20"/>
          <w:szCs w:val="20"/>
          <w:lang w:val="pt-BR"/>
        </w:rPr>
        <w:t xml:space="preserve"> qualitativas, demonstrando que a espécie </w:t>
      </w:r>
      <w:r w:rsidR="007414B7" w:rsidRPr="00101B36">
        <w:rPr>
          <w:rFonts w:ascii="Times New Roman" w:hAnsi="Times New Roman" w:cs="Times New Roman"/>
          <w:sz w:val="20"/>
          <w:szCs w:val="20"/>
          <w:lang w:val="pt-BR"/>
        </w:rPr>
        <w:t xml:space="preserve"> </w:t>
      </w:r>
      <w:r w:rsidR="007414B7" w:rsidRPr="00101B36">
        <w:rPr>
          <w:rFonts w:ascii="Times New Roman" w:hAnsi="Times New Roman" w:cs="Times New Roman"/>
          <w:i/>
          <w:sz w:val="20"/>
          <w:szCs w:val="20"/>
          <w:lang w:val="pt-BR"/>
        </w:rPr>
        <w:t>C. heliotropiifolius</w:t>
      </w:r>
      <w:r w:rsidRPr="00101B36">
        <w:rPr>
          <w:rFonts w:ascii="Times New Roman" w:hAnsi="Times New Roman" w:cs="Times New Roman"/>
          <w:sz w:val="20"/>
          <w:szCs w:val="20"/>
          <w:lang w:val="pt-BR"/>
        </w:rPr>
        <w:t xml:space="preserve"> </w:t>
      </w:r>
      <w:r w:rsidR="002A3879">
        <w:rPr>
          <w:rFonts w:ascii="Times New Roman" w:hAnsi="Times New Roman" w:cs="Times New Roman"/>
          <w:sz w:val="20"/>
          <w:szCs w:val="20"/>
          <w:lang w:val="pt-BR"/>
        </w:rPr>
        <w:t>possui</w:t>
      </w:r>
      <w:r w:rsidRPr="00101B36">
        <w:rPr>
          <w:rFonts w:ascii="Times New Roman" w:hAnsi="Times New Roman" w:cs="Times New Roman"/>
          <w:sz w:val="20"/>
          <w:szCs w:val="20"/>
          <w:lang w:val="pt-BR"/>
        </w:rPr>
        <w:t xml:space="preserve"> efeito alelopático</w:t>
      </w:r>
      <w:r w:rsidR="002A3879">
        <w:rPr>
          <w:rFonts w:ascii="Times New Roman" w:hAnsi="Times New Roman" w:cs="Times New Roman"/>
          <w:sz w:val="20"/>
          <w:szCs w:val="20"/>
          <w:lang w:val="pt-BR"/>
        </w:rPr>
        <w:t xml:space="preserve"> sobre sementes de alface nas concentrações de 0,5 e 1 mg/</w:t>
      </w:r>
      <w:proofErr w:type="spellStart"/>
      <w:r w:rsidR="002A3879">
        <w:rPr>
          <w:rFonts w:ascii="Times New Roman" w:hAnsi="Times New Roman" w:cs="Times New Roman"/>
          <w:sz w:val="20"/>
          <w:szCs w:val="20"/>
          <w:lang w:val="pt-BR"/>
        </w:rPr>
        <w:t>mL</w:t>
      </w:r>
      <w:proofErr w:type="spellEnd"/>
      <w:r w:rsidR="00F05E21" w:rsidRPr="00101B36">
        <w:rPr>
          <w:rFonts w:ascii="Times New Roman" w:hAnsi="Times New Roman" w:cs="Times New Roman"/>
          <w:sz w:val="20"/>
          <w:szCs w:val="20"/>
          <w:lang w:val="pt-BR"/>
        </w:rPr>
        <w:t>.</w:t>
      </w:r>
      <w:r w:rsidR="00146FC1">
        <w:rPr>
          <w:rFonts w:ascii="Times New Roman" w:hAnsi="Times New Roman" w:cs="Times New Roman"/>
          <w:sz w:val="20"/>
          <w:szCs w:val="20"/>
          <w:lang w:val="pt-BR"/>
        </w:rPr>
        <w:t xml:space="preserve"> </w:t>
      </w:r>
      <w:r w:rsidRPr="00101B36">
        <w:rPr>
          <w:rFonts w:ascii="Times New Roman" w:hAnsi="Times New Roman" w:cs="Times New Roman"/>
          <w:sz w:val="20"/>
          <w:szCs w:val="20"/>
          <w:lang w:val="pt-BR"/>
        </w:rPr>
        <w:t xml:space="preserve">Portanto, </w:t>
      </w:r>
      <w:r w:rsidR="00146FC1">
        <w:rPr>
          <w:rFonts w:ascii="Times New Roman" w:hAnsi="Times New Roman" w:cs="Times New Roman"/>
          <w:sz w:val="20"/>
          <w:szCs w:val="20"/>
          <w:lang w:val="pt-BR"/>
        </w:rPr>
        <w:t xml:space="preserve">o </w:t>
      </w:r>
      <w:r w:rsidR="002A3879">
        <w:rPr>
          <w:rFonts w:ascii="Times New Roman" w:hAnsi="Times New Roman" w:cs="Times New Roman"/>
          <w:sz w:val="20"/>
          <w:szCs w:val="20"/>
          <w:lang w:val="pt-BR"/>
        </w:rPr>
        <w:t>trabalho revelou que as s</w:t>
      </w:r>
      <w:r w:rsidR="00B3437D">
        <w:rPr>
          <w:rFonts w:ascii="Times New Roman" w:hAnsi="Times New Roman" w:cs="Times New Roman"/>
          <w:sz w:val="20"/>
          <w:szCs w:val="20"/>
          <w:lang w:val="pt-BR"/>
        </w:rPr>
        <w:t>e</w:t>
      </w:r>
      <w:r w:rsidR="002A3879">
        <w:rPr>
          <w:rFonts w:ascii="Times New Roman" w:hAnsi="Times New Roman" w:cs="Times New Roman"/>
          <w:sz w:val="20"/>
          <w:szCs w:val="20"/>
          <w:lang w:val="pt-BR"/>
        </w:rPr>
        <w:t xml:space="preserve">mentes de </w:t>
      </w:r>
      <w:proofErr w:type="spellStart"/>
      <w:r w:rsidR="002A3879" w:rsidRPr="002A3879">
        <w:rPr>
          <w:rFonts w:ascii="Times New Roman" w:hAnsi="Times New Roman" w:cs="Times New Roman"/>
          <w:i/>
          <w:sz w:val="20"/>
          <w:szCs w:val="20"/>
          <w:lang w:val="pt-BR"/>
        </w:rPr>
        <w:t>Lactuca</w:t>
      </w:r>
      <w:proofErr w:type="spellEnd"/>
      <w:r w:rsidR="002A3879" w:rsidRPr="002A3879">
        <w:rPr>
          <w:rFonts w:ascii="Times New Roman" w:hAnsi="Times New Roman" w:cs="Times New Roman"/>
          <w:i/>
          <w:sz w:val="20"/>
          <w:szCs w:val="20"/>
          <w:lang w:val="pt-BR"/>
        </w:rPr>
        <w:t xml:space="preserve"> sativa</w:t>
      </w:r>
      <w:r w:rsidR="002A3879">
        <w:rPr>
          <w:rFonts w:ascii="Times New Roman" w:hAnsi="Times New Roman" w:cs="Times New Roman"/>
          <w:sz w:val="20"/>
          <w:szCs w:val="20"/>
          <w:lang w:val="pt-BR"/>
        </w:rPr>
        <w:t xml:space="preserve"> foram pouco sensíveis ao serem submetidas ao extrato etanólico da </w:t>
      </w:r>
      <w:r w:rsidRPr="00101B36">
        <w:rPr>
          <w:rFonts w:ascii="Times New Roman" w:hAnsi="Times New Roman" w:cs="Times New Roman"/>
          <w:i/>
          <w:sz w:val="20"/>
          <w:szCs w:val="20"/>
          <w:lang w:val="pt-BR"/>
        </w:rPr>
        <w:t>C. heliotropiifolius</w:t>
      </w:r>
      <w:r w:rsidRPr="00101B36">
        <w:rPr>
          <w:rFonts w:ascii="Times New Roman" w:hAnsi="Times New Roman" w:cs="Times New Roman"/>
          <w:sz w:val="20"/>
          <w:szCs w:val="20"/>
          <w:lang w:val="pt-BR"/>
        </w:rPr>
        <w:t>.</w:t>
      </w:r>
    </w:p>
    <w:p w14:paraId="1E17FFE1" w14:textId="77777777" w:rsidR="000C30EE" w:rsidRPr="00D01C2F" w:rsidRDefault="000C30EE" w:rsidP="000C30EE">
      <w:pPr>
        <w:spacing w:after="0" w:line="240" w:lineRule="auto"/>
        <w:jc w:val="both"/>
        <w:rPr>
          <w:rFonts w:ascii="Arial" w:hAnsi="Arial" w:cs="Arial"/>
          <w:sz w:val="20"/>
          <w:szCs w:val="20"/>
          <w:lang w:val="pt-BR"/>
        </w:rPr>
      </w:pPr>
    </w:p>
    <w:p w14:paraId="489CC4E6" w14:textId="01C17CB5" w:rsidR="004F3EB1" w:rsidRDefault="00674E92" w:rsidP="00C269A5">
      <w:pPr>
        <w:spacing w:line="240" w:lineRule="auto"/>
        <w:jc w:val="both"/>
        <w:rPr>
          <w:rFonts w:ascii="Times New Roman" w:eastAsia="Arial" w:hAnsi="Times New Roman" w:cs="Times New Roman"/>
          <w:sz w:val="20"/>
          <w:szCs w:val="20"/>
          <w:lang w:val="pt-BR"/>
        </w:rPr>
      </w:pPr>
      <w:r w:rsidRPr="00101B36">
        <w:rPr>
          <w:rFonts w:ascii="Times New Roman" w:eastAsia="Arial" w:hAnsi="Times New Roman" w:cs="Times New Roman"/>
          <w:b/>
          <w:bCs/>
          <w:sz w:val="20"/>
          <w:szCs w:val="20"/>
          <w:lang w:val="pt-BR"/>
        </w:rPr>
        <w:t>PALAVRAS-CHAVE</w:t>
      </w:r>
      <w:r w:rsidR="000C30EE" w:rsidRPr="00101B36">
        <w:rPr>
          <w:rFonts w:ascii="Times New Roman" w:eastAsia="Arial" w:hAnsi="Times New Roman" w:cs="Times New Roman"/>
          <w:b/>
          <w:color w:val="C00000"/>
          <w:sz w:val="20"/>
          <w:szCs w:val="20"/>
          <w:lang w:val="pt-BR"/>
        </w:rPr>
        <w:t>:</w:t>
      </w:r>
      <w:r w:rsidR="004F3EB1" w:rsidRPr="00101B36">
        <w:rPr>
          <w:rFonts w:ascii="Times New Roman" w:eastAsia="Arial" w:hAnsi="Times New Roman" w:cs="Times New Roman"/>
          <w:b/>
          <w:color w:val="C00000"/>
          <w:sz w:val="20"/>
          <w:szCs w:val="20"/>
          <w:lang w:val="pt-BR"/>
        </w:rPr>
        <w:t xml:space="preserve"> </w:t>
      </w:r>
      <w:r w:rsidRPr="00101B36">
        <w:rPr>
          <w:rFonts w:ascii="Times New Roman" w:eastAsia="Arial" w:hAnsi="Times New Roman" w:cs="Times New Roman"/>
          <w:sz w:val="20"/>
          <w:szCs w:val="20"/>
          <w:lang w:val="pt-BR"/>
        </w:rPr>
        <w:t>Alface</w:t>
      </w:r>
      <w:r w:rsidR="009F6CA6">
        <w:rPr>
          <w:rFonts w:ascii="Times New Roman" w:eastAsia="Arial" w:hAnsi="Times New Roman" w:cs="Times New Roman"/>
          <w:sz w:val="20"/>
          <w:szCs w:val="20"/>
          <w:lang w:val="pt-BR"/>
        </w:rPr>
        <w:t>, Metabolitos secundários,</w:t>
      </w:r>
      <w:r w:rsidR="004F3EB1" w:rsidRPr="00101B36">
        <w:rPr>
          <w:rFonts w:ascii="Times New Roman" w:eastAsia="Arial" w:hAnsi="Times New Roman" w:cs="Times New Roman"/>
          <w:sz w:val="20"/>
          <w:szCs w:val="20"/>
          <w:lang w:val="pt-BR"/>
        </w:rPr>
        <w:t xml:space="preserve"> </w:t>
      </w:r>
      <w:proofErr w:type="spellStart"/>
      <w:r w:rsidR="004F3EB1" w:rsidRPr="00101B36">
        <w:rPr>
          <w:rFonts w:ascii="Times New Roman" w:eastAsia="Arial" w:hAnsi="Times New Roman" w:cs="Times New Roman"/>
          <w:sz w:val="20"/>
          <w:szCs w:val="20"/>
          <w:lang w:val="pt-BR"/>
        </w:rPr>
        <w:t>Alelopatia</w:t>
      </w:r>
      <w:proofErr w:type="spellEnd"/>
      <w:r w:rsidR="004F3EB1" w:rsidRPr="00101B36">
        <w:rPr>
          <w:rFonts w:ascii="Times New Roman" w:eastAsia="Arial" w:hAnsi="Times New Roman" w:cs="Times New Roman"/>
          <w:sz w:val="20"/>
          <w:szCs w:val="20"/>
          <w:lang w:val="pt-BR"/>
        </w:rPr>
        <w:t>.</w:t>
      </w:r>
    </w:p>
    <w:p w14:paraId="682316FC" w14:textId="77777777" w:rsidR="00EF6D69" w:rsidRDefault="00EF6D69" w:rsidP="000C30EE">
      <w:pPr>
        <w:spacing w:after="0" w:line="240" w:lineRule="auto"/>
        <w:jc w:val="both"/>
        <w:rPr>
          <w:rFonts w:ascii="Times New Roman" w:eastAsia="Arial" w:hAnsi="Times New Roman" w:cs="Times New Roman"/>
          <w:sz w:val="20"/>
          <w:szCs w:val="20"/>
          <w:lang w:val="pt-BR"/>
        </w:rPr>
      </w:pPr>
    </w:p>
    <w:p w14:paraId="2535B10B" w14:textId="7BFE2F01" w:rsidR="00EF6D69" w:rsidRPr="00EF6D69" w:rsidRDefault="00EF6D69" w:rsidP="00EF6D69">
      <w:pPr>
        <w:spacing w:after="0" w:line="240" w:lineRule="auto"/>
        <w:jc w:val="center"/>
        <w:rPr>
          <w:rFonts w:ascii="Times New Roman" w:eastAsia="Arial" w:hAnsi="Times New Roman" w:cs="Times New Roman"/>
          <w:b/>
          <w:sz w:val="28"/>
          <w:szCs w:val="28"/>
          <w:lang w:val="pt-BR"/>
        </w:rPr>
      </w:pPr>
      <w:proofErr w:type="spellStart"/>
      <w:r w:rsidRPr="00EF6D69">
        <w:rPr>
          <w:rFonts w:ascii="Times New Roman" w:eastAsia="Arial" w:hAnsi="Times New Roman" w:cs="Times New Roman"/>
          <w:b/>
          <w:sz w:val="28"/>
          <w:szCs w:val="28"/>
          <w:lang w:val="pt-BR"/>
        </w:rPr>
        <w:t>Allelopathic</w:t>
      </w:r>
      <w:proofErr w:type="spellEnd"/>
      <w:r w:rsidRPr="00EF6D69">
        <w:rPr>
          <w:rFonts w:ascii="Times New Roman" w:eastAsia="Arial" w:hAnsi="Times New Roman" w:cs="Times New Roman"/>
          <w:b/>
          <w:sz w:val="28"/>
          <w:szCs w:val="28"/>
          <w:lang w:val="pt-BR"/>
        </w:rPr>
        <w:t xml:space="preserve"> </w:t>
      </w:r>
      <w:proofErr w:type="spellStart"/>
      <w:r w:rsidRPr="00EF6D69">
        <w:rPr>
          <w:rFonts w:ascii="Times New Roman" w:eastAsia="Arial" w:hAnsi="Times New Roman" w:cs="Times New Roman"/>
          <w:b/>
          <w:sz w:val="28"/>
          <w:szCs w:val="28"/>
          <w:lang w:val="pt-BR"/>
        </w:rPr>
        <w:t>effect</w:t>
      </w:r>
      <w:proofErr w:type="spellEnd"/>
      <w:r w:rsidRPr="00EF6D69">
        <w:rPr>
          <w:rFonts w:ascii="Times New Roman" w:eastAsia="Arial" w:hAnsi="Times New Roman" w:cs="Times New Roman"/>
          <w:b/>
          <w:sz w:val="28"/>
          <w:szCs w:val="28"/>
          <w:lang w:val="pt-BR"/>
        </w:rPr>
        <w:t xml:space="preserve"> </w:t>
      </w:r>
      <w:proofErr w:type="spellStart"/>
      <w:r w:rsidRPr="00EF6D69">
        <w:rPr>
          <w:rFonts w:ascii="Times New Roman" w:eastAsia="Arial" w:hAnsi="Times New Roman" w:cs="Times New Roman"/>
          <w:b/>
          <w:sz w:val="28"/>
          <w:szCs w:val="28"/>
          <w:lang w:val="pt-BR"/>
        </w:rPr>
        <w:t>of</w:t>
      </w:r>
      <w:proofErr w:type="spellEnd"/>
      <w:r w:rsidRPr="00EF6D69">
        <w:rPr>
          <w:rFonts w:ascii="Times New Roman" w:eastAsia="Arial" w:hAnsi="Times New Roman" w:cs="Times New Roman"/>
          <w:b/>
          <w:sz w:val="28"/>
          <w:szCs w:val="28"/>
          <w:lang w:val="pt-BR"/>
        </w:rPr>
        <w:t xml:space="preserve"> </w:t>
      </w:r>
      <w:proofErr w:type="spellStart"/>
      <w:r w:rsidRPr="00EF6D69">
        <w:rPr>
          <w:rFonts w:ascii="Times New Roman" w:eastAsia="Arial" w:hAnsi="Times New Roman" w:cs="Times New Roman"/>
          <w:b/>
          <w:sz w:val="28"/>
          <w:szCs w:val="28"/>
          <w:lang w:val="pt-BR"/>
        </w:rPr>
        <w:t>the</w:t>
      </w:r>
      <w:proofErr w:type="spellEnd"/>
      <w:r w:rsidRPr="00EF6D69">
        <w:rPr>
          <w:rFonts w:ascii="Times New Roman" w:eastAsia="Arial" w:hAnsi="Times New Roman" w:cs="Times New Roman"/>
          <w:b/>
          <w:sz w:val="28"/>
          <w:szCs w:val="28"/>
          <w:lang w:val="pt-BR"/>
        </w:rPr>
        <w:t xml:space="preserve"> </w:t>
      </w:r>
      <w:proofErr w:type="spellStart"/>
      <w:r w:rsidRPr="00EF6D69">
        <w:rPr>
          <w:rFonts w:ascii="Times New Roman" w:eastAsia="Arial" w:hAnsi="Times New Roman" w:cs="Times New Roman"/>
          <w:b/>
          <w:sz w:val="28"/>
          <w:szCs w:val="28"/>
          <w:lang w:val="pt-BR"/>
        </w:rPr>
        <w:t>ethanolic</w:t>
      </w:r>
      <w:proofErr w:type="spellEnd"/>
      <w:r w:rsidRPr="00EF6D69">
        <w:rPr>
          <w:rFonts w:ascii="Times New Roman" w:eastAsia="Arial" w:hAnsi="Times New Roman" w:cs="Times New Roman"/>
          <w:b/>
          <w:sz w:val="28"/>
          <w:szCs w:val="28"/>
          <w:lang w:val="pt-BR"/>
        </w:rPr>
        <w:t xml:space="preserve"> </w:t>
      </w:r>
      <w:proofErr w:type="spellStart"/>
      <w:r w:rsidRPr="00EF6D69">
        <w:rPr>
          <w:rFonts w:ascii="Times New Roman" w:eastAsia="Arial" w:hAnsi="Times New Roman" w:cs="Times New Roman"/>
          <w:b/>
          <w:sz w:val="28"/>
          <w:szCs w:val="28"/>
          <w:lang w:val="pt-BR"/>
        </w:rPr>
        <w:t>extract</w:t>
      </w:r>
      <w:proofErr w:type="spellEnd"/>
      <w:r w:rsidRPr="00EF6D69">
        <w:rPr>
          <w:rFonts w:ascii="Times New Roman" w:eastAsia="Arial" w:hAnsi="Times New Roman" w:cs="Times New Roman"/>
          <w:b/>
          <w:sz w:val="28"/>
          <w:szCs w:val="28"/>
          <w:lang w:val="pt-BR"/>
        </w:rPr>
        <w:t xml:space="preserve"> </w:t>
      </w:r>
      <w:proofErr w:type="spellStart"/>
      <w:r w:rsidRPr="00EF6D69">
        <w:rPr>
          <w:rFonts w:ascii="Times New Roman" w:eastAsia="Arial" w:hAnsi="Times New Roman" w:cs="Times New Roman"/>
          <w:b/>
          <w:sz w:val="28"/>
          <w:szCs w:val="28"/>
          <w:lang w:val="pt-BR"/>
        </w:rPr>
        <w:t>of</w:t>
      </w:r>
      <w:proofErr w:type="spellEnd"/>
      <w:r w:rsidRPr="00EF6D69">
        <w:rPr>
          <w:rFonts w:ascii="Times New Roman" w:eastAsia="Arial" w:hAnsi="Times New Roman" w:cs="Times New Roman"/>
          <w:b/>
          <w:sz w:val="28"/>
          <w:szCs w:val="28"/>
          <w:lang w:val="pt-BR"/>
        </w:rPr>
        <w:t xml:space="preserve"> </w:t>
      </w:r>
      <w:proofErr w:type="spellStart"/>
      <w:r w:rsidRPr="00916C48">
        <w:rPr>
          <w:rFonts w:ascii="Times New Roman" w:eastAsia="Arial" w:hAnsi="Times New Roman" w:cs="Times New Roman"/>
          <w:b/>
          <w:i/>
          <w:sz w:val="28"/>
          <w:szCs w:val="28"/>
          <w:lang w:val="pt-BR"/>
        </w:rPr>
        <w:t>Croton</w:t>
      </w:r>
      <w:proofErr w:type="spellEnd"/>
      <w:r w:rsidRPr="00916C48">
        <w:rPr>
          <w:rFonts w:ascii="Times New Roman" w:eastAsia="Arial" w:hAnsi="Times New Roman" w:cs="Times New Roman"/>
          <w:b/>
          <w:i/>
          <w:sz w:val="28"/>
          <w:szCs w:val="28"/>
          <w:lang w:val="pt-BR"/>
        </w:rPr>
        <w:t xml:space="preserve"> </w:t>
      </w:r>
      <w:proofErr w:type="spellStart"/>
      <w:r w:rsidRPr="00916C48">
        <w:rPr>
          <w:rFonts w:ascii="Times New Roman" w:eastAsia="Arial" w:hAnsi="Times New Roman" w:cs="Times New Roman"/>
          <w:b/>
          <w:i/>
          <w:sz w:val="28"/>
          <w:szCs w:val="28"/>
          <w:lang w:val="pt-BR"/>
        </w:rPr>
        <w:t>heliotropiifolius</w:t>
      </w:r>
      <w:proofErr w:type="spellEnd"/>
      <w:r w:rsidRPr="00EF6D69">
        <w:rPr>
          <w:rFonts w:ascii="Times New Roman" w:eastAsia="Arial" w:hAnsi="Times New Roman" w:cs="Times New Roman"/>
          <w:b/>
          <w:sz w:val="28"/>
          <w:szCs w:val="28"/>
          <w:lang w:val="pt-BR"/>
        </w:rPr>
        <w:t xml:space="preserve"> </w:t>
      </w:r>
      <w:proofErr w:type="spellStart"/>
      <w:r w:rsidRPr="00EF6D69">
        <w:rPr>
          <w:rFonts w:ascii="Times New Roman" w:eastAsia="Arial" w:hAnsi="Times New Roman" w:cs="Times New Roman"/>
          <w:b/>
          <w:sz w:val="28"/>
          <w:szCs w:val="28"/>
          <w:lang w:val="pt-BR"/>
        </w:rPr>
        <w:t>Kunth</w:t>
      </w:r>
      <w:proofErr w:type="spellEnd"/>
      <w:r w:rsidRPr="00EF6D69">
        <w:rPr>
          <w:rFonts w:ascii="Times New Roman" w:eastAsia="Arial" w:hAnsi="Times New Roman" w:cs="Times New Roman"/>
          <w:b/>
          <w:sz w:val="28"/>
          <w:szCs w:val="28"/>
          <w:lang w:val="pt-BR"/>
        </w:rPr>
        <w:t xml:space="preserve"> </w:t>
      </w:r>
      <w:proofErr w:type="spellStart"/>
      <w:r w:rsidRPr="00EF6D69">
        <w:rPr>
          <w:rFonts w:ascii="Times New Roman" w:eastAsia="Arial" w:hAnsi="Times New Roman" w:cs="Times New Roman"/>
          <w:b/>
          <w:sz w:val="28"/>
          <w:szCs w:val="28"/>
          <w:lang w:val="pt-BR"/>
        </w:rPr>
        <w:t>on</w:t>
      </w:r>
      <w:proofErr w:type="spellEnd"/>
      <w:r w:rsidRPr="00EF6D69">
        <w:rPr>
          <w:rFonts w:ascii="Times New Roman" w:eastAsia="Arial" w:hAnsi="Times New Roman" w:cs="Times New Roman"/>
          <w:b/>
          <w:sz w:val="28"/>
          <w:szCs w:val="28"/>
          <w:lang w:val="pt-BR"/>
        </w:rPr>
        <w:t xml:space="preserve"> </w:t>
      </w:r>
      <w:proofErr w:type="spellStart"/>
      <w:r w:rsidRPr="00EF6D69">
        <w:rPr>
          <w:rFonts w:ascii="Times New Roman" w:eastAsia="Arial" w:hAnsi="Times New Roman" w:cs="Times New Roman"/>
          <w:b/>
          <w:sz w:val="28"/>
          <w:szCs w:val="28"/>
          <w:lang w:val="pt-BR"/>
        </w:rPr>
        <w:t>the</w:t>
      </w:r>
      <w:proofErr w:type="spellEnd"/>
      <w:r w:rsidRPr="00EF6D69">
        <w:rPr>
          <w:rFonts w:ascii="Times New Roman" w:eastAsia="Arial" w:hAnsi="Times New Roman" w:cs="Times New Roman"/>
          <w:b/>
          <w:sz w:val="28"/>
          <w:szCs w:val="28"/>
          <w:lang w:val="pt-BR"/>
        </w:rPr>
        <w:t xml:space="preserve"> </w:t>
      </w:r>
      <w:proofErr w:type="spellStart"/>
      <w:r w:rsidRPr="00EF6D69">
        <w:rPr>
          <w:rFonts w:ascii="Times New Roman" w:eastAsia="Arial" w:hAnsi="Times New Roman" w:cs="Times New Roman"/>
          <w:b/>
          <w:sz w:val="28"/>
          <w:szCs w:val="28"/>
          <w:lang w:val="pt-BR"/>
        </w:rPr>
        <w:t>growth</w:t>
      </w:r>
      <w:proofErr w:type="spellEnd"/>
      <w:r w:rsidRPr="00EF6D69">
        <w:rPr>
          <w:rFonts w:ascii="Times New Roman" w:eastAsia="Arial" w:hAnsi="Times New Roman" w:cs="Times New Roman"/>
          <w:b/>
          <w:sz w:val="28"/>
          <w:szCs w:val="28"/>
          <w:lang w:val="pt-BR"/>
        </w:rPr>
        <w:t xml:space="preserve"> </w:t>
      </w:r>
      <w:proofErr w:type="spellStart"/>
      <w:r w:rsidRPr="00EF6D69">
        <w:rPr>
          <w:rFonts w:ascii="Times New Roman" w:eastAsia="Arial" w:hAnsi="Times New Roman" w:cs="Times New Roman"/>
          <w:b/>
          <w:sz w:val="28"/>
          <w:szCs w:val="28"/>
          <w:lang w:val="pt-BR"/>
        </w:rPr>
        <w:t>and</w:t>
      </w:r>
      <w:proofErr w:type="spellEnd"/>
      <w:r w:rsidRPr="00EF6D69">
        <w:rPr>
          <w:rFonts w:ascii="Times New Roman" w:eastAsia="Arial" w:hAnsi="Times New Roman" w:cs="Times New Roman"/>
          <w:b/>
          <w:sz w:val="28"/>
          <w:szCs w:val="28"/>
          <w:lang w:val="pt-BR"/>
        </w:rPr>
        <w:t xml:space="preserve"> </w:t>
      </w:r>
      <w:proofErr w:type="spellStart"/>
      <w:r w:rsidRPr="00EF6D69">
        <w:rPr>
          <w:rFonts w:ascii="Times New Roman" w:eastAsia="Arial" w:hAnsi="Times New Roman" w:cs="Times New Roman"/>
          <w:b/>
          <w:sz w:val="28"/>
          <w:szCs w:val="28"/>
          <w:lang w:val="pt-BR"/>
        </w:rPr>
        <w:t>early</w:t>
      </w:r>
      <w:proofErr w:type="spellEnd"/>
      <w:r w:rsidRPr="00EF6D69">
        <w:rPr>
          <w:rFonts w:ascii="Times New Roman" w:eastAsia="Arial" w:hAnsi="Times New Roman" w:cs="Times New Roman"/>
          <w:b/>
          <w:sz w:val="28"/>
          <w:szCs w:val="28"/>
          <w:lang w:val="pt-BR"/>
        </w:rPr>
        <w:t xml:space="preserve"> </w:t>
      </w:r>
      <w:proofErr w:type="spellStart"/>
      <w:r w:rsidRPr="00EF6D69">
        <w:rPr>
          <w:rFonts w:ascii="Times New Roman" w:eastAsia="Arial" w:hAnsi="Times New Roman" w:cs="Times New Roman"/>
          <w:b/>
          <w:sz w:val="28"/>
          <w:szCs w:val="28"/>
          <w:lang w:val="pt-BR"/>
        </w:rPr>
        <w:t>development</w:t>
      </w:r>
      <w:proofErr w:type="spellEnd"/>
      <w:r w:rsidRPr="00EF6D69">
        <w:rPr>
          <w:rFonts w:ascii="Times New Roman" w:eastAsia="Arial" w:hAnsi="Times New Roman" w:cs="Times New Roman"/>
          <w:b/>
          <w:sz w:val="28"/>
          <w:szCs w:val="28"/>
          <w:lang w:val="pt-BR"/>
        </w:rPr>
        <w:t xml:space="preserve"> </w:t>
      </w:r>
      <w:proofErr w:type="spellStart"/>
      <w:r w:rsidRPr="00EF6D69">
        <w:rPr>
          <w:rFonts w:ascii="Times New Roman" w:eastAsia="Arial" w:hAnsi="Times New Roman" w:cs="Times New Roman"/>
          <w:b/>
          <w:sz w:val="28"/>
          <w:szCs w:val="28"/>
          <w:lang w:val="pt-BR"/>
        </w:rPr>
        <w:t>of</w:t>
      </w:r>
      <w:proofErr w:type="spellEnd"/>
      <w:r w:rsidRPr="00EF6D69">
        <w:rPr>
          <w:rFonts w:ascii="Times New Roman" w:eastAsia="Arial" w:hAnsi="Times New Roman" w:cs="Times New Roman"/>
          <w:b/>
          <w:sz w:val="28"/>
          <w:szCs w:val="28"/>
          <w:lang w:val="pt-BR"/>
        </w:rPr>
        <w:t xml:space="preserve"> </w:t>
      </w:r>
      <w:proofErr w:type="spellStart"/>
      <w:r w:rsidRPr="00916C48">
        <w:rPr>
          <w:rFonts w:ascii="Times New Roman" w:eastAsia="Arial" w:hAnsi="Times New Roman" w:cs="Times New Roman"/>
          <w:b/>
          <w:i/>
          <w:sz w:val="28"/>
          <w:szCs w:val="28"/>
          <w:lang w:val="pt-BR"/>
        </w:rPr>
        <w:t>Lactuca</w:t>
      </w:r>
      <w:proofErr w:type="spellEnd"/>
      <w:r w:rsidRPr="00916C48">
        <w:rPr>
          <w:rFonts w:ascii="Times New Roman" w:eastAsia="Arial" w:hAnsi="Times New Roman" w:cs="Times New Roman"/>
          <w:b/>
          <w:i/>
          <w:sz w:val="28"/>
          <w:szCs w:val="28"/>
          <w:lang w:val="pt-BR"/>
        </w:rPr>
        <w:t xml:space="preserve"> sativa</w:t>
      </w:r>
      <w:r w:rsidRPr="00EF6D69">
        <w:rPr>
          <w:rFonts w:ascii="Times New Roman" w:eastAsia="Arial" w:hAnsi="Times New Roman" w:cs="Times New Roman"/>
          <w:b/>
          <w:sz w:val="28"/>
          <w:szCs w:val="28"/>
          <w:lang w:val="pt-BR"/>
        </w:rPr>
        <w:t xml:space="preserve"> L.</w:t>
      </w:r>
    </w:p>
    <w:p w14:paraId="7CD64D22" w14:textId="77777777" w:rsidR="000C30EE" w:rsidRPr="00674E92" w:rsidRDefault="000C30EE" w:rsidP="000C30EE">
      <w:pPr>
        <w:spacing w:after="0" w:line="240" w:lineRule="auto"/>
        <w:jc w:val="both"/>
        <w:rPr>
          <w:rFonts w:ascii="Times New Roman" w:eastAsia="Arial" w:hAnsi="Times New Roman" w:cs="Times New Roman"/>
          <w:sz w:val="24"/>
          <w:szCs w:val="24"/>
          <w:lang w:val="pt-BR"/>
        </w:rPr>
      </w:pPr>
    </w:p>
    <w:p w14:paraId="15511081" w14:textId="22802A1E" w:rsidR="00674E92" w:rsidRDefault="002A3879" w:rsidP="00CA6557">
      <w:pPr>
        <w:spacing w:after="0" w:line="240" w:lineRule="auto"/>
        <w:jc w:val="both"/>
        <w:rPr>
          <w:rFonts w:ascii="Times New Roman" w:eastAsia="Arial" w:hAnsi="Times New Roman" w:cs="Times New Roman"/>
          <w:bCs/>
          <w:sz w:val="20"/>
          <w:szCs w:val="20"/>
        </w:rPr>
      </w:pPr>
      <w:r w:rsidRPr="002A3879">
        <w:rPr>
          <w:rFonts w:ascii="Times New Roman" w:eastAsia="Arial" w:hAnsi="Times New Roman" w:cs="Times New Roman"/>
          <w:b/>
          <w:bCs/>
          <w:sz w:val="20"/>
          <w:szCs w:val="20"/>
        </w:rPr>
        <w:t>ABSTRACT</w:t>
      </w:r>
      <w:r w:rsidRPr="002A3879">
        <w:rPr>
          <w:rFonts w:ascii="Times New Roman" w:eastAsia="Arial" w:hAnsi="Times New Roman" w:cs="Times New Roman"/>
          <w:bCs/>
          <w:sz w:val="20"/>
          <w:szCs w:val="20"/>
        </w:rPr>
        <w:t xml:space="preserve">: The species Croton </w:t>
      </w:r>
      <w:proofErr w:type="spellStart"/>
      <w:r w:rsidRPr="002A3879">
        <w:rPr>
          <w:rFonts w:ascii="Times New Roman" w:eastAsia="Arial" w:hAnsi="Times New Roman" w:cs="Times New Roman"/>
          <w:bCs/>
          <w:sz w:val="20"/>
          <w:szCs w:val="20"/>
        </w:rPr>
        <w:t>heliotropiifolius</w:t>
      </w:r>
      <w:proofErr w:type="spellEnd"/>
      <w:r w:rsidRPr="002A3879">
        <w:rPr>
          <w:rFonts w:ascii="Times New Roman" w:eastAsia="Arial" w:hAnsi="Times New Roman" w:cs="Times New Roman"/>
          <w:bCs/>
          <w:sz w:val="20"/>
          <w:szCs w:val="20"/>
        </w:rPr>
        <w:t xml:space="preserve"> </w:t>
      </w:r>
      <w:proofErr w:type="spellStart"/>
      <w:r w:rsidRPr="002A3879">
        <w:rPr>
          <w:rFonts w:ascii="Times New Roman" w:eastAsia="Arial" w:hAnsi="Times New Roman" w:cs="Times New Roman"/>
          <w:bCs/>
          <w:sz w:val="20"/>
          <w:szCs w:val="20"/>
        </w:rPr>
        <w:t>Kunth</w:t>
      </w:r>
      <w:proofErr w:type="spellEnd"/>
      <w:r w:rsidRPr="002A3879">
        <w:rPr>
          <w:rFonts w:ascii="Times New Roman" w:eastAsia="Arial" w:hAnsi="Times New Roman" w:cs="Times New Roman"/>
          <w:bCs/>
          <w:sz w:val="20"/>
          <w:szCs w:val="20"/>
        </w:rPr>
        <w:t xml:space="preserve">, belongs to the family Euphorbiaceae, has been indicated as precursor of the </w:t>
      </w:r>
      <w:proofErr w:type="spellStart"/>
      <w:r w:rsidRPr="002A3879">
        <w:rPr>
          <w:rFonts w:ascii="Times New Roman" w:eastAsia="Arial" w:hAnsi="Times New Roman" w:cs="Times New Roman"/>
          <w:bCs/>
          <w:sz w:val="20"/>
          <w:szCs w:val="20"/>
        </w:rPr>
        <w:t>allelopathic</w:t>
      </w:r>
      <w:proofErr w:type="spellEnd"/>
      <w:r w:rsidRPr="002A3879">
        <w:rPr>
          <w:rFonts w:ascii="Times New Roman" w:eastAsia="Arial" w:hAnsi="Times New Roman" w:cs="Times New Roman"/>
          <w:bCs/>
          <w:sz w:val="20"/>
          <w:szCs w:val="20"/>
        </w:rPr>
        <w:t xml:space="preserve"> effect. The objective of this work was to evaluate the </w:t>
      </w:r>
      <w:proofErr w:type="spellStart"/>
      <w:r w:rsidRPr="002A3879">
        <w:rPr>
          <w:rFonts w:ascii="Times New Roman" w:eastAsia="Arial" w:hAnsi="Times New Roman" w:cs="Times New Roman"/>
          <w:bCs/>
          <w:sz w:val="20"/>
          <w:szCs w:val="20"/>
        </w:rPr>
        <w:t>allelopathic</w:t>
      </w:r>
      <w:proofErr w:type="spellEnd"/>
      <w:r w:rsidRPr="002A3879">
        <w:rPr>
          <w:rFonts w:ascii="Times New Roman" w:eastAsia="Arial" w:hAnsi="Times New Roman" w:cs="Times New Roman"/>
          <w:bCs/>
          <w:sz w:val="20"/>
          <w:szCs w:val="20"/>
        </w:rPr>
        <w:t xml:space="preserve"> effect of </w:t>
      </w:r>
      <w:r w:rsidRPr="002A3879">
        <w:rPr>
          <w:rFonts w:ascii="Times New Roman" w:eastAsia="Arial" w:hAnsi="Times New Roman" w:cs="Times New Roman"/>
          <w:bCs/>
          <w:i/>
          <w:sz w:val="20"/>
          <w:szCs w:val="20"/>
        </w:rPr>
        <w:t xml:space="preserve">Croton </w:t>
      </w:r>
      <w:proofErr w:type="spellStart"/>
      <w:r w:rsidRPr="002A3879">
        <w:rPr>
          <w:rFonts w:ascii="Times New Roman" w:eastAsia="Arial" w:hAnsi="Times New Roman" w:cs="Times New Roman"/>
          <w:bCs/>
          <w:i/>
          <w:sz w:val="20"/>
          <w:szCs w:val="20"/>
        </w:rPr>
        <w:t>heliotropiifolius</w:t>
      </w:r>
      <w:proofErr w:type="spellEnd"/>
      <w:r w:rsidRPr="002A3879">
        <w:rPr>
          <w:rFonts w:ascii="Times New Roman" w:eastAsia="Arial" w:hAnsi="Times New Roman" w:cs="Times New Roman"/>
          <w:bCs/>
          <w:sz w:val="20"/>
          <w:szCs w:val="20"/>
        </w:rPr>
        <w:t xml:space="preserve"> </w:t>
      </w:r>
      <w:proofErr w:type="spellStart"/>
      <w:r w:rsidRPr="002A3879">
        <w:rPr>
          <w:rFonts w:ascii="Times New Roman" w:eastAsia="Arial" w:hAnsi="Times New Roman" w:cs="Times New Roman"/>
          <w:bCs/>
          <w:sz w:val="20"/>
          <w:szCs w:val="20"/>
        </w:rPr>
        <w:t>kunth</w:t>
      </w:r>
      <w:proofErr w:type="spellEnd"/>
      <w:r w:rsidRPr="002A3879">
        <w:rPr>
          <w:rFonts w:ascii="Times New Roman" w:eastAsia="Arial" w:hAnsi="Times New Roman" w:cs="Times New Roman"/>
          <w:bCs/>
          <w:sz w:val="20"/>
          <w:szCs w:val="20"/>
        </w:rPr>
        <w:t xml:space="preserve"> on the development of </w:t>
      </w:r>
      <w:proofErr w:type="spellStart"/>
      <w:r w:rsidRPr="002A3879">
        <w:rPr>
          <w:rFonts w:ascii="Times New Roman" w:eastAsia="Arial" w:hAnsi="Times New Roman" w:cs="Times New Roman"/>
          <w:bCs/>
          <w:sz w:val="20"/>
          <w:szCs w:val="20"/>
        </w:rPr>
        <w:t>Lactuca</w:t>
      </w:r>
      <w:proofErr w:type="spellEnd"/>
      <w:r w:rsidRPr="002A3879">
        <w:rPr>
          <w:rFonts w:ascii="Times New Roman" w:eastAsia="Arial" w:hAnsi="Times New Roman" w:cs="Times New Roman"/>
          <w:bCs/>
          <w:sz w:val="20"/>
          <w:szCs w:val="20"/>
        </w:rPr>
        <w:t xml:space="preserve"> sativa. The experiment was carried out at the Natural Resources Laboratory (LPQRN) of the Federal University of Alagoas (UFAL). The extracts were obtained by </w:t>
      </w:r>
      <w:proofErr w:type="spellStart"/>
      <w:r w:rsidRPr="002A3879">
        <w:rPr>
          <w:rFonts w:ascii="Times New Roman" w:eastAsia="Arial" w:hAnsi="Times New Roman" w:cs="Times New Roman"/>
          <w:bCs/>
          <w:sz w:val="20"/>
          <w:szCs w:val="20"/>
        </w:rPr>
        <w:t>ethanolic</w:t>
      </w:r>
      <w:proofErr w:type="spellEnd"/>
      <w:r w:rsidRPr="002A3879">
        <w:rPr>
          <w:rFonts w:ascii="Times New Roman" w:eastAsia="Arial" w:hAnsi="Times New Roman" w:cs="Times New Roman"/>
          <w:bCs/>
          <w:sz w:val="20"/>
          <w:szCs w:val="20"/>
        </w:rPr>
        <w:t xml:space="preserve"> maceration and then qualitatively evaluated through preliminary phytochemical prospecting. For the germination bioassay solutions were prepared at the concentrations of 0.1, 0.25, 0.5 and 1 mg / mL, having distilled water as controls. The containers were coated with two sheets of paper </w:t>
      </w:r>
      <w:proofErr w:type="spellStart"/>
      <w:r w:rsidRPr="002A3879">
        <w:rPr>
          <w:rFonts w:ascii="Times New Roman" w:eastAsia="Arial" w:hAnsi="Times New Roman" w:cs="Times New Roman"/>
          <w:bCs/>
          <w:sz w:val="20"/>
          <w:szCs w:val="20"/>
        </w:rPr>
        <w:t>germiteste</w:t>
      </w:r>
      <w:proofErr w:type="spellEnd"/>
      <w:r w:rsidRPr="002A3879">
        <w:rPr>
          <w:rFonts w:ascii="Times New Roman" w:eastAsia="Arial" w:hAnsi="Times New Roman" w:cs="Times New Roman"/>
          <w:bCs/>
          <w:sz w:val="20"/>
          <w:szCs w:val="20"/>
        </w:rPr>
        <w:t xml:space="preserve">, applied 7mL of the solutions and distributed 25 seeds of </w:t>
      </w:r>
      <w:proofErr w:type="spellStart"/>
      <w:r w:rsidRPr="002A3879">
        <w:rPr>
          <w:rFonts w:ascii="Times New Roman" w:eastAsia="Arial" w:hAnsi="Times New Roman" w:cs="Times New Roman"/>
          <w:bCs/>
          <w:sz w:val="20"/>
          <w:szCs w:val="20"/>
        </w:rPr>
        <w:t>Lactuca</w:t>
      </w:r>
      <w:proofErr w:type="spellEnd"/>
      <w:r w:rsidRPr="002A3879">
        <w:rPr>
          <w:rFonts w:ascii="Times New Roman" w:eastAsia="Arial" w:hAnsi="Times New Roman" w:cs="Times New Roman"/>
          <w:bCs/>
          <w:sz w:val="20"/>
          <w:szCs w:val="20"/>
        </w:rPr>
        <w:t xml:space="preserve"> sativa. The experimental design of the </w:t>
      </w:r>
      <w:proofErr w:type="spellStart"/>
      <w:r w:rsidRPr="002A3879">
        <w:rPr>
          <w:rFonts w:ascii="Times New Roman" w:eastAsia="Arial" w:hAnsi="Times New Roman" w:cs="Times New Roman"/>
          <w:bCs/>
          <w:sz w:val="20"/>
          <w:szCs w:val="20"/>
        </w:rPr>
        <w:t>allelopathic</w:t>
      </w:r>
      <w:proofErr w:type="spellEnd"/>
      <w:r w:rsidRPr="002A3879">
        <w:rPr>
          <w:rFonts w:ascii="Times New Roman" w:eastAsia="Arial" w:hAnsi="Times New Roman" w:cs="Times New Roman"/>
          <w:bCs/>
          <w:sz w:val="20"/>
          <w:szCs w:val="20"/>
        </w:rPr>
        <w:t xml:space="preserve"> test was completely randomized with four replicates. The results indicated the presence of tannins, flavonoids and phenols in the extracts by qualitative phytochemical reactions, demonstrating that the C. heliotropiifolius species has an </w:t>
      </w:r>
      <w:proofErr w:type="spellStart"/>
      <w:r w:rsidRPr="002A3879">
        <w:rPr>
          <w:rFonts w:ascii="Times New Roman" w:eastAsia="Arial" w:hAnsi="Times New Roman" w:cs="Times New Roman"/>
          <w:bCs/>
          <w:sz w:val="20"/>
          <w:szCs w:val="20"/>
        </w:rPr>
        <w:t>allelopathic</w:t>
      </w:r>
      <w:proofErr w:type="spellEnd"/>
      <w:r w:rsidRPr="002A3879">
        <w:rPr>
          <w:rFonts w:ascii="Times New Roman" w:eastAsia="Arial" w:hAnsi="Times New Roman" w:cs="Times New Roman"/>
          <w:bCs/>
          <w:sz w:val="20"/>
          <w:szCs w:val="20"/>
        </w:rPr>
        <w:t xml:space="preserve"> effect on lettuce seeds at concentrations of 0.5 and 1 mg / </w:t>
      </w:r>
      <w:proofErr w:type="spellStart"/>
      <w:r w:rsidRPr="002A3879">
        <w:rPr>
          <w:rFonts w:ascii="Times New Roman" w:eastAsia="Arial" w:hAnsi="Times New Roman" w:cs="Times New Roman"/>
          <w:bCs/>
          <w:sz w:val="20"/>
          <w:szCs w:val="20"/>
        </w:rPr>
        <w:t>mL.</w:t>
      </w:r>
      <w:proofErr w:type="spellEnd"/>
      <w:r w:rsidRPr="002A3879">
        <w:rPr>
          <w:rFonts w:ascii="Times New Roman" w:eastAsia="Arial" w:hAnsi="Times New Roman" w:cs="Times New Roman"/>
          <w:bCs/>
          <w:sz w:val="20"/>
          <w:szCs w:val="20"/>
        </w:rPr>
        <w:t xml:space="preserve"> </w:t>
      </w:r>
      <w:proofErr w:type="gramStart"/>
      <w:r w:rsidRPr="002A3879">
        <w:rPr>
          <w:rFonts w:ascii="Times New Roman" w:eastAsia="Arial" w:hAnsi="Times New Roman" w:cs="Times New Roman"/>
          <w:bCs/>
          <w:sz w:val="20"/>
          <w:szCs w:val="20"/>
        </w:rPr>
        <w:t>of</w:t>
      </w:r>
      <w:proofErr w:type="gramEnd"/>
      <w:r w:rsidRPr="002A3879">
        <w:rPr>
          <w:rFonts w:ascii="Times New Roman" w:eastAsia="Arial" w:hAnsi="Times New Roman" w:cs="Times New Roman"/>
          <w:bCs/>
          <w:sz w:val="20"/>
          <w:szCs w:val="20"/>
        </w:rPr>
        <w:t xml:space="preserve"> </w:t>
      </w:r>
      <w:proofErr w:type="spellStart"/>
      <w:r w:rsidRPr="002A3879">
        <w:rPr>
          <w:rFonts w:ascii="Times New Roman" w:eastAsia="Arial" w:hAnsi="Times New Roman" w:cs="Times New Roman"/>
          <w:bCs/>
          <w:sz w:val="20"/>
          <w:szCs w:val="20"/>
        </w:rPr>
        <w:t>Lactuca</w:t>
      </w:r>
      <w:proofErr w:type="spellEnd"/>
      <w:r w:rsidRPr="002A3879">
        <w:rPr>
          <w:rFonts w:ascii="Times New Roman" w:eastAsia="Arial" w:hAnsi="Times New Roman" w:cs="Times New Roman"/>
          <w:bCs/>
          <w:sz w:val="20"/>
          <w:szCs w:val="20"/>
        </w:rPr>
        <w:t xml:space="preserve"> sativa were less sensitive when submitted to the ethanol extract of </w:t>
      </w:r>
      <w:r w:rsidRPr="002A3879">
        <w:rPr>
          <w:rFonts w:ascii="Times New Roman" w:eastAsia="Arial" w:hAnsi="Times New Roman" w:cs="Times New Roman"/>
          <w:bCs/>
          <w:i/>
          <w:sz w:val="20"/>
          <w:szCs w:val="20"/>
        </w:rPr>
        <w:t>C. heliotropiifolius</w:t>
      </w:r>
      <w:r w:rsidRPr="002A3879">
        <w:rPr>
          <w:rFonts w:ascii="Times New Roman" w:eastAsia="Arial" w:hAnsi="Times New Roman" w:cs="Times New Roman"/>
          <w:bCs/>
          <w:sz w:val="20"/>
          <w:szCs w:val="20"/>
        </w:rPr>
        <w:t>.</w:t>
      </w:r>
    </w:p>
    <w:p w14:paraId="73A97B6A" w14:textId="77777777" w:rsidR="002A3879" w:rsidRPr="002A3879" w:rsidRDefault="002A3879" w:rsidP="00101B36">
      <w:pPr>
        <w:spacing w:after="0" w:line="240" w:lineRule="auto"/>
        <w:jc w:val="both"/>
        <w:rPr>
          <w:rFonts w:ascii="Times New Roman" w:eastAsia="Arial" w:hAnsi="Times New Roman" w:cs="Times New Roman"/>
          <w:bCs/>
          <w:sz w:val="20"/>
          <w:szCs w:val="20"/>
        </w:rPr>
      </w:pPr>
    </w:p>
    <w:p w14:paraId="3B9EDC12" w14:textId="76E6811A" w:rsidR="00674E92" w:rsidRPr="00101B36" w:rsidRDefault="00101B36" w:rsidP="00101B36">
      <w:pPr>
        <w:spacing w:after="0" w:line="240" w:lineRule="auto"/>
        <w:jc w:val="both"/>
        <w:rPr>
          <w:rFonts w:ascii="Times New Roman" w:eastAsia="Arial" w:hAnsi="Times New Roman" w:cs="Times New Roman"/>
          <w:bCs/>
          <w:sz w:val="20"/>
          <w:szCs w:val="20"/>
        </w:rPr>
      </w:pPr>
      <w:r w:rsidRPr="00101B36">
        <w:rPr>
          <w:rFonts w:ascii="Times New Roman" w:eastAsia="Arial" w:hAnsi="Times New Roman" w:cs="Times New Roman"/>
          <w:b/>
          <w:bCs/>
          <w:sz w:val="20"/>
          <w:szCs w:val="20"/>
        </w:rPr>
        <w:t>KEYWORDS</w:t>
      </w:r>
      <w:r w:rsidRPr="00101B36">
        <w:rPr>
          <w:rFonts w:ascii="Times New Roman" w:eastAsia="Arial" w:hAnsi="Times New Roman" w:cs="Times New Roman"/>
          <w:bCs/>
          <w:sz w:val="20"/>
          <w:szCs w:val="20"/>
        </w:rPr>
        <w:t>:</w:t>
      </w:r>
      <w:r w:rsidR="009E678D">
        <w:rPr>
          <w:rFonts w:ascii="Times New Roman" w:eastAsia="Arial" w:hAnsi="Times New Roman" w:cs="Times New Roman"/>
          <w:bCs/>
          <w:sz w:val="20"/>
          <w:szCs w:val="20"/>
        </w:rPr>
        <w:t xml:space="preserve"> Lettuce, Secondary metabolites,</w:t>
      </w:r>
      <w:r w:rsidRPr="00101B36">
        <w:rPr>
          <w:rFonts w:ascii="Times New Roman" w:eastAsia="Arial" w:hAnsi="Times New Roman" w:cs="Times New Roman"/>
          <w:bCs/>
          <w:sz w:val="20"/>
          <w:szCs w:val="20"/>
        </w:rPr>
        <w:t xml:space="preserve"> Allelopathy.</w:t>
      </w:r>
    </w:p>
    <w:p w14:paraId="1884A7F4" w14:textId="0854CA76" w:rsidR="00674E92" w:rsidRDefault="00CA6557" w:rsidP="00CA6557">
      <w:pPr>
        <w:tabs>
          <w:tab w:val="left" w:pos="1256"/>
        </w:tabs>
        <w:spacing w:after="0" w:line="240" w:lineRule="auto"/>
        <w:rPr>
          <w:rFonts w:ascii="Times New Roman" w:hAnsi="Times New Roman" w:cs="Times New Roman"/>
          <w:sz w:val="24"/>
          <w:szCs w:val="24"/>
        </w:rPr>
      </w:pPr>
      <w:r>
        <w:rPr>
          <w:rFonts w:ascii="Times New Roman" w:hAnsi="Times New Roman" w:cs="Times New Roman"/>
          <w:sz w:val="24"/>
          <w:szCs w:val="24"/>
        </w:rPr>
        <w:tab/>
      </w:r>
    </w:p>
    <w:p w14:paraId="37E7C2FF" w14:textId="77777777" w:rsidR="00CA6557" w:rsidRPr="00101B36" w:rsidRDefault="00CA6557" w:rsidP="00CA6557">
      <w:pPr>
        <w:tabs>
          <w:tab w:val="left" w:pos="1256"/>
        </w:tabs>
        <w:spacing w:after="0" w:line="240" w:lineRule="auto"/>
        <w:rPr>
          <w:rFonts w:ascii="Times New Roman" w:hAnsi="Times New Roman" w:cs="Times New Roman"/>
          <w:sz w:val="24"/>
          <w:szCs w:val="24"/>
        </w:rPr>
      </w:pPr>
    </w:p>
    <w:p w14:paraId="4A673EAD" w14:textId="228F80FD" w:rsidR="00ED76BD" w:rsidRPr="00101B36" w:rsidRDefault="000770BA" w:rsidP="00D516CB">
      <w:pPr>
        <w:spacing w:after="0" w:line="240" w:lineRule="auto"/>
        <w:jc w:val="both"/>
        <w:rPr>
          <w:rFonts w:ascii="Times New Roman" w:eastAsia="Arial" w:hAnsi="Times New Roman" w:cs="Times New Roman"/>
          <w:sz w:val="24"/>
          <w:szCs w:val="24"/>
          <w:lang w:val="pt-BR"/>
        </w:rPr>
      </w:pPr>
      <w:r w:rsidRPr="00101B36">
        <w:rPr>
          <w:rFonts w:ascii="Times New Roman" w:eastAsia="Arial" w:hAnsi="Times New Roman" w:cs="Times New Roman"/>
          <w:b/>
          <w:bCs/>
          <w:sz w:val="24"/>
          <w:szCs w:val="24"/>
          <w:lang w:val="pt-BR"/>
        </w:rPr>
        <w:t>I</w:t>
      </w:r>
      <w:r w:rsidR="00674E92" w:rsidRPr="00101B36">
        <w:rPr>
          <w:rFonts w:ascii="Times New Roman" w:eastAsia="Arial" w:hAnsi="Times New Roman" w:cs="Times New Roman"/>
          <w:b/>
          <w:bCs/>
          <w:sz w:val="24"/>
          <w:szCs w:val="24"/>
          <w:lang w:val="pt-BR"/>
        </w:rPr>
        <w:t>NTRODUÇÃO</w:t>
      </w:r>
    </w:p>
    <w:p w14:paraId="48F7BD62" w14:textId="77777777" w:rsidR="00D86054" w:rsidRDefault="00D86054" w:rsidP="00D86054">
      <w:pPr>
        <w:spacing w:after="0" w:line="240" w:lineRule="auto"/>
        <w:jc w:val="both"/>
        <w:rPr>
          <w:rFonts w:ascii="Arial" w:hAnsi="Arial" w:cs="Arial"/>
          <w:lang w:val="pt-BR"/>
        </w:rPr>
      </w:pPr>
    </w:p>
    <w:p w14:paraId="25B26247" w14:textId="1375F0CA" w:rsidR="00101B36" w:rsidRDefault="00356176" w:rsidP="007E1C4D">
      <w:pPr>
        <w:spacing w:after="0" w:line="360" w:lineRule="auto"/>
        <w:ind w:firstLine="567"/>
        <w:jc w:val="both"/>
        <w:rPr>
          <w:rFonts w:ascii="Times New Roman" w:hAnsi="Times New Roman" w:cs="Times New Roman"/>
          <w:sz w:val="24"/>
          <w:szCs w:val="24"/>
          <w:lang w:val="pt-BR"/>
        </w:rPr>
      </w:pPr>
      <w:r>
        <w:rPr>
          <w:rFonts w:ascii="Times New Roman" w:hAnsi="Times New Roman" w:cs="Times New Roman"/>
          <w:sz w:val="24"/>
          <w:szCs w:val="24"/>
          <w:lang w:val="pt-BR"/>
        </w:rPr>
        <w:t xml:space="preserve">A </w:t>
      </w:r>
      <w:proofErr w:type="spellStart"/>
      <w:r>
        <w:rPr>
          <w:rFonts w:ascii="Times New Roman" w:hAnsi="Times New Roman" w:cs="Times New Roman"/>
          <w:sz w:val="24"/>
          <w:szCs w:val="24"/>
          <w:lang w:val="pt-BR"/>
        </w:rPr>
        <w:t>alelopa</w:t>
      </w:r>
      <w:r w:rsidR="0030071F" w:rsidRPr="00674E92">
        <w:rPr>
          <w:rFonts w:ascii="Times New Roman" w:hAnsi="Times New Roman" w:cs="Times New Roman"/>
          <w:sz w:val="24"/>
          <w:szCs w:val="24"/>
          <w:lang w:val="pt-BR"/>
        </w:rPr>
        <w:t>tia</w:t>
      </w:r>
      <w:proofErr w:type="spellEnd"/>
      <w:r w:rsidR="0030071F" w:rsidRPr="00674E92">
        <w:rPr>
          <w:rFonts w:ascii="Times New Roman" w:hAnsi="Times New Roman" w:cs="Times New Roman"/>
          <w:sz w:val="24"/>
          <w:szCs w:val="24"/>
          <w:lang w:val="pt-BR"/>
        </w:rPr>
        <w:t xml:space="preserve"> consolida-se como mecanismo no qual as plantas liberam compostos que exercem efeito negativo e/ou positivo sobre outras espécies vegetais, desempenhando papel primordial na </w:t>
      </w:r>
      <w:r w:rsidR="00B83B93">
        <w:rPr>
          <w:rFonts w:ascii="Times New Roman" w:hAnsi="Times New Roman" w:cs="Times New Roman"/>
          <w:sz w:val="24"/>
          <w:szCs w:val="24"/>
          <w:lang w:val="pt-BR"/>
        </w:rPr>
        <w:t>agricultura</w:t>
      </w:r>
      <w:r w:rsidR="0030071F" w:rsidRPr="00674E92">
        <w:rPr>
          <w:rFonts w:ascii="Times New Roman" w:hAnsi="Times New Roman" w:cs="Times New Roman"/>
          <w:sz w:val="24"/>
          <w:szCs w:val="24"/>
          <w:lang w:val="pt-BR"/>
        </w:rPr>
        <w:t xml:space="preserve"> e</w:t>
      </w:r>
      <w:r w:rsidR="00B83B93">
        <w:rPr>
          <w:rFonts w:ascii="Times New Roman" w:hAnsi="Times New Roman" w:cs="Times New Roman"/>
          <w:sz w:val="24"/>
          <w:szCs w:val="24"/>
          <w:lang w:val="pt-BR"/>
        </w:rPr>
        <w:t>,</w:t>
      </w:r>
      <w:r w:rsidR="0030071F" w:rsidRPr="00674E92">
        <w:rPr>
          <w:rFonts w:ascii="Times New Roman" w:hAnsi="Times New Roman" w:cs="Times New Roman"/>
          <w:sz w:val="24"/>
          <w:szCs w:val="24"/>
          <w:lang w:val="pt-BR"/>
        </w:rPr>
        <w:t xml:space="preserve"> na descoberta de novos compostos.</w:t>
      </w:r>
      <w:r w:rsidR="00D86054" w:rsidRPr="00674E92">
        <w:rPr>
          <w:rFonts w:ascii="Times New Roman" w:hAnsi="Times New Roman" w:cs="Times New Roman"/>
          <w:sz w:val="24"/>
          <w:szCs w:val="24"/>
          <w:lang w:val="pt-BR"/>
        </w:rPr>
        <w:t xml:space="preserve"> Muitos desses compostos podem ser regulados através de fatores como água, nutrientes, presença de microrganismos e textura do solo, </w:t>
      </w:r>
      <w:r w:rsidR="008A0A0C" w:rsidRPr="00674E92">
        <w:rPr>
          <w:rFonts w:ascii="Times New Roman" w:hAnsi="Times New Roman" w:cs="Times New Roman"/>
          <w:sz w:val="24"/>
          <w:szCs w:val="24"/>
          <w:lang w:val="pt-BR"/>
        </w:rPr>
        <w:t>estudos recentes vêm</w:t>
      </w:r>
      <w:r w:rsidR="00D86054" w:rsidRPr="00674E92">
        <w:rPr>
          <w:rFonts w:ascii="Times New Roman" w:hAnsi="Times New Roman" w:cs="Times New Roman"/>
          <w:sz w:val="24"/>
          <w:szCs w:val="24"/>
          <w:lang w:val="pt-BR"/>
        </w:rPr>
        <w:t xml:space="preserve"> sendo desenvolvidos a fim de buscar produtos de origem natural, desprovidos de agentes contaminantes que possam intervir no controle de plantas infestantes sem causar prejuízos econômicos a agricultura </w:t>
      </w:r>
      <w:r w:rsidR="00D86054" w:rsidRPr="00763997">
        <w:rPr>
          <w:rFonts w:ascii="Times New Roman" w:hAnsi="Times New Roman" w:cs="Times New Roman"/>
          <w:sz w:val="24"/>
          <w:szCs w:val="24"/>
          <w:lang w:val="pt-BR"/>
        </w:rPr>
        <w:t>(ATAK et al., 2016</w:t>
      </w:r>
      <w:r w:rsidR="000E045F" w:rsidRPr="00763997">
        <w:rPr>
          <w:rFonts w:ascii="Times New Roman" w:hAnsi="Times New Roman" w:cs="Times New Roman"/>
          <w:sz w:val="24"/>
          <w:szCs w:val="24"/>
          <w:lang w:val="pt-BR"/>
        </w:rPr>
        <w:t>; ISMAIL et al., 2016; KHANH et al., 2007</w:t>
      </w:r>
      <w:r w:rsidR="00D86054" w:rsidRPr="00763997">
        <w:rPr>
          <w:rFonts w:ascii="Times New Roman" w:hAnsi="Times New Roman" w:cs="Times New Roman"/>
          <w:sz w:val="24"/>
          <w:szCs w:val="24"/>
          <w:lang w:val="pt-BR"/>
        </w:rPr>
        <w:t>).</w:t>
      </w:r>
      <w:r w:rsidR="00D86054" w:rsidRPr="00674E92">
        <w:rPr>
          <w:rFonts w:ascii="Times New Roman" w:hAnsi="Times New Roman" w:cs="Times New Roman"/>
          <w:sz w:val="24"/>
          <w:szCs w:val="24"/>
          <w:lang w:val="pt-BR"/>
        </w:rPr>
        <w:t xml:space="preserve"> </w:t>
      </w:r>
      <w:r w:rsidR="0030071F" w:rsidRPr="00674E92">
        <w:rPr>
          <w:rFonts w:ascii="Times New Roman" w:hAnsi="Times New Roman" w:cs="Times New Roman"/>
          <w:sz w:val="24"/>
          <w:szCs w:val="24"/>
          <w:lang w:val="pt-BR"/>
        </w:rPr>
        <w:t xml:space="preserve"> </w:t>
      </w:r>
    </w:p>
    <w:p w14:paraId="74E94915" w14:textId="7A97FDED" w:rsidR="00101B36" w:rsidRPr="00CD43DF" w:rsidRDefault="00D86054" w:rsidP="00CD43DF">
      <w:pPr>
        <w:spacing w:line="360" w:lineRule="auto"/>
        <w:ind w:firstLine="567"/>
        <w:jc w:val="both"/>
        <w:rPr>
          <w:rFonts w:ascii="Times New Roman" w:hAnsi="Times New Roman" w:cs="Times New Roman"/>
          <w:sz w:val="24"/>
          <w:szCs w:val="24"/>
        </w:rPr>
      </w:pPr>
      <w:r w:rsidRPr="00CD43DF">
        <w:rPr>
          <w:rFonts w:ascii="Times New Roman" w:hAnsi="Times New Roman" w:cs="Times New Roman"/>
          <w:sz w:val="24"/>
          <w:szCs w:val="24"/>
          <w:lang w:val="pt-BR"/>
        </w:rPr>
        <w:t xml:space="preserve">Assim, o potencial </w:t>
      </w:r>
      <w:proofErr w:type="spellStart"/>
      <w:r w:rsidRPr="00CD43DF">
        <w:rPr>
          <w:rFonts w:ascii="Times New Roman" w:hAnsi="Times New Roman" w:cs="Times New Roman"/>
          <w:sz w:val="24"/>
          <w:szCs w:val="24"/>
          <w:lang w:val="pt-BR"/>
        </w:rPr>
        <w:t>alelopático</w:t>
      </w:r>
      <w:proofErr w:type="spellEnd"/>
      <w:r w:rsidRPr="00CD43DF">
        <w:rPr>
          <w:rFonts w:ascii="Times New Roman" w:hAnsi="Times New Roman" w:cs="Times New Roman"/>
          <w:sz w:val="24"/>
          <w:szCs w:val="24"/>
          <w:lang w:val="pt-BR"/>
        </w:rPr>
        <w:t xml:space="preserve"> de uma espécie doadora pode ser identi</w:t>
      </w:r>
      <w:r w:rsidR="00C316AA" w:rsidRPr="00CD43DF">
        <w:rPr>
          <w:rFonts w:ascii="Times New Roman" w:hAnsi="Times New Roman" w:cs="Times New Roman"/>
          <w:sz w:val="24"/>
          <w:szCs w:val="24"/>
          <w:lang w:val="pt-BR"/>
        </w:rPr>
        <w:t>fi</w:t>
      </w:r>
      <w:r w:rsidRPr="00CD43DF">
        <w:rPr>
          <w:rFonts w:ascii="Times New Roman" w:hAnsi="Times New Roman" w:cs="Times New Roman"/>
          <w:sz w:val="24"/>
          <w:szCs w:val="24"/>
          <w:lang w:val="pt-BR"/>
        </w:rPr>
        <w:t xml:space="preserve">cado através de </w:t>
      </w:r>
      <w:proofErr w:type="spellStart"/>
      <w:r w:rsidRPr="00CD43DF">
        <w:rPr>
          <w:rFonts w:ascii="Times New Roman" w:hAnsi="Times New Roman" w:cs="Times New Roman"/>
          <w:sz w:val="24"/>
          <w:szCs w:val="24"/>
          <w:lang w:val="pt-BR"/>
        </w:rPr>
        <w:lastRenderedPageBreak/>
        <w:t>bioensaios</w:t>
      </w:r>
      <w:proofErr w:type="spellEnd"/>
      <w:r w:rsidRPr="00CD43DF">
        <w:rPr>
          <w:rFonts w:ascii="Times New Roman" w:hAnsi="Times New Roman" w:cs="Times New Roman"/>
          <w:sz w:val="24"/>
          <w:szCs w:val="24"/>
          <w:lang w:val="pt-BR"/>
        </w:rPr>
        <w:t xml:space="preserve"> laborator</w:t>
      </w:r>
      <w:r w:rsidR="0095133E" w:rsidRPr="00CD43DF">
        <w:rPr>
          <w:rFonts w:ascii="Times New Roman" w:hAnsi="Times New Roman" w:cs="Times New Roman"/>
          <w:sz w:val="24"/>
          <w:szCs w:val="24"/>
          <w:lang w:val="pt-BR"/>
        </w:rPr>
        <w:t>iais, utilizando sementes de</w:t>
      </w:r>
      <w:r w:rsidR="005104C4" w:rsidRPr="00CD43DF">
        <w:rPr>
          <w:rFonts w:ascii="Times New Roman" w:hAnsi="Times New Roman" w:cs="Times New Roman"/>
          <w:sz w:val="24"/>
          <w:szCs w:val="24"/>
          <w:lang w:val="pt-BR"/>
        </w:rPr>
        <w:t xml:space="preserve"> </w:t>
      </w:r>
      <w:r w:rsidRPr="00CD43DF">
        <w:rPr>
          <w:rFonts w:ascii="Times New Roman" w:hAnsi="Times New Roman" w:cs="Times New Roman"/>
          <w:sz w:val="24"/>
          <w:szCs w:val="24"/>
          <w:lang w:val="pt-BR"/>
        </w:rPr>
        <w:t>alface (</w:t>
      </w:r>
      <w:proofErr w:type="spellStart"/>
      <w:r w:rsidRPr="00CD43DF">
        <w:rPr>
          <w:rFonts w:ascii="Times New Roman" w:hAnsi="Times New Roman" w:cs="Times New Roman"/>
          <w:i/>
          <w:sz w:val="24"/>
          <w:szCs w:val="24"/>
          <w:lang w:val="pt-BR"/>
        </w:rPr>
        <w:t>Lactuca</w:t>
      </w:r>
      <w:proofErr w:type="spellEnd"/>
      <w:r w:rsidRPr="00CD43DF">
        <w:rPr>
          <w:rFonts w:ascii="Times New Roman" w:hAnsi="Times New Roman" w:cs="Times New Roman"/>
          <w:i/>
          <w:sz w:val="24"/>
          <w:szCs w:val="24"/>
          <w:lang w:val="pt-BR"/>
        </w:rPr>
        <w:t xml:space="preserve"> sativa</w:t>
      </w:r>
      <w:r w:rsidRPr="00CD43DF">
        <w:rPr>
          <w:rFonts w:ascii="Times New Roman" w:hAnsi="Times New Roman" w:cs="Times New Roman"/>
          <w:sz w:val="24"/>
          <w:szCs w:val="24"/>
          <w:lang w:val="pt-BR"/>
        </w:rPr>
        <w:t xml:space="preserve"> L.)</w:t>
      </w:r>
      <w:r w:rsidR="0095133E" w:rsidRPr="00CD43DF">
        <w:rPr>
          <w:rFonts w:ascii="Times New Roman" w:hAnsi="Times New Roman" w:cs="Times New Roman"/>
          <w:sz w:val="24"/>
          <w:szCs w:val="24"/>
          <w:lang w:val="pt-BR"/>
        </w:rPr>
        <w:t xml:space="preserve"> e</w:t>
      </w:r>
      <w:r w:rsidRPr="00CD43DF">
        <w:rPr>
          <w:rFonts w:ascii="Times New Roman" w:hAnsi="Times New Roman" w:cs="Times New Roman"/>
          <w:sz w:val="24"/>
          <w:szCs w:val="24"/>
          <w:lang w:val="pt-BR"/>
        </w:rPr>
        <w:t xml:space="preserve"> tomate (</w:t>
      </w:r>
      <w:proofErr w:type="spellStart"/>
      <w:r w:rsidRPr="00CD43DF">
        <w:rPr>
          <w:rFonts w:ascii="Times New Roman" w:hAnsi="Times New Roman" w:cs="Times New Roman"/>
          <w:i/>
          <w:sz w:val="24"/>
          <w:szCs w:val="24"/>
          <w:lang w:val="pt-BR"/>
        </w:rPr>
        <w:t>Lycopersicum</w:t>
      </w:r>
      <w:proofErr w:type="spellEnd"/>
      <w:r w:rsidRPr="00CD43DF">
        <w:rPr>
          <w:rFonts w:ascii="Times New Roman" w:hAnsi="Times New Roman" w:cs="Times New Roman"/>
          <w:i/>
          <w:sz w:val="24"/>
          <w:szCs w:val="24"/>
          <w:lang w:val="pt-BR"/>
        </w:rPr>
        <w:t xml:space="preserve"> </w:t>
      </w:r>
      <w:proofErr w:type="spellStart"/>
      <w:r w:rsidRPr="00CD43DF">
        <w:rPr>
          <w:rFonts w:ascii="Times New Roman" w:hAnsi="Times New Roman" w:cs="Times New Roman"/>
          <w:i/>
          <w:sz w:val="24"/>
          <w:szCs w:val="24"/>
          <w:lang w:val="pt-BR"/>
        </w:rPr>
        <w:t>esculentum</w:t>
      </w:r>
      <w:proofErr w:type="spellEnd"/>
      <w:r w:rsidRPr="00CD43DF">
        <w:rPr>
          <w:rFonts w:ascii="Times New Roman" w:hAnsi="Times New Roman" w:cs="Times New Roman"/>
          <w:sz w:val="24"/>
          <w:szCs w:val="24"/>
          <w:lang w:val="pt-BR"/>
        </w:rPr>
        <w:t xml:space="preserve"> Mill.)</w:t>
      </w:r>
      <w:r w:rsidR="0095133E" w:rsidRPr="00CD43DF">
        <w:rPr>
          <w:rFonts w:ascii="Times New Roman" w:hAnsi="Times New Roman" w:cs="Times New Roman"/>
          <w:sz w:val="24"/>
          <w:szCs w:val="24"/>
          <w:lang w:val="pt-BR"/>
        </w:rPr>
        <w:t xml:space="preserve"> </w:t>
      </w:r>
      <w:r w:rsidRPr="00CD43DF">
        <w:rPr>
          <w:rFonts w:ascii="Times New Roman" w:hAnsi="Times New Roman" w:cs="Times New Roman"/>
          <w:sz w:val="24"/>
          <w:szCs w:val="24"/>
          <w:lang w:val="pt-BR"/>
        </w:rPr>
        <w:t xml:space="preserve"> </w:t>
      </w:r>
      <w:proofErr w:type="gramStart"/>
      <w:r w:rsidR="000E045F" w:rsidRPr="00CD43DF">
        <w:rPr>
          <w:rFonts w:ascii="Times New Roman" w:hAnsi="Times New Roman" w:cs="Times New Roman"/>
          <w:sz w:val="24"/>
          <w:szCs w:val="24"/>
          <w:lang w:val="pt-BR"/>
        </w:rPr>
        <w:t>como</w:t>
      </w:r>
      <w:proofErr w:type="gramEnd"/>
      <w:r w:rsidR="000E045F" w:rsidRPr="00CD43DF">
        <w:rPr>
          <w:rFonts w:ascii="Times New Roman" w:hAnsi="Times New Roman" w:cs="Times New Roman"/>
          <w:sz w:val="24"/>
          <w:szCs w:val="24"/>
          <w:lang w:val="pt-BR"/>
        </w:rPr>
        <w:t xml:space="preserve"> </w:t>
      </w:r>
      <w:proofErr w:type="spellStart"/>
      <w:r w:rsidR="000E045F" w:rsidRPr="00CD43DF">
        <w:rPr>
          <w:rFonts w:ascii="Times New Roman" w:hAnsi="Times New Roman" w:cs="Times New Roman"/>
          <w:sz w:val="24"/>
          <w:szCs w:val="24"/>
          <w:lang w:val="pt-BR"/>
        </w:rPr>
        <w:t>bioindicadoras</w:t>
      </w:r>
      <w:proofErr w:type="spellEnd"/>
      <w:r w:rsidRPr="00CD43DF">
        <w:rPr>
          <w:rFonts w:ascii="Times New Roman" w:hAnsi="Times New Roman" w:cs="Times New Roman"/>
          <w:sz w:val="24"/>
          <w:szCs w:val="24"/>
          <w:lang w:val="pt-BR"/>
        </w:rPr>
        <w:t xml:space="preserve"> por serem mais sensíveis à resistência (NETO  et al., 2014).</w:t>
      </w:r>
      <w:r w:rsidR="0095133E" w:rsidRPr="00CD43DF">
        <w:rPr>
          <w:rFonts w:ascii="Times New Roman" w:hAnsi="Times New Roman" w:cs="Times New Roman"/>
          <w:sz w:val="24"/>
          <w:szCs w:val="24"/>
          <w:lang w:val="pt-BR"/>
        </w:rPr>
        <w:t xml:space="preserve"> Durante a realização dos </w:t>
      </w:r>
      <w:proofErr w:type="spellStart"/>
      <w:r w:rsidR="0095133E" w:rsidRPr="00CD43DF">
        <w:rPr>
          <w:rFonts w:ascii="Times New Roman" w:hAnsi="Times New Roman" w:cs="Times New Roman"/>
          <w:sz w:val="24"/>
          <w:szCs w:val="24"/>
          <w:lang w:val="pt-BR"/>
        </w:rPr>
        <w:t>bioensaios</w:t>
      </w:r>
      <w:proofErr w:type="spellEnd"/>
      <w:r w:rsidR="0095133E" w:rsidRPr="00CD43DF">
        <w:rPr>
          <w:rFonts w:ascii="Times New Roman" w:hAnsi="Times New Roman" w:cs="Times New Roman"/>
          <w:sz w:val="24"/>
          <w:szCs w:val="24"/>
          <w:lang w:val="pt-BR"/>
        </w:rPr>
        <w:t xml:space="preserve"> é preciso salientar a importância do pH e potencial osmótico ideal consideradas ótimas para a germinação ocorre</w:t>
      </w:r>
      <w:r w:rsidR="00837718" w:rsidRPr="00CD43DF">
        <w:rPr>
          <w:rFonts w:ascii="Times New Roman" w:hAnsi="Times New Roman" w:cs="Times New Roman"/>
          <w:sz w:val="24"/>
          <w:szCs w:val="24"/>
          <w:lang w:val="pt-BR"/>
        </w:rPr>
        <w:t>r</w:t>
      </w:r>
      <w:r w:rsidR="0095133E" w:rsidRPr="00CD43DF">
        <w:rPr>
          <w:rFonts w:ascii="Times New Roman" w:hAnsi="Times New Roman" w:cs="Times New Roman"/>
          <w:sz w:val="24"/>
          <w:szCs w:val="24"/>
          <w:lang w:val="pt-BR"/>
        </w:rPr>
        <w:t xml:space="preserve"> em m</w:t>
      </w:r>
      <w:r w:rsidR="00351DFC" w:rsidRPr="00CD43DF">
        <w:rPr>
          <w:rFonts w:ascii="Times New Roman" w:hAnsi="Times New Roman" w:cs="Times New Roman"/>
          <w:sz w:val="24"/>
          <w:szCs w:val="24"/>
          <w:lang w:val="pt-BR"/>
        </w:rPr>
        <w:t xml:space="preserve">enor tempo, podendo apresentar </w:t>
      </w:r>
      <w:r w:rsidR="00BE18EE" w:rsidRPr="00CD43DF">
        <w:rPr>
          <w:rFonts w:ascii="Times New Roman" w:hAnsi="Times New Roman" w:cs="Times New Roman"/>
          <w:sz w:val="24"/>
          <w:szCs w:val="24"/>
          <w:lang w:val="pt-BR"/>
        </w:rPr>
        <w:t xml:space="preserve">variações de pH </w:t>
      </w:r>
      <w:r w:rsidR="0095133E" w:rsidRPr="00CD43DF">
        <w:rPr>
          <w:rFonts w:ascii="Times New Roman" w:hAnsi="Times New Roman" w:cs="Times New Roman"/>
          <w:sz w:val="24"/>
          <w:szCs w:val="24"/>
          <w:lang w:val="pt-BR"/>
        </w:rPr>
        <w:t>acima de 3.0 e abaixo de 7.0 e potencial osmótico que não ultrapasse -0,2</w:t>
      </w:r>
      <w:r w:rsidR="00EA519E" w:rsidRPr="00CD43DF">
        <w:rPr>
          <w:rFonts w:ascii="Times New Roman" w:hAnsi="Times New Roman" w:cs="Times New Roman"/>
          <w:sz w:val="24"/>
          <w:szCs w:val="24"/>
          <w:lang w:val="pt-BR"/>
        </w:rPr>
        <w:t xml:space="preserve"> </w:t>
      </w:r>
      <w:r w:rsidR="0095133E" w:rsidRPr="00CD43DF">
        <w:rPr>
          <w:rFonts w:ascii="Times New Roman" w:hAnsi="Times New Roman" w:cs="Times New Roman"/>
          <w:sz w:val="24"/>
          <w:szCs w:val="24"/>
          <w:lang w:val="pt-BR"/>
        </w:rPr>
        <w:t>M</w:t>
      </w:r>
      <w:r w:rsidR="00001217" w:rsidRPr="00CD43DF">
        <w:rPr>
          <w:rFonts w:ascii="Times New Roman" w:hAnsi="Times New Roman" w:cs="Times New Roman"/>
          <w:sz w:val="24"/>
          <w:szCs w:val="24"/>
          <w:lang w:val="pt-BR"/>
        </w:rPr>
        <w:t>Pa</w:t>
      </w:r>
      <w:r w:rsidR="0095133E" w:rsidRPr="00CD43DF">
        <w:rPr>
          <w:rFonts w:ascii="Times New Roman" w:hAnsi="Times New Roman" w:cs="Times New Roman"/>
          <w:sz w:val="24"/>
          <w:szCs w:val="24"/>
          <w:lang w:val="pt-BR"/>
        </w:rPr>
        <w:t xml:space="preserve"> para não mascarar o efeito </w:t>
      </w:r>
      <w:proofErr w:type="spellStart"/>
      <w:r w:rsidR="0095133E" w:rsidRPr="00CD43DF">
        <w:rPr>
          <w:rFonts w:ascii="Times New Roman" w:hAnsi="Times New Roman" w:cs="Times New Roman"/>
          <w:sz w:val="24"/>
          <w:szCs w:val="24"/>
          <w:lang w:val="pt-BR"/>
        </w:rPr>
        <w:t>alelopático</w:t>
      </w:r>
      <w:proofErr w:type="spellEnd"/>
      <w:r w:rsidR="00CD43DF" w:rsidRPr="00CD43DF">
        <w:rPr>
          <w:rFonts w:ascii="Times New Roman" w:hAnsi="Times New Roman" w:cs="Times New Roman"/>
          <w:sz w:val="24"/>
          <w:szCs w:val="24"/>
          <w:lang w:val="pt-BR"/>
        </w:rPr>
        <w:t xml:space="preserve"> (</w:t>
      </w:r>
      <w:r w:rsidR="00CD43DF" w:rsidRPr="00CD43DF">
        <w:rPr>
          <w:rFonts w:ascii="Times New Roman" w:eastAsia="Arial" w:hAnsi="Times New Roman" w:cs="Times New Roman"/>
          <w:sz w:val="24"/>
          <w:szCs w:val="24"/>
        </w:rPr>
        <w:t>MAGUIRE</w:t>
      </w:r>
      <w:r w:rsidR="00CD43DF" w:rsidRPr="00CD43DF">
        <w:rPr>
          <w:rFonts w:ascii="Times New Roman" w:hAnsi="Times New Roman" w:cs="Times New Roman"/>
          <w:sz w:val="24"/>
          <w:szCs w:val="24"/>
        </w:rPr>
        <w:t xml:space="preserve">, </w:t>
      </w:r>
      <w:r w:rsidR="00CD43DF" w:rsidRPr="00CD43DF">
        <w:rPr>
          <w:rFonts w:ascii="Times New Roman" w:eastAsia="Arial" w:hAnsi="Times New Roman" w:cs="Times New Roman"/>
          <w:sz w:val="24"/>
          <w:szCs w:val="24"/>
          <w:lang w:val="pt-BR"/>
        </w:rPr>
        <w:t>1962)</w:t>
      </w:r>
      <w:r w:rsidR="0095133E" w:rsidRPr="00CD43DF">
        <w:rPr>
          <w:rFonts w:ascii="Times New Roman" w:hAnsi="Times New Roman" w:cs="Times New Roman"/>
          <w:sz w:val="24"/>
          <w:szCs w:val="24"/>
          <w:lang w:val="pt-BR"/>
        </w:rPr>
        <w:t>.</w:t>
      </w:r>
      <w:r w:rsidRPr="00CD43DF">
        <w:rPr>
          <w:rFonts w:ascii="Times New Roman" w:hAnsi="Times New Roman" w:cs="Times New Roman"/>
          <w:sz w:val="24"/>
          <w:szCs w:val="24"/>
          <w:lang w:val="pt-BR"/>
        </w:rPr>
        <w:t xml:space="preserve"> </w:t>
      </w:r>
      <w:r w:rsidR="0030071F" w:rsidRPr="00CD43DF">
        <w:rPr>
          <w:rFonts w:ascii="Times New Roman" w:hAnsi="Times New Roman" w:cs="Times New Roman"/>
          <w:sz w:val="24"/>
          <w:szCs w:val="24"/>
          <w:lang w:val="pt-BR"/>
        </w:rPr>
        <w:t xml:space="preserve"> </w:t>
      </w:r>
    </w:p>
    <w:p w14:paraId="5397538A" w14:textId="77777777" w:rsidR="00101B36" w:rsidRDefault="0030071F" w:rsidP="007E1C4D">
      <w:pPr>
        <w:spacing w:after="0" w:line="360" w:lineRule="auto"/>
        <w:ind w:firstLine="567"/>
        <w:jc w:val="both"/>
        <w:rPr>
          <w:rFonts w:ascii="Times New Roman" w:hAnsi="Times New Roman" w:cs="Times New Roman"/>
          <w:sz w:val="24"/>
          <w:szCs w:val="24"/>
          <w:lang w:val="pt-BR"/>
        </w:rPr>
      </w:pPr>
      <w:r w:rsidRPr="00674E92">
        <w:rPr>
          <w:rFonts w:ascii="Times New Roman" w:hAnsi="Times New Roman" w:cs="Times New Roman"/>
          <w:sz w:val="24"/>
          <w:szCs w:val="24"/>
          <w:lang w:val="pt-BR"/>
        </w:rPr>
        <w:t xml:space="preserve">A espécie </w:t>
      </w:r>
      <w:proofErr w:type="spellStart"/>
      <w:r w:rsidRPr="00674E92">
        <w:rPr>
          <w:rFonts w:ascii="Times New Roman" w:hAnsi="Times New Roman" w:cs="Times New Roman"/>
          <w:i/>
          <w:sz w:val="24"/>
          <w:szCs w:val="24"/>
          <w:lang w:val="pt-BR"/>
        </w:rPr>
        <w:t>Croton</w:t>
      </w:r>
      <w:proofErr w:type="spellEnd"/>
      <w:r w:rsidRPr="00674E92">
        <w:rPr>
          <w:rFonts w:ascii="Times New Roman" w:hAnsi="Times New Roman" w:cs="Times New Roman"/>
          <w:i/>
          <w:sz w:val="24"/>
          <w:szCs w:val="24"/>
          <w:lang w:val="pt-BR"/>
        </w:rPr>
        <w:t xml:space="preserve"> </w:t>
      </w:r>
      <w:proofErr w:type="spellStart"/>
      <w:r w:rsidRPr="00674E92">
        <w:rPr>
          <w:rFonts w:ascii="Times New Roman" w:hAnsi="Times New Roman" w:cs="Times New Roman"/>
          <w:i/>
          <w:sz w:val="24"/>
          <w:szCs w:val="24"/>
          <w:lang w:val="pt-BR"/>
        </w:rPr>
        <w:t>heliotropiifolius</w:t>
      </w:r>
      <w:proofErr w:type="spellEnd"/>
      <w:r w:rsidRPr="00674E92">
        <w:rPr>
          <w:rFonts w:ascii="Times New Roman" w:hAnsi="Times New Roman" w:cs="Times New Roman"/>
          <w:sz w:val="24"/>
          <w:szCs w:val="24"/>
          <w:lang w:val="pt-BR"/>
        </w:rPr>
        <w:t xml:space="preserve"> possui estudos que indicam que suas folhas e raízes possuem metabólitos</w:t>
      </w:r>
      <w:r w:rsidR="000E045F" w:rsidRPr="00674E92">
        <w:rPr>
          <w:rFonts w:ascii="Times New Roman" w:hAnsi="Times New Roman" w:cs="Times New Roman"/>
          <w:sz w:val="24"/>
          <w:szCs w:val="24"/>
          <w:lang w:val="pt-BR"/>
        </w:rPr>
        <w:t xml:space="preserve"> secundários</w:t>
      </w:r>
      <w:r w:rsidRPr="00674E92">
        <w:rPr>
          <w:rFonts w:ascii="Times New Roman" w:hAnsi="Times New Roman" w:cs="Times New Roman"/>
          <w:sz w:val="24"/>
          <w:szCs w:val="24"/>
          <w:lang w:val="pt-BR"/>
        </w:rPr>
        <w:t xml:space="preserve"> como </w:t>
      </w:r>
      <w:proofErr w:type="spellStart"/>
      <w:r w:rsidRPr="00674E92">
        <w:rPr>
          <w:rFonts w:ascii="Times New Roman" w:hAnsi="Times New Roman" w:cs="Times New Roman"/>
          <w:sz w:val="24"/>
          <w:szCs w:val="24"/>
          <w:lang w:val="pt-BR"/>
        </w:rPr>
        <w:t>proantocianidinas</w:t>
      </w:r>
      <w:proofErr w:type="spellEnd"/>
      <w:r w:rsidRPr="00674E92">
        <w:rPr>
          <w:rFonts w:ascii="Times New Roman" w:hAnsi="Times New Roman" w:cs="Times New Roman"/>
          <w:sz w:val="24"/>
          <w:szCs w:val="24"/>
          <w:lang w:val="pt-BR"/>
        </w:rPr>
        <w:t xml:space="preserve"> condensadas e flavonoides, hormônios inibidores do crescimento, o que a torna uma espécie de interesse para investigação de suas potencialidades alelopáticas (</w:t>
      </w:r>
      <w:r w:rsidR="00D86054" w:rsidRPr="00406D20">
        <w:rPr>
          <w:rFonts w:ascii="Times New Roman" w:hAnsi="Times New Roman" w:cs="Times New Roman"/>
          <w:sz w:val="24"/>
          <w:szCs w:val="24"/>
          <w:lang w:val="pt-BR"/>
        </w:rPr>
        <w:t>SALATINO et al., 2007</w:t>
      </w:r>
      <w:r w:rsidR="00D86054" w:rsidRPr="00674E92">
        <w:rPr>
          <w:rFonts w:ascii="Times New Roman" w:hAnsi="Times New Roman" w:cs="Times New Roman"/>
          <w:sz w:val="24"/>
          <w:szCs w:val="24"/>
          <w:lang w:val="pt-BR"/>
        </w:rPr>
        <w:t xml:space="preserve">). </w:t>
      </w:r>
    </w:p>
    <w:p w14:paraId="6911D396" w14:textId="6F6CBF61" w:rsidR="00C533C9" w:rsidRDefault="00D86054" w:rsidP="007E1C4D">
      <w:pPr>
        <w:spacing w:after="0" w:line="360" w:lineRule="auto"/>
        <w:ind w:firstLine="567"/>
        <w:jc w:val="both"/>
        <w:rPr>
          <w:rFonts w:ascii="Times New Roman" w:eastAsia="Arial" w:hAnsi="Times New Roman" w:cs="Times New Roman"/>
          <w:bCs/>
          <w:sz w:val="24"/>
          <w:szCs w:val="24"/>
          <w:lang w:val="pt-BR"/>
        </w:rPr>
      </w:pPr>
      <w:r w:rsidRPr="00674E92">
        <w:rPr>
          <w:rFonts w:ascii="Times New Roman" w:eastAsia="Arial" w:hAnsi="Times New Roman" w:cs="Times New Roman"/>
          <w:bCs/>
          <w:sz w:val="24"/>
          <w:szCs w:val="24"/>
          <w:lang w:val="pt-BR"/>
        </w:rPr>
        <w:t xml:space="preserve">Neste contexto, em virtude da importância investigativa dos metabolitos secundários no ambiente e do não conhecimento de </w:t>
      </w:r>
      <w:r w:rsidRPr="00674E92">
        <w:rPr>
          <w:rFonts w:ascii="Times New Roman" w:eastAsia="Arial" w:hAnsi="Times New Roman" w:cs="Times New Roman"/>
          <w:bCs/>
          <w:i/>
          <w:sz w:val="24"/>
          <w:szCs w:val="24"/>
          <w:lang w:val="pt-BR"/>
        </w:rPr>
        <w:t>C. heliotropiifolius</w:t>
      </w:r>
      <w:r w:rsidRPr="00674E92">
        <w:rPr>
          <w:rFonts w:ascii="Times New Roman" w:eastAsia="Arial" w:hAnsi="Times New Roman" w:cs="Times New Roman"/>
          <w:bCs/>
          <w:sz w:val="24"/>
          <w:szCs w:val="24"/>
          <w:lang w:val="pt-BR"/>
        </w:rPr>
        <w:t xml:space="preserve">, o presente estudo teve </w:t>
      </w:r>
      <w:r w:rsidR="000E045F" w:rsidRPr="00674E92">
        <w:rPr>
          <w:rFonts w:ascii="Times New Roman" w:eastAsia="Arial" w:hAnsi="Times New Roman" w:cs="Times New Roman"/>
          <w:bCs/>
          <w:sz w:val="24"/>
          <w:szCs w:val="24"/>
          <w:lang w:val="pt-BR"/>
        </w:rPr>
        <w:t>por objetivo</w:t>
      </w:r>
      <w:r w:rsidRPr="00674E92">
        <w:rPr>
          <w:rFonts w:ascii="Times New Roman" w:eastAsia="Arial" w:hAnsi="Times New Roman" w:cs="Times New Roman"/>
          <w:bCs/>
          <w:sz w:val="24"/>
          <w:szCs w:val="24"/>
          <w:lang w:val="pt-BR"/>
        </w:rPr>
        <w:t xml:space="preserve"> avaliar o potencial alelopático de extratos vegetais das folhas da espécie, sobre a </w:t>
      </w:r>
      <w:r w:rsidR="000E045F" w:rsidRPr="00674E92">
        <w:rPr>
          <w:rFonts w:ascii="Times New Roman" w:eastAsia="Arial" w:hAnsi="Times New Roman" w:cs="Times New Roman"/>
          <w:bCs/>
          <w:sz w:val="24"/>
          <w:szCs w:val="24"/>
          <w:lang w:val="pt-BR"/>
        </w:rPr>
        <w:t>germinação e</w:t>
      </w:r>
      <w:r w:rsidRPr="00674E92">
        <w:rPr>
          <w:rFonts w:ascii="Times New Roman" w:eastAsia="Arial" w:hAnsi="Times New Roman" w:cs="Times New Roman"/>
          <w:bCs/>
          <w:sz w:val="24"/>
          <w:szCs w:val="24"/>
          <w:lang w:val="pt-BR"/>
        </w:rPr>
        <w:t xml:space="preserve"> o crescimento de plântulas de </w:t>
      </w:r>
      <w:r w:rsidRPr="00674E92">
        <w:rPr>
          <w:rFonts w:ascii="Times New Roman" w:eastAsia="Arial" w:hAnsi="Times New Roman" w:cs="Times New Roman"/>
          <w:bCs/>
          <w:i/>
          <w:sz w:val="24"/>
          <w:szCs w:val="24"/>
          <w:lang w:val="pt-BR"/>
        </w:rPr>
        <w:t>L. sativa</w:t>
      </w:r>
      <w:r w:rsidRPr="00674E92">
        <w:rPr>
          <w:rFonts w:ascii="Times New Roman" w:eastAsia="Arial" w:hAnsi="Times New Roman" w:cs="Times New Roman"/>
          <w:bCs/>
          <w:sz w:val="24"/>
          <w:szCs w:val="24"/>
          <w:lang w:val="pt-BR"/>
        </w:rPr>
        <w:t>, bem como verificar seu efeito alelopático desses extratos em condições de laboratório.</w:t>
      </w:r>
    </w:p>
    <w:p w14:paraId="6E7E5A3C" w14:textId="77777777" w:rsidR="00101B36" w:rsidRPr="00674E92" w:rsidRDefault="00101B36" w:rsidP="00101B36">
      <w:pPr>
        <w:spacing w:after="0" w:line="360" w:lineRule="auto"/>
        <w:ind w:firstLine="851"/>
        <w:jc w:val="both"/>
        <w:rPr>
          <w:rFonts w:ascii="Times New Roman" w:hAnsi="Times New Roman" w:cs="Times New Roman"/>
          <w:sz w:val="24"/>
          <w:szCs w:val="24"/>
          <w:lang w:val="pt-BR"/>
        </w:rPr>
      </w:pPr>
    </w:p>
    <w:p w14:paraId="0F072B41" w14:textId="206CB379" w:rsidR="00ED76BD" w:rsidRDefault="00EB474F" w:rsidP="0034444F">
      <w:pPr>
        <w:spacing w:after="0" w:line="240" w:lineRule="auto"/>
        <w:jc w:val="both"/>
        <w:rPr>
          <w:rFonts w:ascii="Times New Roman" w:eastAsia="Arial" w:hAnsi="Times New Roman" w:cs="Times New Roman"/>
          <w:b/>
          <w:bCs/>
          <w:sz w:val="24"/>
          <w:szCs w:val="24"/>
          <w:lang w:val="pt-BR"/>
        </w:rPr>
      </w:pPr>
      <w:r>
        <w:rPr>
          <w:rFonts w:ascii="Times New Roman" w:eastAsia="Arial" w:hAnsi="Times New Roman" w:cs="Times New Roman"/>
          <w:b/>
          <w:bCs/>
          <w:sz w:val="24"/>
          <w:szCs w:val="24"/>
          <w:lang w:val="pt-BR"/>
        </w:rPr>
        <w:t>PROCEDIMENTO METODOLÓGICO</w:t>
      </w:r>
    </w:p>
    <w:p w14:paraId="0058A7C3" w14:textId="77777777" w:rsidR="00101B36" w:rsidRPr="00101B36" w:rsidRDefault="00101B36" w:rsidP="0034444F">
      <w:pPr>
        <w:spacing w:after="0" w:line="240" w:lineRule="auto"/>
        <w:jc w:val="both"/>
        <w:rPr>
          <w:rFonts w:ascii="Times New Roman" w:eastAsia="Arial" w:hAnsi="Times New Roman" w:cs="Times New Roman"/>
          <w:b/>
          <w:sz w:val="24"/>
          <w:szCs w:val="24"/>
          <w:lang w:val="pt-BR"/>
        </w:rPr>
      </w:pPr>
    </w:p>
    <w:p w14:paraId="15E9F410" w14:textId="3B9FE773" w:rsidR="00101B36" w:rsidRDefault="00C533C9" w:rsidP="000F7607">
      <w:pPr>
        <w:spacing w:after="0" w:line="360" w:lineRule="auto"/>
        <w:ind w:firstLine="567"/>
        <w:jc w:val="both"/>
        <w:rPr>
          <w:rFonts w:ascii="Times New Roman" w:hAnsi="Times New Roman" w:cs="Times New Roman"/>
          <w:sz w:val="24"/>
          <w:szCs w:val="24"/>
          <w:lang w:val="pt-BR"/>
        </w:rPr>
      </w:pPr>
      <w:r w:rsidRPr="00674E92">
        <w:rPr>
          <w:rFonts w:ascii="Times New Roman" w:hAnsi="Times New Roman" w:cs="Times New Roman"/>
          <w:sz w:val="24"/>
          <w:szCs w:val="24"/>
          <w:lang w:val="pt-BR"/>
        </w:rPr>
        <w:t xml:space="preserve">O material vegetal da espécie </w:t>
      </w:r>
      <w:r w:rsidRPr="00674E92">
        <w:rPr>
          <w:rFonts w:ascii="Times New Roman" w:hAnsi="Times New Roman" w:cs="Times New Roman"/>
          <w:i/>
          <w:sz w:val="24"/>
          <w:szCs w:val="24"/>
          <w:lang w:val="pt-BR"/>
        </w:rPr>
        <w:t>C. heliotropiifolius</w:t>
      </w:r>
      <w:r w:rsidR="00D86054" w:rsidRPr="00674E92">
        <w:rPr>
          <w:rFonts w:ascii="Times New Roman" w:hAnsi="Times New Roman" w:cs="Times New Roman"/>
          <w:sz w:val="24"/>
          <w:szCs w:val="24"/>
          <w:lang w:val="pt-BR"/>
        </w:rPr>
        <w:t xml:space="preserve"> foi </w:t>
      </w:r>
      <w:r w:rsidR="000E045F" w:rsidRPr="00674E92">
        <w:rPr>
          <w:rFonts w:ascii="Times New Roman" w:hAnsi="Times New Roman" w:cs="Times New Roman"/>
          <w:sz w:val="24"/>
          <w:szCs w:val="24"/>
          <w:lang w:val="pt-BR"/>
        </w:rPr>
        <w:t>coletado no Município</w:t>
      </w:r>
      <w:r w:rsidRPr="00674E92">
        <w:rPr>
          <w:rFonts w:ascii="Times New Roman" w:hAnsi="Times New Roman" w:cs="Times New Roman"/>
          <w:sz w:val="24"/>
          <w:szCs w:val="24"/>
          <w:lang w:val="pt-BR"/>
        </w:rPr>
        <w:t xml:space="preserve"> </w:t>
      </w:r>
      <w:r w:rsidR="005104C4">
        <w:rPr>
          <w:rFonts w:ascii="Times New Roman" w:hAnsi="Times New Roman" w:cs="Times New Roman"/>
          <w:sz w:val="24"/>
          <w:szCs w:val="24"/>
          <w:lang w:val="pt-BR"/>
        </w:rPr>
        <w:t xml:space="preserve">de Arapiraca - Alagoas, Brasil, </w:t>
      </w:r>
      <w:r w:rsidR="00D86054" w:rsidRPr="00674E92">
        <w:rPr>
          <w:rFonts w:ascii="Times New Roman" w:hAnsi="Times New Roman" w:cs="Times New Roman"/>
          <w:sz w:val="24"/>
          <w:szCs w:val="24"/>
          <w:lang w:val="pt-BR"/>
        </w:rPr>
        <w:t>teve</w:t>
      </w:r>
      <w:r w:rsidR="004F3EB1" w:rsidRPr="00674E92">
        <w:rPr>
          <w:rFonts w:ascii="Times New Roman" w:hAnsi="Times New Roman" w:cs="Times New Roman"/>
          <w:sz w:val="24"/>
          <w:szCs w:val="24"/>
          <w:lang w:val="pt-BR"/>
        </w:rPr>
        <w:t xml:space="preserve"> </w:t>
      </w:r>
      <w:r w:rsidR="00D86054" w:rsidRPr="00674E92">
        <w:rPr>
          <w:rFonts w:ascii="Times New Roman" w:hAnsi="Times New Roman" w:cs="Times New Roman"/>
          <w:sz w:val="24"/>
          <w:szCs w:val="24"/>
          <w:lang w:val="pt-BR"/>
        </w:rPr>
        <w:t xml:space="preserve">folha e </w:t>
      </w:r>
      <w:r w:rsidR="004F3EB1" w:rsidRPr="00674E92">
        <w:rPr>
          <w:rFonts w:ascii="Times New Roman" w:hAnsi="Times New Roman" w:cs="Times New Roman"/>
          <w:sz w:val="24"/>
          <w:szCs w:val="24"/>
          <w:lang w:val="pt-BR"/>
        </w:rPr>
        <w:t>frutos dispostos</w:t>
      </w:r>
      <w:r w:rsidR="00D86054" w:rsidRPr="00674E92">
        <w:rPr>
          <w:rFonts w:ascii="Times New Roman" w:hAnsi="Times New Roman" w:cs="Times New Roman"/>
          <w:sz w:val="24"/>
          <w:szCs w:val="24"/>
          <w:lang w:val="pt-BR"/>
        </w:rPr>
        <w:t xml:space="preserve"> sobre </w:t>
      </w:r>
      <w:r w:rsidRPr="00674E92">
        <w:rPr>
          <w:rFonts w:ascii="Times New Roman" w:hAnsi="Times New Roman" w:cs="Times New Roman"/>
          <w:sz w:val="24"/>
          <w:szCs w:val="24"/>
          <w:lang w:val="pt-BR"/>
        </w:rPr>
        <w:t>uma prensa de madeira, e direcionadas ao herbário MAC do Instituto do meio Ambiente do Estado de Alagoas – IMA, para obtenção do número de identificação MAC. As análises químicas foram realizadas no Laboratório de Recursos Naturais da Universidade Federal de Alagoas</w:t>
      </w:r>
      <w:r w:rsidR="00FC5E01" w:rsidRPr="00FC5E01">
        <w:rPr>
          <w:rFonts w:ascii="Times New Roman" w:hAnsi="Times New Roman" w:cs="Times New Roman"/>
          <w:sz w:val="24"/>
          <w:szCs w:val="24"/>
          <w:lang w:val="pt-BR"/>
        </w:rPr>
        <w:t xml:space="preserve"> </w:t>
      </w:r>
      <w:r w:rsidR="00FC5E01" w:rsidRPr="00674E92">
        <w:rPr>
          <w:rFonts w:ascii="Times New Roman" w:hAnsi="Times New Roman" w:cs="Times New Roman"/>
          <w:sz w:val="24"/>
          <w:szCs w:val="24"/>
          <w:lang w:val="pt-BR"/>
        </w:rPr>
        <w:t>LPQRN</w:t>
      </w:r>
      <w:r w:rsidR="00FC5E01">
        <w:rPr>
          <w:rFonts w:ascii="Times New Roman" w:hAnsi="Times New Roman" w:cs="Times New Roman"/>
          <w:sz w:val="24"/>
          <w:szCs w:val="24"/>
          <w:lang w:val="pt-BR"/>
        </w:rPr>
        <w:t>/UFAL</w:t>
      </w:r>
      <w:r w:rsidRPr="00674E92">
        <w:rPr>
          <w:rFonts w:ascii="Times New Roman" w:hAnsi="Times New Roman" w:cs="Times New Roman"/>
          <w:sz w:val="24"/>
          <w:szCs w:val="24"/>
          <w:lang w:val="pt-BR"/>
        </w:rPr>
        <w:t>, Campus Simões, Maceió – AL.</w:t>
      </w:r>
      <w:r w:rsidR="004F3EB1" w:rsidRPr="00674E92">
        <w:rPr>
          <w:rFonts w:ascii="Times New Roman" w:hAnsi="Times New Roman" w:cs="Times New Roman"/>
          <w:sz w:val="24"/>
          <w:szCs w:val="24"/>
          <w:lang w:val="pt-BR"/>
        </w:rPr>
        <w:t xml:space="preserve"> </w:t>
      </w:r>
    </w:p>
    <w:p w14:paraId="27524F3B" w14:textId="763912E7" w:rsidR="00101B36" w:rsidRDefault="00C533C9" w:rsidP="000F7607">
      <w:pPr>
        <w:spacing w:after="0" w:line="360" w:lineRule="auto"/>
        <w:ind w:firstLine="567"/>
        <w:jc w:val="both"/>
        <w:rPr>
          <w:rFonts w:ascii="Times New Roman" w:hAnsi="Times New Roman" w:cs="Times New Roman"/>
          <w:sz w:val="24"/>
          <w:szCs w:val="24"/>
          <w:lang w:val="pt-BR"/>
        </w:rPr>
      </w:pPr>
      <w:r w:rsidRPr="00674E92">
        <w:rPr>
          <w:rFonts w:ascii="Times New Roman" w:hAnsi="Times New Roman" w:cs="Times New Roman"/>
          <w:sz w:val="24"/>
          <w:szCs w:val="24"/>
          <w:lang w:val="pt-BR"/>
        </w:rPr>
        <w:t>Para tanto</w:t>
      </w:r>
      <w:r w:rsidR="005104C4">
        <w:rPr>
          <w:rFonts w:ascii="Times New Roman" w:hAnsi="Times New Roman" w:cs="Times New Roman"/>
          <w:sz w:val="24"/>
          <w:szCs w:val="24"/>
          <w:lang w:val="pt-BR"/>
        </w:rPr>
        <w:t>, o extrato etanólico</w:t>
      </w:r>
      <w:r w:rsidR="002A3879">
        <w:rPr>
          <w:rFonts w:ascii="Times New Roman" w:hAnsi="Times New Roman" w:cs="Times New Roman"/>
          <w:sz w:val="24"/>
          <w:szCs w:val="24"/>
          <w:lang w:val="pt-BR"/>
        </w:rPr>
        <w:t xml:space="preserve"> </w:t>
      </w:r>
      <w:r w:rsidR="007E3401" w:rsidRPr="00674E92">
        <w:rPr>
          <w:rFonts w:ascii="Times New Roman" w:hAnsi="Times New Roman" w:cs="Times New Roman"/>
          <w:sz w:val="24"/>
          <w:szCs w:val="24"/>
          <w:lang w:val="pt-BR"/>
        </w:rPr>
        <w:t>foi obtido</w:t>
      </w:r>
      <w:r w:rsidRPr="00674E92">
        <w:rPr>
          <w:rFonts w:ascii="Times New Roman" w:hAnsi="Times New Roman" w:cs="Times New Roman"/>
          <w:sz w:val="24"/>
          <w:szCs w:val="24"/>
          <w:lang w:val="pt-BR"/>
        </w:rPr>
        <w:t xml:space="preserve"> pelo processo de maceração etanólica com solvente etanol P.A. 99,5% com filtragem a cada 24 horas durante cinco dias seguido de filtração e </w:t>
      </w:r>
      <w:proofErr w:type="spellStart"/>
      <w:r w:rsidRPr="00674E92">
        <w:rPr>
          <w:rFonts w:ascii="Times New Roman" w:hAnsi="Times New Roman" w:cs="Times New Roman"/>
          <w:sz w:val="24"/>
          <w:szCs w:val="24"/>
          <w:lang w:val="pt-BR"/>
        </w:rPr>
        <w:t>rotaevaporaçã</w:t>
      </w:r>
      <w:r w:rsidR="000E045F" w:rsidRPr="00674E92">
        <w:rPr>
          <w:rFonts w:ascii="Times New Roman" w:hAnsi="Times New Roman" w:cs="Times New Roman"/>
          <w:sz w:val="24"/>
          <w:szCs w:val="24"/>
          <w:lang w:val="pt-BR"/>
        </w:rPr>
        <w:t>o</w:t>
      </w:r>
      <w:proofErr w:type="spellEnd"/>
      <w:r w:rsidR="000E045F" w:rsidRPr="00674E92">
        <w:rPr>
          <w:rFonts w:ascii="Times New Roman" w:hAnsi="Times New Roman" w:cs="Times New Roman"/>
          <w:sz w:val="24"/>
          <w:szCs w:val="24"/>
          <w:lang w:val="pt-BR"/>
        </w:rPr>
        <w:t xml:space="preserve"> </w:t>
      </w:r>
      <w:r w:rsidR="00101B36" w:rsidRPr="00674E92">
        <w:rPr>
          <w:rFonts w:ascii="Times New Roman" w:hAnsi="Times New Roman" w:cs="Times New Roman"/>
          <w:sz w:val="24"/>
          <w:szCs w:val="24"/>
          <w:lang w:val="pt-BR"/>
        </w:rPr>
        <w:t>(</w:t>
      </w:r>
      <w:r w:rsidRPr="00674E92">
        <w:rPr>
          <w:rFonts w:ascii="Times New Roman" w:hAnsi="Times New Roman" w:cs="Times New Roman"/>
          <w:sz w:val="24"/>
          <w:szCs w:val="24"/>
          <w:lang w:val="pt-BR"/>
        </w:rPr>
        <w:t xml:space="preserve">BUCHI </w:t>
      </w:r>
      <w:proofErr w:type="spellStart"/>
      <w:r w:rsidRPr="00674E92">
        <w:rPr>
          <w:rFonts w:ascii="Times New Roman" w:hAnsi="Times New Roman" w:cs="Times New Roman"/>
          <w:sz w:val="24"/>
          <w:szCs w:val="24"/>
          <w:lang w:val="pt-BR"/>
        </w:rPr>
        <w:t>Heating</w:t>
      </w:r>
      <w:proofErr w:type="spellEnd"/>
      <w:r w:rsidRPr="00674E92">
        <w:rPr>
          <w:rFonts w:ascii="Times New Roman" w:hAnsi="Times New Roman" w:cs="Times New Roman"/>
          <w:sz w:val="24"/>
          <w:szCs w:val="24"/>
          <w:lang w:val="pt-BR"/>
        </w:rPr>
        <w:t xml:space="preserve"> </w:t>
      </w:r>
      <w:proofErr w:type="spellStart"/>
      <w:r w:rsidRPr="00674E92">
        <w:rPr>
          <w:rFonts w:ascii="Times New Roman" w:hAnsi="Times New Roman" w:cs="Times New Roman"/>
          <w:sz w:val="24"/>
          <w:szCs w:val="24"/>
          <w:lang w:val="pt-BR"/>
        </w:rPr>
        <w:t>Bath</w:t>
      </w:r>
      <w:proofErr w:type="spellEnd"/>
      <w:r w:rsidRPr="00674E92">
        <w:rPr>
          <w:rFonts w:ascii="Times New Roman" w:hAnsi="Times New Roman" w:cs="Times New Roman"/>
          <w:sz w:val="24"/>
          <w:szCs w:val="24"/>
          <w:lang w:val="pt-BR"/>
        </w:rPr>
        <w:t xml:space="preserve"> B-490</w:t>
      </w:r>
      <w:r w:rsidR="000E045F" w:rsidRPr="00674E92">
        <w:rPr>
          <w:rFonts w:ascii="Times New Roman" w:hAnsi="Times New Roman" w:cs="Times New Roman"/>
          <w:sz w:val="24"/>
          <w:szCs w:val="24"/>
          <w:lang w:val="pt-BR"/>
        </w:rPr>
        <w:t>).</w:t>
      </w:r>
      <w:r w:rsidR="00101B36">
        <w:rPr>
          <w:rFonts w:ascii="Times New Roman" w:hAnsi="Times New Roman" w:cs="Times New Roman"/>
          <w:sz w:val="24"/>
          <w:szCs w:val="24"/>
          <w:lang w:val="pt-BR"/>
        </w:rPr>
        <w:t xml:space="preserve"> </w:t>
      </w:r>
      <w:r w:rsidR="000E045F" w:rsidRPr="00674E92">
        <w:rPr>
          <w:rFonts w:ascii="Times New Roman" w:hAnsi="Times New Roman" w:cs="Times New Roman"/>
          <w:sz w:val="24"/>
          <w:szCs w:val="24"/>
          <w:lang w:val="pt-BR"/>
        </w:rPr>
        <w:t xml:space="preserve">A prospecção </w:t>
      </w:r>
      <w:proofErr w:type="spellStart"/>
      <w:r w:rsidR="000E045F" w:rsidRPr="00674E92">
        <w:rPr>
          <w:rFonts w:ascii="Times New Roman" w:hAnsi="Times New Roman" w:cs="Times New Roman"/>
          <w:sz w:val="24"/>
          <w:szCs w:val="24"/>
          <w:lang w:val="pt-BR"/>
        </w:rPr>
        <w:t>fitoquímica</w:t>
      </w:r>
      <w:proofErr w:type="spellEnd"/>
      <w:r w:rsidR="000E045F" w:rsidRPr="00674E92">
        <w:rPr>
          <w:rFonts w:ascii="Times New Roman" w:hAnsi="Times New Roman" w:cs="Times New Roman"/>
          <w:sz w:val="24"/>
          <w:szCs w:val="24"/>
          <w:lang w:val="pt-BR"/>
        </w:rPr>
        <w:t xml:space="preserve"> foi realizada</w:t>
      </w:r>
      <w:r w:rsidR="006D776E" w:rsidRPr="00674E92">
        <w:rPr>
          <w:rFonts w:ascii="Times New Roman" w:hAnsi="Times New Roman" w:cs="Times New Roman"/>
          <w:sz w:val="24"/>
          <w:szCs w:val="24"/>
          <w:lang w:val="pt-BR"/>
        </w:rPr>
        <w:t xml:space="preserve"> </w:t>
      </w:r>
      <w:r w:rsidRPr="00674E92">
        <w:rPr>
          <w:rFonts w:ascii="Times New Roman" w:hAnsi="Times New Roman" w:cs="Times New Roman"/>
          <w:sz w:val="24"/>
          <w:szCs w:val="24"/>
          <w:lang w:val="pt-BR"/>
        </w:rPr>
        <w:t>toma</w:t>
      </w:r>
      <w:r w:rsidR="00F45C58">
        <w:rPr>
          <w:rFonts w:ascii="Times New Roman" w:hAnsi="Times New Roman" w:cs="Times New Roman"/>
          <w:sz w:val="24"/>
          <w:szCs w:val="24"/>
          <w:lang w:val="pt-BR"/>
        </w:rPr>
        <w:t>n</w:t>
      </w:r>
      <w:r w:rsidR="002675E8">
        <w:rPr>
          <w:rFonts w:ascii="Times New Roman" w:hAnsi="Times New Roman" w:cs="Times New Roman"/>
          <w:sz w:val="24"/>
          <w:szCs w:val="24"/>
          <w:lang w:val="pt-BR"/>
        </w:rPr>
        <w:t>do como base a</w:t>
      </w:r>
      <w:r w:rsidRPr="00674E92">
        <w:rPr>
          <w:rFonts w:ascii="Times New Roman" w:hAnsi="Times New Roman" w:cs="Times New Roman"/>
          <w:sz w:val="24"/>
          <w:szCs w:val="24"/>
          <w:lang w:val="pt-BR"/>
        </w:rPr>
        <w:t xml:space="preserve"> metodologia proposta por </w:t>
      </w:r>
      <w:r w:rsidRPr="00DE7E90">
        <w:rPr>
          <w:rFonts w:ascii="Times New Roman" w:hAnsi="Times New Roman" w:cs="Times New Roman"/>
          <w:sz w:val="24"/>
          <w:szCs w:val="24"/>
          <w:lang w:val="pt-BR"/>
        </w:rPr>
        <w:t>Matos (</w:t>
      </w:r>
      <w:r w:rsidR="000E045F" w:rsidRPr="00DE7E90">
        <w:rPr>
          <w:rFonts w:ascii="Times New Roman" w:hAnsi="Times New Roman" w:cs="Times New Roman"/>
          <w:sz w:val="24"/>
          <w:szCs w:val="24"/>
          <w:lang w:val="pt-BR"/>
        </w:rPr>
        <w:t>1989</w:t>
      </w:r>
      <w:r w:rsidR="000E045F" w:rsidRPr="00674E92">
        <w:rPr>
          <w:rFonts w:ascii="Times New Roman" w:hAnsi="Times New Roman" w:cs="Times New Roman"/>
          <w:sz w:val="24"/>
          <w:szCs w:val="24"/>
          <w:lang w:val="pt-BR"/>
        </w:rPr>
        <w:t xml:space="preserve">), a qual foi realizada </w:t>
      </w:r>
      <w:r w:rsidR="004E7C3F" w:rsidRPr="00674E92">
        <w:rPr>
          <w:rFonts w:ascii="Times New Roman" w:hAnsi="Times New Roman" w:cs="Times New Roman"/>
          <w:sz w:val="24"/>
          <w:szCs w:val="24"/>
          <w:lang w:val="pt-BR"/>
        </w:rPr>
        <w:t>mediante algumas</w:t>
      </w:r>
      <w:r w:rsidRPr="00674E92">
        <w:rPr>
          <w:rFonts w:ascii="Times New Roman" w:hAnsi="Times New Roman" w:cs="Times New Roman"/>
          <w:sz w:val="24"/>
          <w:szCs w:val="24"/>
          <w:lang w:val="pt-BR"/>
        </w:rPr>
        <w:t xml:space="preserve"> adaptações a fim de realizar pros</w:t>
      </w:r>
      <w:r w:rsidR="000E045F" w:rsidRPr="00674E92">
        <w:rPr>
          <w:rFonts w:ascii="Times New Roman" w:hAnsi="Times New Roman" w:cs="Times New Roman"/>
          <w:sz w:val="24"/>
          <w:szCs w:val="24"/>
          <w:lang w:val="pt-BR"/>
        </w:rPr>
        <w:t>pecção dos seguintes compostos</w:t>
      </w:r>
      <w:r w:rsidR="004A7B30">
        <w:rPr>
          <w:rFonts w:ascii="Times New Roman" w:hAnsi="Times New Roman" w:cs="Times New Roman"/>
          <w:sz w:val="24"/>
          <w:szCs w:val="24"/>
          <w:lang w:val="pt-BR"/>
        </w:rPr>
        <w:t xml:space="preserve">: fenóis, taninos </w:t>
      </w:r>
      <w:proofErr w:type="spellStart"/>
      <w:r w:rsidR="004A7B30">
        <w:rPr>
          <w:rFonts w:ascii="Times New Roman" w:hAnsi="Times New Roman" w:cs="Times New Roman"/>
          <w:sz w:val="24"/>
          <w:szCs w:val="24"/>
          <w:lang w:val="pt-BR"/>
        </w:rPr>
        <w:t>pirogá</w:t>
      </w:r>
      <w:r w:rsidRPr="00674E92">
        <w:rPr>
          <w:rFonts w:ascii="Times New Roman" w:hAnsi="Times New Roman" w:cs="Times New Roman"/>
          <w:sz w:val="24"/>
          <w:szCs w:val="24"/>
          <w:lang w:val="pt-BR"/>
        </w:rPr>
        <w:t>licos</w:t>
      </w:r>
      <w:proofErr w:type="spellEnd"/>
      <w:r w:rsidRPr="00674E92">
        <w:rPr>
          <w:rFonts w:ascii="Times New Roman" w:hAnsi="Times New Roman" w:cs="Times New Roman"/>
          <w:sz w:val="24"/>
          <w:szCs w:val="24"/>
          <w:lang w:val="pt-BR"/>
        </w:rPr>
        <w:t xml:space="preserve">, taninos </w:t>
      </w:r>
      <w:proofErr w:type="spellStart"/>
      <w:r w:rsidRPr="00674E92">
        <w:rPr>
          <w:rFonts w:ascii="Times New Roman" w:hAnsi="Times New Roman" w:cs="Times New Roman"/>
          <w:sz w:val="24"/>
          <w:szCs w:val="24"/>
          <w:lang w:val="pt-BR"/>
        </w:rPr>
        <w:t>flobafênicos</w:t>
      </w:r>
      <w:proofErr w:type="spellEnd"/>
      <w:r w:rsidRPr="00674E92">
        <w:rPr>
          <w:rFonts w:ascii="Times New Roman" w:hAnsi="Times New Roman" w:cs="Times New Roman"/>
          <w:sz w:val="24"/>
          <w:szCs w:val="24"/>
          <w:lang w:val="pt-BR"/>
        </w:rPr>
        <w:t xml:space="preserve">, antocianina e </w:t>
      </w:r>
      <w:proofErr w:type="spellStart"/>
      <w:r w:rsidRPr="00674E92">
        <w:rPr>
          <w:rFonts w:ascii="Times New Roman" w:hAnsi="Times New Roman" w:cs="Times New Roman"/>
          <w:sz w:val="24"/>
          <w:szCs w:val="24"/>
          <w:lang w:val="pt-BR"/>
        </w:rPr>
        <w:t>antocianidina</w:t>
      </w:r>
      <w:proofErr w:type="spellEnd"/>
      <w:r w:rsidRPr="00674E92">
        <w:rPr>
          <w:rFonts w:ascii="Times New Roman" w:hAnsi="Times New Roman" w:cs="Times New Roman"/>
          <w:sz w:val="24"/>
          <w:szCs w:val="24"/>
          <w:lang w:val="pt-BR"/>
        </w:rPr>
        <w:t xml:space="preserve">, flavonas, flavonóis, xantonas, </w:t>
      </w:r>
      <w:proofErr w:type="spellStart"/>
      <w:r w:rsidRPr="00674E92">
        <w:rPr>
          <w:rFonts w:ascii="Times New Roman" w:hAnsi="Times New Roman" w:cs="Times New Roman"/>
          <w:sz w:val="24"/>
          <w:szCs w:val="24"/>
          <w:lang w:val="pt-BR"/>
        </w:rPr>
        <w:t>chalconas</w:t>
      </w:r>
      <w:proofErr w:type="spellEnd"/>
      <w:r w:rsidRPr="00674E92">
        <w:rPr>
          <w:rFonts w:ascii="Times New Roman" w:hAnsi="Times New Roman" w:cs="Times New Roman"/>
          <w:sz w:val="24"/>
          <w:szCs w:val="24"/>
          <w:lang w:val="pt-BR"/>
        </w:rPr>
        <w:t xml:space="preserve">, </w:t>
      </w:r>
      <w:proofErr w:type="spellStart"/>
      <w:r w:rsidRPr="00674E92">
        <w:rPr>
          <w:rFonts w:ascii="Times New Roman" w:hAnsi="Times New Roman" w:cs="Times New Roman"/>
          <w:sz w:val="24"/>
          <w:szCs w:val="24"/>
          <w:lang w:val="pt-BR"/>
        </w:rPr>
        <w:t>auronas</w:t>
      </w:r>
      <w:proofErr w:type="spellEnd"/>
      <w:r w:rsidRPr="00674E92">
        <w:rPr>
          <w:rFonts w:ascii="Times New Roman" w:hAnsi="Times New Roman" w:cs="Times New Roman"/>
          <w:sz w:val="24"/>
          <w:szCs w:val="24"/>
          <w:lang w:val="pt-BR"/>
        </w:rPr>
        <w:t xml:space="preserve">, </w:t>
      </w:r>
      <w:proofErr w:type="spellStart"/>
      <w:r w:rsidRPr="00674E92">
        <w:rPr>
          <w:rFonts w:ascii="Times New Roman" w:hAnsi="Times New Roman" w:cs="Times New Roman"/>
          <w:sz w:val="24"/>
          <w:szCs w:val="24"/>
          <w:lang w:val="pt-BR"/>
        </w:rPr>
        <w:t>flavononois</w:t>
      </w:r>
      <w:proofErr w:type="spellEnd"/>
      <w:r w:rsidRPr="00674E92">
        <w:rPr>
          <w:rFonts w:ascii="Times New Roman" w:hAnsi="Times New Roman" w:cs="Times New Roman"/>
          <w:sz w:val="24"/>
          <w:szCs w:val="24"/>
          <w:lang w:val="pt-BR"/>
        </w:rPr>
        <w:t xml:space="preserve">, </w:t>
      </w:r>
      <w:proofErr w:type="spellStart"/>
      <w:r w:rsidRPr="00674E92">
        <w:rPr>
          <w:rFonts w:ascii="Times New Roman" w:hAnsi="Times New Roman" w:cs="Times New Roman"/>
          <w:sz w:val="24"/>
          <w:szCs w:val="24"/>
          <w:lang w:val="pt-BR"/>
        </w:rPr>
        <w:t>leucoantocianidinas</w:t>
      </w:r>
      <w:proofErr w:type="spellEnd"/>
      <w:r w:rsidRPr="00674E92">
        <w:rPr>
          <w:rFonts w:ascii="Times New Roman" w:hAnsi="Times New Roman" w:cs="Times New Roman"/>
          <w:sz w:val="24"/>
          <w:szCs w:val="24"/>
          <w:lang w:val="pt-BR"/>
        </w:rPr>
        <w:t xml:space="preserve">, catequinas, </w:t>
      </w:r>
      <w:proofErr w:type="spellStart"/>
      <w:r w:rsidRPr="00674E92">
        <w:rPr>
          <w:rFonts w:ascii="Times New Roman" w:hAnsi="Times New Roman" w:cs="Times New Roman"/>
          <w:sz w:val="24"/>
          <w:szCs w:val="24"/>
          <w:lang w:val="pt-BR"/>
        </w:rPr>
        <w:t>flavononas</w:t>
      </w:r>
      <w:proofErr w:type="spellEnd"/>
      <w:r w:rsidRPr="00674E92">
        <w:rPr>
          <w:rFonts w:ascii="Times New Roman" w:hAnsi="Times New Roman" w:cs="Times New Roman"/>
          <w:sz w:val="24"/>
          <w:szCs w:val="24"/>
          <w:lang w:val="pt-BR"/>
        </w:rPr>
        <w:t xml:space="preserve">, </w:t>
      </w:r>
      <w:proofErr w:type="spellStart"/>
      <w:r w:rsidRPr="00674E92">
        <w:rPr>
          <w:rFonts w:ascii="Times New Roman" w:hAnsi="Times New Roman" w:cs="Times New Roman"/>
          <w:sz w:val="24"/>
          <w:szCs w:val="24"/>
          <w:lang w:val="pt-BR"/>
        </w:rPr>
        <w:t>flavonois</w:t>
      </w:r>
      <w:proofErr w:type="spellEnd"/>
      <w:r w:rsidRPr="00674E92">
        <w:rPr>
          <w:rFonts w:ascii="Times New Roman" w:hAnsi="Times New Roman" w:cs="Times New Roman"/>
          <w:sz w:val="24"/>
          <w:szCs w:val="24"/>
          <w:lang w:val="pt-BR"/>
        </w:rPr>
        <w:t xml:space="preserve">, </w:t>
      </w:r>
      <w:proofErr w:type="spellStart"/>
      <w:r w:rsidRPr="00674E92">
        <w:rPr>
          <w:rFonts w:ascii="Times New Roman" w:hAnsi="Times New Roman" w:cs="Times New Roman"/>
          <w:sz w:val="24"/>
          <w:szCs w:val="24"/>
          <w:lang w:val="pt-BR"/>
        </w:rPr>
        <w:t>esteróides</w:t>
      </w:r>
      <w:proofErr w:type="spellEnd"/>
      <w:r w:rsidRPr="00674E92">
        <w:rPr>
          <w:rFonts w:ascii="Times New Roman" w:hAnsi="Times New Roman" w:cs="Times New Roman"/>
          <w:sz w:val="24"/>
          <w:szCs w:val="24"/>
          <w:lang w:val="pt-BR"/>
        </w:rPr>
        <w:t xml:space="preserve">, </w:t>
      </w:r>
      <w:proofErr w:type="spellStart"/>
      <w:r w:rsidRPr="00674E92">
        <w:rPr>
          <w:rFonts w:ascii="Times New Roman" w:hAnsi="Times New Roman" w:cs="Times New Roman"/>
          <w:sz w:val="24"/>
          <w:szCs w:val="24"/>
          <w:lang w:val="pt-BR"/>
        </w:rPr>
        <w:t>triterpenóides</w:t>
      </w:r>
      <w:proofErr w:type="spellEnd"/>
      <w:r w:rsidRPr="00674E92">
        <w:rPr>
          <w:rFonts w:ascii="Times New Roman" w:hAnsi="Times New Roman" w:cs="Times New Roman"/>
          <w:sz w:val="24"/>
          <w:szCs w:val="24"/>
          <w:lang w:val="pt-BR"/>
        </w:rPr>
        <w:t xml:space="preserve"> e saponinas. </w:t>
      </w:r>
    </w:p>
    <w:p w14:paraId="742B0534" w14:textId="5FE2F540" w:rsidR="005104C4" w:rsidRDefault="00A24C52" w:rsidP="000F7607">
      <w:pPr>
        <w:spacing w:after="0" w:line="360" w:lineRule="auto"/>
        <w:ind w:firstLine="567"/>
        <w:jc w:val="both"/>
        <w:rPr>
          <w:rFonts w:ascii="Times New Roman" w:hAnsi="Times New Roman" w:cs="Times New Roman"/>
          <w:sz w:val="24"/>
          <w:szCs w:val="24"/>
          <w:lang w:val="pt-BR"/>
        </w:rPr>
      </w:pPr>
      <w:r>
        <w:rPr>
          <w:rFonts w:ascii="Times New Roman" w:hAnsi="Times New Roman" w:cs="Times New Roman"/>
          <w:sz w:val="24"/>
          <w:szCs w:val="24"/>
          <w:lang w:val="pt-BR"/>
        </w:rPr>
        <w:t>O</w:t>
      </w:r>
      <w:r w:rsidR="00E66F07">
        <w:rPr>
          <w:rFonts w:ascii="Times New Roman" w:hAnsi="Times New Roman" w:cs="Times New Roman"/>
          <w:sz w:val="24"/>
          <w:szCs w:val="24"/>
          <w:lang w:val="pt-BR"/>
        </w:rPr>
        <w:t xml:space="preserve"> ensaio </w:t>
      </w:r>
      <w:proofErr w:type="spellStart"/>
      <w:r w:rsidR="00E66F07">
        <w:rPr>
          <w:rFonts w:ascii="Times New Roman" w:hAnsi="Times New Roman" w:cs="Times New Roman"/>
          <w:sz w:val="24"/>
          <w:szCs w:val="24"/>
          <w:lang w:val="pt-BR"/>
        </w:rPr>
        <w:t>alelopá</w:t>
      </w:r>
      <w:r w:rsidR="00C533C9" w:rsidRPr="00674E92">
        <w:rPr>
          <w:rFonts w:ascii="Times New Roman" w:hAnsi="Times New Roman" w:cs="Times New Roman"/>
          <w:sz w:val="24"/>
          <w:szCs w:val="24"/>
          <w:lang w:val="pt-BR"/>
        </w:rPr>
        <w:t>tico</w:t>
      </w:r>
      <w:proofErr w:type="spellEnd"/>
      <w:r w:rsidR="00C533C9" w:rsidRPr="00674E92">
        <w:rPr>
          <w:rFonts w:ascii="Times New Roman" w:hAnsi="Times New Roman" w:cs="Times New Roman"/>
          <w:sz w:val="24"/>
          <w:szCs w:val="24"/>
          <w:lang w:val="pt-BR"/>
        </w:rPr>
        <w:t xml:space="preserve"> </w:t>
      </w:r>
      <w:r w:rsidR="005104C4">
        <w:rPr>
          <w:rFonts w:ascii="Times New Roman" w:hAnsi="Times New Roman" w:cs="Times New Roman"/>
          <w:sz w:val="24"/>
          <w:szCs w:val="24"/>
          <w:lang w:val="pt-BR"/>
        </w:rPr>
        <w:t xml:space="preserve">foi montado a </w:t>
      </w:r>
      <w:proofErr w:type="spellStart"/>
      <w:r w:rsidR="005104C4">
        <w:rPr>
          <w:rFonts w:ascii="Times New Roman" w:hAnsi="Times New Roman" w:cs="Times New Roman"/>
          <w:sz w:val="24"/>
          <w:szCs w:val="24"/>
          <w:lang w:val="pt-BR"/>
        </w:rPr>
        <w:t>apartir</w:t>
      </w:r>
      <w:proofErr w:type="spellEnd"/>
      <w:r w:rsidR="005104C4">
        <w:rPr>
          <w:rFonts w:ascii="Times New Roman" w:hAnsi="Times New Roman" w:cs="Times New Roman"/>
          <w:sz w:val="24"/>
          <w:szCs w:val="24"/>
          <w:lang w:val="pt-BR"/>
        </w:rPr>
        <w:t xml:space="preserve"> do preparo da solução estoque de 1mg/</w:t>
      </w:r>
      <w:proofErr w:type="spellStart"/>
      <w:r w:rsidR="005104C4">
        <w:rPr>
          <w:rFonts w:ascii="Times New Roman" w:hAnsi="Times New Roman" w:cs="Times New Roman"/>
          <w:sz w:val="24"/>
          <w:szCs w:val="24"/>
          <w:lang w:val="pt-BR"/>
        </w:rPr>
        <w:t>mL</w:t>
      </w:r>
      <w:proofErr w:type="spellEnd"/>
      <w:r w:rsidR="002A3879">
        <w:rPr>
          <w:rFonts w:ascii="Times New Roman" w:hAnsi="Times New Roman" w:cs="Times New Roman"/>
          <w:sz w:val="24"/>
          <w:szCs w:val="24"/>
          <w:lang w:val="pt-BR"/>
        </w:rPr>
        <w:t xml:space="preserve">, desta foram </w:t>
      </w:r>
      <w:r w:rsidR="00E3522F">
        <w:rPr>
          <w:rFonts w:ascii="Times New Roman" w:hAnsi="Times New Roman" w:cs="Times New Roman"/>
          <w:sz w:val="24"/>
          <w:szCs w:val="24"/>
          <w:lang w:val="pt-BR"/>
        </w:rPr>
        <w:t>obtidas</w:t>
      </w:r>
      <w:r w:rsidR="002A3879">
        <w:rPr>
          <w:rFonts w:ascii="Times New Roman" w:hAnsi="Times New Roman" w:cs="Times New Roman"/>
          <w:sz w:val="24"/>
          <w:szCs w:val="24"/>
          <w:lang w:val="pt-BR"/>
        </w:rPr>
        <w:t xml:space="preserve"> soluções testes nas concentrações de 0,1;</w:t>
      </w:r>
      <w:r w:rsidR="00E3522F">
        <w:rPr>
          <w:rFonts w:ascii="Times New Roman" w:hAnsi="Times New Roman" w:cs="Times New Roman"/>
          <w:sz w:val="24"/>
          <w:szCs w:val="24"/>
          <w:lang w:val="pt-BR"/>
        </w:rPr>
        <w:t xml:space="preserve"> </w:t>
      </w:r>
      <w:r w:rsidR="002A3879">
        <w:rPr>
          <w:rFonts w:ascii="Times New Roman" w:hAnsi="Times New Roman" w:cs="Times New Roman"/>
          <w:sz w:val="24"/>
          <w:szCs w:val="24"/>
          <w:lang w:val="pt-BR"/>
        </w:rPr>
        <w:t>0,25;</w:t>
      </w:r>
      <w:r w:rsidR="00E3522F">
        <w:rPr>
          <w:rFonts w:ascii="Times New Roman" w:hAnsi="Times New Roman" w:cs="Times New Roman"/>
          <w:sz w:val="24"/>
          <w:szCs w:val="24"/>
          <w:lang w:val="pt-BR"/>
        </w:rPr>
        <w:t xml:space="preserve"> </w:t>
      </w:r>
      <w:r w:rsidR="002A3879">
        <w:rPr>
          <w:rFonts w:ascii="Times New Roman" w:hAnsi="Times New Roman" w:cs="Times New Roman"/>
          <w:sz w:val="24"/>
          <w:szCs w:val="24"/>
          <w:lang w:val="pt-BR"/>
        </w:rPr>
        <w:t>0,5 e 1mg/</w:t>
      </w:r>
      <w:proofErr w:type="spellStart"/>
      <w:r w:rsidR="002A3879">
        <w:rPr>
          <w:rFonts w:ascii="Times New Roman" w:hAnsi="Times New Roman" w:cs="Times New Roman"/>
          <w:sz w:val="24"/>
          <w:szCs w:val="24"/>
          <w:lang w:val="pt-BR"/>
        </w:rPr>
        <w:t>mL</w:t>
      </w:r>
      <w:proofErr w:type="spellEnd"/>
      <w:r w:rsidR="002A3879">
        <w:rPr>
          <w:rFonts w:ascii="Times New Roman" w:hAnsi="Times New Roman" w:cs="Times New Roman"/>
          <w:sz w:val="24"/>
          <w:szCs w:val="24"/>
          <w:lang w:val="pt-BR"/>
        </w:rPr>
        <w:t>.</w:t>
      </w:r>
      <w:r w:rsidR="00516BB3">
        <w:rPr>
          <w:rFonts w:ascii="Times New Roman" w:hAnsi="Times New Roman" w:cs="Times New Roman"/>
          <w:sz w:val="24"/>
          <w:szCs w:val="24"/>
          <w:lang w:val="pt-BR"/>
        </w:rPr>
        <w:t xml:space="preserve"> </w:t>
      </w:r>
      <w:r w:rsidR="002A3879">
        <w:rPr>
          <w:rFonts w:ascii="Times New Roman" w:hAnsi="Times New Roman" w:cs="Times New Roman"/>
          <w:sz w:val="24"/>
          <w:szCs w:val="24"/>
          <w:lang w:val="pt-BR"/>
        </w:rPr>
        <w:t>O</w:t>
      </w:r>
      <w:r w:rsidR="005104C4">
        <w:rPr>
          <w:rFonts w:ascii="Times New Roman" w:hAnsi="Times New Roman" w:cs="Times New Roman"/>
          <w:sz w:val="24"/>
          <w:szCs w:val="24"/>
          <w:lang w:val="pt-BR"/>
        </w:rPr>
        <w:t xml:space="preserve">s </w:t>
      </w:r>
      <w:r w:rsidR="005104C4">
        <w:rPr>
          <w:rFonts w:ascii="Times New Roman" w:hAnsi="Times New Roman" w:cs="Times New Roman"/>
          <w:sz w:val="24"/>
          <w:szCs w:val="24"/>
          <w:lang w:val="pt-BR"/>
        </w:rPr>
        <w:lastRenderedPageBreak/>
        <w:t xml:space="preserve">recipientes de plástico foram revestidos com duas folhas de papel </w:t>
      </w:r>
      <w:proofErr w:type="spellStart"/>
      <w:r w:rsidR="005104C4">
        <w:rPr>
          <w:rFonts w:ascii="Times New Roman" w:hAnsi="Times New Roman" w:cs="Times New Roman"/>
          <w:sz w:val="24"/>
          <w:szCs w:val="24"/>
          <w:lang w:val="pt-BR"/>
        </w:rPr>
        <w:t>germiteste</w:t>
      </w:r>
      <w:proofErr w:type="spellEnd"/>
      <w:r w:rsidR="005104C4">
        <w:rPr>
          <w:rFonts w:ascii="Times New Roman" w:hAnsi="Times New Roman" w:cs="Times New Roman"/>
          <w:sz w:val="24"/>
          <w:szCs w:val="24"/>
          <w:lang w:val="pt-BR"/>
        </w:rPr>
        <w:t xml:space="preserve"> previamente </w:t>
      </w:r>
      <w:proofErr w:type="spellStart"/>
      <w:r w:rsidR="005104C4">
        <w:rPr>
          <w:rFonts w:ascii="Times New Roman" w:hAnsi="Times New Roman" w:cs="Times New Roman"/>
          <w:sz w:val="24"/>
          <w:szCs w:val="24"/>
          <w:lang w:val="pt-BR"/>
        </w:rPr>
        <w:t>autoclavado</w:t>
      </w:r>
      <w:r w:rsidR="00516BB3">
        <w:rPr>
          <w:rFonts w:ascii="Times New Roman" w:hAnsi="Times New Roman" w:cs="Times New Roman"/>
          <w:sz w:val="24"/>
          <w:szCs w:val="24"/>
          <w:lang w:val="pt-BR"/>
        </w:rPr>
        <w:t>s</w:t>
      </w:r>
      <w:proofErr w:type="spellEnd"/>
      <w:r w:rsidR="005104C4">
        <w:rPr>
          <w:rFonts w:ascii="Times New Roman" w:hAnsi="Times New Roman" w:cs="Times New Roman"/>
          <w:sz w:val="24"/>
          <w:szCs w:val="24"/>
          <w:lang w:val="pt-BR"/>
        </w:rPr>
        <w:t>, apli</w:t>
      </w:r>
      <w:r w:rsidR="009C1F71">
        <w:rPr>
          <w:rFonts w:ascii="Times New Roman" w:hAnsi="Times New Roman" w:cs="Times New Roman"/>
          <w:sz w:val="24"/>
          <w:szCs w:val="24"/>
          <w:lang w:val="pt-BR"/>
        </w:rPr>
        <w:t>c</w:t>
      </w:r>
      <w:r w:rsidR="005104C4">
        <w:rPr>
          <w:rFonts w:ascii="Times New Roman" w:hAnsi="Times New Roman" w:cs="Times New Roman"/>
          <w:sz w:val="24"/>
          <w:szCs w:val="24"/>
          <w:lang w:val="pt-BR"/>
        </w:rPr>
        <w:t xml:space="preserve">ados 7 </w:t>
      </w:r>
      <w:proofErr w:type="spellStart"/>
      <w:r w:rsidR="005104C4">
        <w:rPr>
          <w:rFonts w:ascii="Times New Roman" w:hAnsi="Times New Roman" w:cs="Times New Roman"/>
          <w:sz w:val="24"/>
          <w:szCs w:val="24"/>
          <w:lang w:val="pt-BR"/>
        </w:rPr>
        <w:t>mL</w:t>
      </w:r>
      <w:proofErr w:type="spellEnd"/>
      <w:r w:rsidR="005104C4">
        <w:rPr>
          <w:rFonts w:ascii="Times New Roman" w:hAnsi="Times New Roman" w:cs="Times New Roman"/>
          <w:sz w:val="24"/>
          <w:szCs w:val="24"/>
          <w:lang w:val="pt-BR"/>
        </w:rPr>
        <w:t xml:space="preserve"> das soluções do extrato e dispostos 25 </w:t>
      </w:r>
      <w:proofErr w:type="spellStart"/>
      <w:r w:rsidR="005104C4">
        <w:rPr>
          <w:rFonts w:ascii="Times New Roman" w:hAnsi="Times New Roman" w:cs="Times New Roman"/>
          <w:sz w:val="24"/>
          <w:szCs w:val="24"/>
          <w:lang w:val="pt-BR"/>
        </w:rPr>
        <w:t>smentes</w:t>
      </w:r>
      <w:proofErr w:type="spellEnd"/>
      <w:r w:rsidR="005104C4">
        <w:rPr>
          <w:rFonts w:ascii="Times New Roman" w:hAnsi="Times New Roman" w:cs="Times New Roman"/>
          <w:sz w:val="24"/>
          <w:szCs w:val="24"/>
          <w:lang w:val="pt-BR"/>
        </w:rPr>
        <w:t xml:space="preserve"> de </w:t>
      </w:r>
      <w:proofErr w:type="spellStart"/>
      <w:r w:rsidR="005104C4" w:rsidRPr="005104C4">
        <w:rPr>
          <w:rFonts w:ascii="Times New Roman" w:hAnsi="Times New Roman" w:cs="Times New Roman"/>
          <w:i/>
          <w:sz w:val="24"/>
          <w:szCs w:val="24"/>
          <w:lang w:val="pt-BR"/>
        </w:rPr>
        <w:t>Lactuca</w:t>
      </w:r>
      <w:proofErr w:type="spellEnd"/>
      <w:r w:rsidR="005104C4" w:rsidRPr="005104C4">
        <w:rPr>
          <w:rFonts w:ascii="Times New Roman" w:hAnsi="Times New Roman" w:cs="Times New Roman"/>
          <w:i/>
          <w:sz w:val="24"/>
          <w:szCs w:val="24"/>
          <w:lang w:val="pt-BR"/>
        </w:rPr>
        <w:t xml:space="preserve"> sativa</w:t>
      </w:r>
      <w:r w:rsidR="002A3879">
        <w:rPr>
          <w:rFonts w:ascii="Times New Roman" w:hAnsi="Times New Roman" w:cs="Times New Roman"/>
          <w:sz w:val="24"/>
          <w:szCs w:val="24"/>
          <w:lang w:val="pt-BR"/>
        </w:rPr>
        <w:t>.</w:t>
      </w:r>
    </w:p>
    <w:p w14:paraId="6794E2E0" w14:textId="68859539" w:rsidR="004F3EB1" w:rsidRPr="00674E92" w:rsidRDefault="003B6991" w:rsidP="000F7607">
      <w:pPr>
        <w:spacing w:after="0" w:line="360" w:lineRule="auto"/>
        <w:ind w:firstLine="567"/>
        <w:jc w:val="both"/>
        <w:rPr>
          <w:rFonts w:ascii="Times New Roman" w:hAnsi="Times New Roman" w:cs="Times New Roman"/>
          <w:sz w:val="24"/>
          <w:szCs w:val="24"/>
          <w:lang w:val="pt-BR"/>
        </w:rPr>
      </w:pPr>
      <w:r w:rsidRPr="00674E92">
        <w:rPr>
          <w:rFonts w:ascii="Times New Roman" w:hAnsi="Times New Roman" w:cs="Times New Roman"/>
          <w:sz w:val="24"/>
          <w:szCs w:val="24"/>
          <w:lang w:val="pt-BR"/>
        </w:rPr>
        <w:t>O</w:t>
      </w:r>
      <w:r w:rsidR="002A3879">
        <w:rPr>
          <w:rFonts w:ascii="Times New Roman" w:hAnsi="Times New Roman" w:cs="Times New Roman"/>
          <w:sz w:val="24"/>
          <w:szCs w:val="24"/>
          <w:lang w:val="pt-BR"/>
        </w:rPr>
        <w:t xml:space="preserve"> experimento </w:t>
      </w:r>
      <w:r w:rsidRPr="00674E92">
        <w:rPr>
          <w:rFonts w:ascii="Times New Roman" w:hAnsi="Times New Roman" w:cs="Times New Roman"/>
          <w:sz w:val="24"/>
          <w:szCs w:val="24"/>
          <w:lang w:val="pt-BR"/>
        </w:rPr>
        <w:t>foi mantido em câmara de germinaç</w:t>
      </w:r>
      <w:r w:rsidR="002A3879">
        <w:rPr>
          <w:rFonts w:ascii="Times New Roman" w:hAnsi="Times New Roman" w:cs="Times New Roman"/>
          <w:sz w:val="24"/>
          <w:szCs w:val="24"/>
          <w:lang w:val="pt-BR"/>
        </w:rPr>
        <w:t>ão tipo B.O.D com</w:t>
      </w:r>
      <w:r w:rsidRPr="00674E92">
        <w:rPr>
          <w:rFonts w:ascii="Times New Roman" w:hAnsi="Times New Roman" w:cs="Times New Roman"/>
          <w:sz w:val="24"/>
          <w:szCs w:val="24"/>
          <w:lang w:val="pt-BR"/>
        </w:rPr>
        <w:t xml:space="preserve"> temperatura constante </w:t>
      </w:r>
      <w:r w:rsidR="002A3879">
        <w:rPr>
          <w:rFonts w:ascii="Times New Roman" w:hAnsi="Times New Roman" w:cs="Times New Roman"/>
          <w:sz w:val="24"/>
          <w:szCs w:val="24"/>
          <w:lang w:val="pt-BR"/>
        </w:rPr>
        <w:t>de</w:t>
      </w:r>
      <w:r w:rsidRPr="00674E92">
        <w:rPr>
          <w:rFonts w:ascii="Times New Roman" w:hAnsi="Times New Roman" w:cs="Times New Roman"/>
          <w:sz w:val="24"/>
          <w:szCs w:val="24"/>
          <w:lang w:val="pt-BR"/>
        </w:rPr>
        <w:t xml:space="preserve"> 25ºC e </w:t>
      </w:r>
      <w:proofErr w:type="spellStart"/>
      <w:r w:rsidRPr="00674E92">
        <w:rPr>
          <w:rFonts w:ascii="Times New Roman" w:hAnsi="Times New Roman" w:cs="Times New Roman"/>
          <w:sz w:val="24"/>
          <w:szCs w:val="24"/>
          <w:lang w:val="pt-BR"/>
        </w:rPr>
        <w:t>fotoperiodo</w:t>
      </w:r>
      <w:proofErr w:type="spellEnd"/>
      <w:r w:rsidR="002A3879">
        <w:rPr>
          <w:rFonts w:ascii="Times New Roman" w:hAnsi="Times New Roman" w:cs="Times New Roman"/>
          <w:sz w:val="24"/>
          <w:szCs w:val="24"/>
          <w:lang w:val="pt-BR"/>
        </w:rPr>
        <w:t xml:space="preserve"> (12L:12E), </w:t>
      </w:r>
      <w:r w:rsidR="00965EBA">
        <w:rPr>
          <w:rFonts w:ascii="Times New Roman" w:hAnsi="Times New Roman" w:cs="Times New Roman"/>
          <w:sz w:val="24"/>
          <w:szCs w:val="24"/>
          <w:lang w:val="pt-BR"/>
        </w:rPr>
        <w:t>por 7 dias</w:t>
      </w:r>
      <w:r w:rsidRPr="00674E92">
        <w:rPr>
          <w:rFonts w:ascii="Times New Roman" w:hAnsi="Times New Roman" w:cs="Times New Roman"/>
          <w:sz w:val="24"/>
          <w:szCs w:val="24"/>
          <w:lang w:val="pt-BR"/>
        </w:rPr>
        <w:t xml:space="preserve"> seguidos de observações diárias.</w:t>
      </w:r>
      <w:r w:rsidR="00965EBA">
        <w:rPr>
          <w:rFonts w:ascii="Times New Roman" w:hAnsi="Times New Roman" w:cs="Times New Roman"/>
          <w:sz w:val="24"/>
          <w:szCs w:val="24"/>
          <w:lang w:val="pt-BR"/>
        </w:rPr>
        <w:t xml:space="preserve"> </w:t>
      </w:r>
      <w:r w:rsidRPr="00674E92">
        <w:rPr>
          <w:rFonts w:ascii="Times New Roman" w:hAnsi="Times New Roman" w:cs="Times New Roman"/>
          <w:sz w:val="24"/>
          <w:szCs w:val="24"/>
          <w:lang w:val="pt-BR"/>
        </w:rPr>
        <w:t>Os parâmetros avaliados foram porcentagem de germinação,</w:t>
      </w:r>
      <w:r w:rsidR="001C6CAE">
        <w:rPr>
          <w:rFonts w:ascii="Times New Roman" w:hAnsi="Times New Roman" w:cs="Times New Roman"/>
          <w:sz w:val="24"/>
          <w:szCs w:val="24"/>
          <w:lang w:val="pt-BR"/>
        </w:rPr>
        <w:t xml:space="preserve"> </w:t>
      </w:r>
      <w:r w:rsidRPr="00674E92">
        <w:rPr>
          <w:rFonts w:ascii="Times New Roman" w:hAnsi="Times New Roman" w:cs="Times New Roman"/>
          <w:sz w:val="24"/>
          <w:szCs w:val="24"/>
          <w:lang w:val="pt-BR"/>
        </w:rPr>
        <w:t>índice de velocidade de germinação</w:t>
      </w:r>
      <w:r w:rsidR="001C6CAE">
        <w:rPr>
          <w:rFonts w:ascii="Times New Roman" w:hAnsi="Times New Roman" w:cs="Times New Roman"/>
          <w:sz w:val="24"/>
          <w:szCs w:val="24"/>
          <w:lang w:val="pt-BR"/>
        </w:rPr>
        <w:t xml:space="preserve"> (IVG)</w:t>
      </w:r>
      <w:r w:rsidRPr="00674E92">
        <w:rPr>
          <w:rFonts w:ascii="Times New Roman" w:hAnsi="Times New Roman" w:cs="Times New Roman"/>
          <w:sz w:val="24"/>
          <w:szCs w:val="24"/>
          <w:lang w:val="pt-BR"/>
        </w:rPr>
        <w:t xml:space="preserve">, número de plântulas </w:t>
      </w:r>
      <w:r w:rsidR="005C2521" w:rsidRPr="00674E92">
        <w:rPr>
          <w:rFonts w:ascii="Times New Roman" w:hAnsi="Times New Roman" w:cs="Times New Roman"/>
          <w:sz w:val="24"/>
          <w:szCs w:val="24"/>
          <w:lang w:val="pt-BR"/>
        </w:rPr>
        <w:t xml:space="preserve">anormais e </w:t>
      </w:r>
      <w:r w:rsidRPr="00674E92">
        <w:rPr>
          <w:rFonts w:ascii="Times New Roman" w:hAnsi="Times New Roman" w:cs="Times New Roman"/>
          <w:sz w:val="24"/>
          <w:szCs w:val="24"/>
          <w:lang w:val="pt-BR"/>
        </w:rPr>
        <w:t>massa da matéria seca, pelas seguintes fórmulas:</w:t>
      </w:r>
    </w:p>
    <w:p w14:paraId="042378FE" w14:textId="77777777" w:rsidR="003B6991" w:rsidRDefault="003B6991" w:rsidP="000F7607">
      <w:pPr>
        <w:spacing w:after="0" w:line="240" w:lineRule="auto"/>
        <w:ind w:firstLine="567"/>
        <w:jc w:val="both"/>
        <w:rPr>
          <w:rFonts w:ascii="Arial" w:hAnsi="Arial" w:cs="Arial"/>
          <w:sz w:val="20"/>
          <w:szCs w:val="20"/>
          <w:lang w:val="pt-BR"/>
        </w:rPr>
      </w:pPr>
    </w:p>
    <w:p w14:paraId="7E2D1EAE" w14:textId="070E854E" w:rsidR="005C2521" w:rsidRPr="00674E92" w:rsidRDefault="005C2521" w:rsidP="00F049C2">
      <w:pPr>
        <w:autoSpaceDE w:val="0"/>
        <w:autoSpaceDN w:val="0"/>
        <w:adjustRightInd w:val="0"/>
        <w:spacing w:after="0" w:line="240" w:lineRule="auto"/>
        <w:ind w:firstLine="142"/>
        <w:jc w:val="both"/>
        <w:rPr>
          <w:rFonts w:ascii="Times New Roman" w:hAnsi="Times New Roman" w:cs="Times New Roman"/>
          <w:sz w:val="24"/>
          <w:szCs w:val="24"/>
          <w:lang w:val="pt-BR"/>
        </w:rPr>
      </w:pPr>
      <w:r w:rsidRPr="00674E92">
        <w:rPr>
          <w:rFonts w:ascii="Times New Roman" w:hAnsi="Times New Roman" w:cs="Times New Roman"/>
          <w:sz w:val="20"/>
          <w:szCs w:val="20"/>
          <w:lang w:val="pt-BR"/>
        </w:rPr>
        <w:t xml:space="preserve">   </w:t>
      </w:r>
      <w:r w:rsidRPr="00674E92">
        <w:rPr>
          <w:rFonts w:ascii="Times New Roman" w:hAnsi="Times New Roman" w:cs="Times New Roman"/>
          <w:sz w:val="24"/>
          <w:szCs w:val="24"/>
          <w:lang w:val="pt-BR"/>
        </w:rPr>
        <w:t xml:space="preserve">Porcentagem de germinação:   </w:t>
      </w:r>
      <m:oMath>
        <m:r>
          <m:rPr>
            <m:sty m:val="b"/>
          </m:rPr>
          <w:rPr>
            <w:rFonts w:ascii="Cambria Math" w:hAnsi="Cambria Math" w:cs="Times New Roman"/>
            <w:sz w:val="24"/>
            <w:szCs w:val="24"/>
          </w:rPr>
          <m:t>G</m:t>
        </m:r>
        <m:r>
          <m:rPr>
            <m:sty m:val="b"/>
          </m:rPr>
          <w:rPr>
            <w:rFonts w:ascii="Cambria Math" w:hAnsi="Cambria Math" w:cs="Times New Roman"/>
            <w:sz w:val="24"/>
            <w:szCs w:val="24"/>
            <w:lang w:val="pt-BR"/>
          </w:rPr>
          <m:t>= (</m:t>
        </m:r>
        <m:f>
          <m:fPr>
            <m:type m:val="lin"/>
            <m:ctrlPr>
              <w:rPr>
                <w:rFonts w:ascii="Cambria Math" w:hAnsi="Cambria Math" w:cs="Times New Roman"/>
                <w:b/>
                <w:sz w:val="24"/>
                <w:szCs w:val="24"/>
              </w:rPr>
            </m:ctrlPr>
          </m:fPr>
          <m:num>
            <m:r>
              <m:rPr>
                <m:sty m:val="b"/>
              </m:rPr>
              <w:rPr>
                <w:rFonts w:ascii="Cambria Math" w:hAnsi="Cambria Math" w:cs="Times New Roman"/>
                <w:sz w:val="24"/>
                <w:szCs w:val="24"/>
              </w:rPr>
              <m:t>N</m:t>
            </m:r>
          </m:num>
          <m:den>
            <m:r>
              <m:rPr>
                <m:sty m:val="b"/>
              </m:rPr>
              <w:rPr>
                <w:rFonts w:ascii="Cambria Math" w:hAnsi="Cambria Math" w:cs="Times New Roman"/>
                <w:sz w:val="24"/>
                <w:szCs w:val="24"/>
              </w:rPr>
              <m:t>A</m:t>
            </m:r>
            <m:r>
              <m:rPr>
                <m:sty m:val="b"/>
              </m:rPr>
              <w:rPr>
                <w:rFonts w:ascii="Cambria Math" w:hAnsi="Cambria Math" w:cs="Times New Roman"/>
                <w:sz w:val="24"/>
                <w:szCs w:val="24"/>
                <w:lang w:val="pt-BR"/>
              </w:rPr>
              <m:t>)×</m:t>
            </m:r>
            <m:r>
              <m:rPr>
                <m:sty m:val="b"/>
              </m:rPr>
              <w:rPr>
                <w:rFonts w:ascii="Cambria Math" w:hAnsi="Cambria Math" w:cs="Times New Roman"/>
                <w:sz w:val="24"/>
                <w:szCs w:val="24"/>
              </w:rPr>
              <m:t>100</m:t>
            </m:r>
          </m:den>
        </m:f>
      </m:oMath>
    </w:p>
    <w:p w14:paraId="23FEF5D2" w14:textId="77777777" w:rsidR="005C2521" w:rsidRPr="00674E92" w:rsidRDefault="005C2521" w:rsidP="00F049C2">
      <w:pPr>
        <w:autoSpaceDE w:val="0"/>
        <w:autoSpaceDN w:val="0"/>
        <w:adjustRightInd w:val="0"/>
        <w:spacing w:after="0" w:line="360" w:lineRule="auto"/>
        <w:ind w:firstLine="142"/>
        <w:jc w:val="both"/>
        <w:rPr>
          <w:rFonts w:ascii="Times New Roman" w:eastAsiaTheme="minorEastAsia" w:hAnsi="Times New Roman" w:cs="Times New Roman"/>
          <w:sz w:val="24"/>
          <w:szCs w:val="24"/>
          <w:lang w:val="pt-BR"/>
        </w:rPr>
      </w:pPr>
      <w:r w:rsidRPr="00674E92">
        <w:rPr>
          <w:rFonts w:ascii="Times New Roman" w:eastAsiaTheme="minorEastAsia" w:hAnsi="Times New Roman" w:cs="Times New Roman"/>
          <w:sz w:val="24"/>
          <w:szCs w:val="24"/>
          <w:lang w:val="pt-BR"/>
        </w:rPr>
        <w:t xml:space="preserve">  Onde,</w:t>
      </w:r>
    </w:p>
    <w:p w14:paraId="520EA838" w14:textId="77777777" w:rsidR="005C2521" w:rsidRPr="00674E92" w:rsidRDefault="005C2521" w:rsidP="00F049C2">
      <w:pPr>
        <w:autoSpaceDE w:val="0"/>
        <w:autoSpaceDN w:val="0"/>
        <w:adjustRightInd w:val="0"/>
        <w:spacing w:after="0" w:line="240" w:lineRule="auto"/>
        <w:ind w:firstLine="142"/>
        <w:jc w:val="both"/>
        <w:rPr>
          <w:rFonts w:ascii="Times New Roman" w:hAnsi="Times New Roman" w:cs="Times New Roman"/>
          <w:sz w:val="24"/>
          <w:szCs w:val="24"/>
          <w:lang w:val="pt-BR"/>
        </w:rPr>
      </w:pPr>
      <w:r w:rsidRPr="00674E92">
        <w:rPr>
          <w:rFonts w:ascii="Times New Roman" w:hAnsi="Times New Roman" w:cs="Times New Roman"/>
          <w:sz w:val="24"/>
          <w:szCs w:val="24"/>
          <w:lang w:val="pt-BR"/>
        </w:rPr>
        <w:t xml:space="preserve">  N = Número de sementes germinadas ao final do teste;</w:t>
      </w:r>
    </w:p>
    <w:p w14:paraId="17584AD5" w14:textId="77777777" w:rsidR="005C2521" w:rsidRPr="00674E92" w:rsidRDefault="005C2521" w:rsidP="00F049C2">
      <w:pPr>
        <w:autoSpaceDE w:val="0"/>
        <w:autoSpaceDN w:val="0"/>
        <w:adjustRightInd w:val="0"/>
        <w:spacing w:after="0" w:line="240" w:lineRule="auto"/>
        <w:ind w:firstLine="142"/>
        <w:jc w:val="both"/>
        <w:rPr>
          <w:rFonts w:ascii="Times New Roman" w:hAnsi="Times New Roman" w:cs="Times New Roman"/>
          <w:sz w:val="24"/>
          <w:szCs w:val="24"/>
          <w:lang w:val="pt-BR"/>
        </w:rPr>
      </w:pPr>
      <w:r w:rsidRPr="00674E92">
        <w:rPr>
          <w:rFonts w:ascii="Times New Roman" w:hAnsi="Times New Roman" w:cs="Times New Roman"/>
          <w:sz w:val="24"/>
          <w:szCs w:val="24"/>
          <w:lang w:val="pt-BR"/>
        </w:rPr>
        <w:t xml:space="preserve">  A ou 100 = Número de sementes na amostra</w:t>
      </w:r>
    </w:p>
    <w:p w14:paraId="5312FFFF" w14:textId="77777777" w:rsidR="005C2521" w:rsidRPr="00674E92" w:rsidRDefault="005C2521" w:rsidP="00F049C2">
      <w:pPr>
        <w:autoSpaceDE w:val="0"/>
        <w:autoSpaceDN w:val="0"/>
        <w:adjustRightInd w:val="0"/>
        <w:spacing w:after="0" w:line="240" w:lineRule="auto"/>
        <w:ind w:firstLine="142"/>
        <w:jc w:val="both"/>
        <w:rPr>
          <w:rFonts w:ascii="Times New Roman" w:hAnsi="Times New Roman" w:cs="Times New Roman"/>
          <w:color w:val="1F497D" w:themeColor="text2"/>
          <w:sz w:val="24"/>
          <w:szCs w:val="24"/>
          <w:lang w:val="pt-BR"/>
        </w:rPr>
      </w:pPr>
    </w:p>
    <w:p w14:paraId="7955A6B6" w14:textId="1A9C1606" w:rsidR="005C2521" w:rsidRPr="00674E92" w:rsidRDefault="005C2521" w:rsidP="00F049C2">
      <w:pPr>
        <w:autoSpaceDE w:val="0"/>
        <w:autoSpaceDN w:val="0"/>
        <w:adjustRightInd w:val="0"/>
        <w:spacing w:after="0" w:line="240" w:lineRule="auto"/>
        <w:ind w:firstLine="142"/>
        <w:jc w:val="both"/>
        <w:rPr>
          <w:rFonts w:ascii="Times New Roman" w:hAnsi="Times New Roman" w:cs="Times New Roman"/>
          <w:sz w:val="24"/>
          <w:szCs w:val="24"/>
          <w:lang w:val="pt-BR"/>
        </w:rPr>
      </w:pPr>
      <w:r w:rsidRPr="00674E92">
        <w:rPr>
          <w:rFonts w:ascii="Times New Roman" w:hAnsi="Times New Roman" w:cs="Times New Roman"/>
          <w:sz w:val="24"/>
          <w:szCs w:val="24"/>
          <w:lang w:val="pt-BR"/>
        </w:rPr>
        <w:t xml:space="preserve">  Índice de velocidade de g</w:t>
      </w:r>
      <w:r w:rsidR="00101B36">
        <w:rPr>
          <w:rFonts w:ascii="Times New Roman" w:hAnsi="Times New Roman" w:cs="Times New Roman"/>
          <w:sz w:val="24"/>
          <w:szCs w:val="24"/>
          <w:lang w:val="pt-BR"/>
        </w:rPr>
        <w:t>erminação</w:t>
      </w:r>
      <w:r w:rsidRPr="00674E92">
        <w:rPr>
          <w:rFonts w:ascii="Times New Roman" w:hAnsi="Times New Roman" w:cs="Times New Roman"/>
          <w:sz w:val="24"/>
          <w:szCs w:val="24"/>
          <w:lang w:val="pt-BR"/>
        </w:rPr>
        <w:t xml:space="preserve"> </w:t>
      </w:r>
      <m:oMath>
        <m:r>
          <m:rPr>
            <m:sty m:val="b"/>
          </m:rPr>
          <w:rPr>
            <w:rFonts w:ascii="Cambria Math" w:eastAsiaTheme="minorEastAsia" w:hAnsi="Cambria Math" w:cs="Times New Roman"/>
            <w:sz w:val="24"/>
            <w:szCs w:val="24"/>
          </w:rPr>
          <m:t>IVG</m:t>
        </m:r>
        <m:r>
          <m:rPr>
            <m:sty m:val="b"/>
          </m:rPr>
          <w:rPr>
            <w:rFonts w:ascii="Cambria Math" w:eastAsiaTheme="minorEastAsia" w:hAnsi="Cambria Math" w:cs="Times New Roman"/>
            <w:sz w:val="24"/>
            <w:szCs w:val="24"/>
            <w:lang w:val="pt-BR"/>
          </w:rPr>
          <m:t>=∑(</m:t>
        </m:r>
        <m:f>
          <m:fPr>
            <m:type m:val="lin"/>
            <m:ctrlPr>
              <w:rPr>
                <w:rFonts w:ascii="Cambria Math" w:eastAsiaTheme="minorEastAsia" w:hAnsi="Cambria Math" w:cs="Times New Roman"/>
                <w:b/>
                <w:i/>
                <w:sz w:val="24"/>
                <w:szCs w:val="24"/>
              </w:rPr>
            </m:ctrlPr>
          </m:fPr>
          <m:num>
            <m:r>
              <m:rPr>
                <m:sty m:val="b"/>
              </m:rPr>
              <w:rPr>
                <w:rFonts w:ascii="Cambria Math" w:eastAsiaTheme="minorEastAsia" w:hAnsi="Cambria Math" w:cs="Times New Roman"/>
                <w:sz w:val="24"/>
                <w:szCs w:val="24"/>
              </w:rPr>
              <m:t>ni</m:t>
            </m:r>
          </m:num>
          <m:den>
            <m:r>
              <m:rPr>
                <m:sty m:val="b"/>
              </m:rPr>
              <w:rPr>
                <w:rFonts w:ascii="Cambria Math" w:eastAsiaTheme="minorEastAsia" w:hAnsi="Cambria Math" w:cs="Times New Roman"/>
                <w:sz w:val="24"/>
                <w:szCs w:val="24"/>
              </w:rPr>
              <m:t>Ti</m:t>
            </m:r>
          </m:den>
        </m:f>
        <m:r>
          <m:rPr>
            <m:sty m:val="bi"/>
          </m:rPr>
          <w:rPr>
            <w:rFonts w:ascii="Cambria Math" w:eastAsiaTheme="minorEastAsia" w:hAnsi="Cambria Math" w:cs="Times New Roman"/>
            <w:sz w:val="24"/>
            <w:szCs w:val="24"/>
            <w:lang w:val="pt-BR"/>
          </w:rPr>
          <m:t>)</m:t>
        </m:r>
      </m:oMath>
    </w:p>
    <w:p w14:paraId="65E99C69" w14:textId="77777777" w:rsidR="005C2521" w:rsidRPr="00674E92" w:rsidRDefault="005C2521" w:rsidP="00F049C2">
      <w:pPr>
        <w:autoSpaceDE w:val="0"/>
        <w:autoSpaceDN w:val="0"/>
        <w:adjustRightInd w:val="0"/>
        <w:spacing w:after="0" w:line="360" w:lineRule="auto"/>
        <w:ind w:firstLine="142"/>
        <w:jc w:val="both"/>
        <w:rPr>
          <w:rFonts w:ascii="Times New Roman" w:eastAsiaTheme="minorEastAsia" w:hAnsi="Times New Roman" w:cs="Times New Roman"/>
          <w:sz w:val="24"/>
          <w:szCs w:val="24"/>
          <w:lang w:val="pt-BR"/>
        </w:rPr>
      </w:pPr>
      <w:r w:rsidRPr="00674E92">
        <w:rPr>
          <w:rFonts w:ascii="Times New Roman" w:eastAsiaTheme="minorEastAsia" w:hAnsi="Times New Roman" w:cs="Times New Roman"/>
          <w:sz w:val="24"/>
          <w:szCs w:val="24"/>
          <w:lang w:val="pt-BR"/>
        </w:rPr>
        <w:t xml:space="preserve">  Onde,</w:t>
      </w:r>
    </w:p>
    <w:p w14:paraId="15A01752" w14:textId="77777777" w:rsidR="005C2521" w:rsidRPr="00674E92" w:rsidRDefault="005C2521" w:rsidP="00F049C2">
      <w:pPr>
        <w:autoSpaceDE w:val="0"/>
        <w:autoSpaceDN w:val="0"/>
        <w:adjustRightInd w:val="0"/>
        <w:spacing w:after="0" w:line="240" w:lineRule="auto"/>
        <w:ind w:firstLine="142"/>
        <w:rPr>
          <w:rFonts w:ascii="Times New Roman" w:hAnsi="Times New Roman" w:cs="Times New Roman"/>
          <w:sz w:val="24"/>
          <w:szCs w:val="24"/>
          <w:lang w:val="pt-BR"/>
        </w:rPr>
      </w:pPr>
      <w:r w:rsidRPr="00674E92">
        <w:rPr>
          <w:rFonts w:ascii="Times New Roman" w:hAnsi="Times New Roman" w:cs="Times New Roman"/>
          <w:sz w:val="24"/>
          <w:szCs w:val="24"/>
          <w:lang w:val="pt-BR"/>
        </w:rPr>
        <w:t xml:space="preserve">  </w:t>
      </w:r>
      <w:proofErr w:type="spellStart"/>
      <w:proofErr w:type="gramStart"/>
      <w:r w:rsidRPr="00674E92">
        <w:rPr>
          <w:rFonts w:ascii="Times New Roman" w:hAnsi="Times New Roman" w:cs="Times New Roman"/>
          <w:sz w:val="24"/>
          <w:szCs w:val="24"/>
          <w:lang w:val="pt-BR"/>
        </w:rPr>
        <w:t>n</w:t>
      </w:r>
      <w:r w:rsidRPr="00674E92">
        <w:rPr>
          <w:rFonts w:ascii="Times New Roman" w:hAnsi="Times New Roman" w:cs="Times New Roman"/>
          <w:sz w:val="24"/>
          <w:szCs w:val="24"/>
          <w:vertAlign w:val="subscript"/>
          <w:lang w:val="pt-BR"/>
        </w:rPr>
        <w:t>i</w:t>
      </w:r>
      <w:proofErr w:type="spellEnd"/>
      <w:proofErr w:type="gramEnd"/>
      <w:r w:rsidRPr="00674E92">
        <w:rPr>
          <w:rFonts w:ascii="Times New Roman" w:hAnsi="Times New Roman" w:cs="Times New Roman"/>
          <w:sz w:val="24"/>
          <w:szCs w:val="24"/>
          <w:vertAlign w:val="subscript"/>
          <w:lang w:val="pt-BR"/>
        </w:rPr>
        <w:t xml:space="preserve"> </w:t>
      </w:r>
      <w:r w:rsidRPr="00674E92">
        <w:rPr>
          <w:rFonts w:ascii="Times New Roman" w:hAnsi="Times New Roman" w:cs="Times New Roman"/>
          <w:sz w:val="24"/>
          <w:szCs w:val="24"/>
          <w:lang w:val="pt-BR"/>
        </w:rPr>
        <w:t>=  Número de sementes que germinam no   tempo “i”;</w:t>
      </w:r>
    </w:p>
    <w:p w14:paraId="39AB70FE" w14:textId="77777777" w:rsidR="005C2521" w:rsidRPr="00674E92" w:rsidRDefault="005C2521" w:rsidP="00F049C2">
      <w:pPr>
        <w:autoSpaceDE w:val="0"/>
        <w:autoSpaceDN w:val="0"/>
        <w:adjustRightInd w:val="0"/>
        <w:spacing w:after="0" w:line="240" w:lineRule="auto"/>
        <w:ind w:firstLine="142"/>
        <w:rPr>
          <w:rFonts w:ascii="Times New Roman" w:hAnsi="Times New Roman" w:cs="Times New Roman"/>
          <w:sz w:val="24"/>
          <w:szCs w:val="24"/>
          <w:lang w:val="pt-BR"/>
        </w:rPr>
      </w:pPr>
      <w:r w:rsidRPr="00674E92">
        <w:rPr>
          <w:rFonts w:ascii="Times New Roman" w:hAnsi="Times New Roman" w:cs="Times New Roman"/>
          <w:sz w:val="24"/>
          <w:szCs w:val="24"/>
          <w:lang w:val="pt-BR"/>
        </w:rPr>
        <w:t xml:space="preserve">  T</w:t>
      </w:r>
      <w:r w:rsidRPr="00674E92">
        <w:rPr>
          <w:rFonts w:ascii="Times New Roman" w:hAnsi="Times New Roman" w:cs="Times New Roman"/>
          <w:sz w:val="24"/>
          <w:szCs w:val="24"/>
          <w:vertAlign w:val="subscript"/>
          <w:lang w:val="pt-BR"/>
        </w:rPr>
        <w:t>i</w:t>
      </w:r>
      <w:r w:rsidRPr="00674E92">
        <w:rPr>
          <w:rFonts w:ascii="Times New Roman" w:hAnsi="Times New Roman" w:cs="Times New Roman"/>
          <w:sz w:val="24"/>
          <w:szCs w:val="24"/>
          <w:lang w:val="pt-BR"/>
        </w:rPr>
        <w:t xml:space="preserve"> = Tempo após a instalação do teste;</w:t>
      </w:r>
    </w:p>
    <w:p w14:paraId="011A8FB4" w14:textId="77777777" w:rsidR="005C2521" w:rsidRPr="00674E92" w:rsidRDefault="005C2521" w:rsidP="00F049C2">
      <w:pPr>
        <w:autoSpaceDE w:val="0"/>
        <w:autoSpaceDN w:val="0"/>
        <w:adjustRightInd w:val="0"/>
        <w:spacing w:after="0" w:line="240" w:lineRule="auto"/>
        <w:ind w:firstLine="142"/>
        <w:rPr>
          <w:rFonts w:ascii="Times New Roman" w:hAnsi="Times New Roman" w:cs="Times New Roman"/>
          <w:sz w:val="24"/>
          <w:szCs w:val="24"/>
          <w:lang w:val="pt-BR"/>
        </w:rPr>
      </w:pPr>
      <w:r w:rsidRPr="00674E92">
        <w:rPr>
          <w:rFonts w:ascii="Times New Roman" w:hAnsi="Times New Roman" w:cs="Times New Roman"/>
          <w:sz w:val="24"/>
          <w:szCs w:val="24"/>
          <w:lang w:val="pt-BR"/>
        </w:rPr>
        <w:t xml:space="preserve">   </w:t>
      </w:r>
      <w:proofErr w:type="gramStart"/>
      <w:r w:rsidRPr="00674E92">
        <w:rPr>
          <w:rFonts w:ascii="Times New Roman" w:hAnsi="Times New Roman" w:cs="Times New Roman"/>
          <w:sz w:val="24"/>
          <w:szCs w:val="24"/>
          <w:vertAlign w:val="subscript"/>
          <w:lang w:val="pt-BR"/>
        </w:rPr>
        <w:t xml:space="preserve">i  </w:t>
      </w:r>
      <w:r w:rsidRPr="00674E92">
        <w:rPr>
          <w:rFonts w:ascii="Times New Roman" w:hAnsi="Times New Roman" w:cs="Times New Roman"/>
          <w:sz w:val="24"/>
          <w:szCs w:val="24"/>
          <w:lang w:val="pt-BR"/>
        </w:rPr>
        <w:t>=</w:t>
      </w:r>
      <w:proofErr w:type="gramEnd"/>
      <w:r w:rsidRPr="00674E92">
        <w:rPr>
          <w:rFonts w:ascii="Times New Roman" w:hAnsi="Times New Roman" w:cs="Times New Roman"/>
          <w:sz w:val="24"/>
          <w:szCs w:val="24"/>
          <w:lang w:val="pt-BR"/>
        </w:rPr>
        <w:t xml:space="preserve">   Dias;</w:t>
      </w:r>
    </w:p>
    <w:p w14:paraId="03E677D9" w14:textId="77777777" w:rsidR="005C2521" w:rsidRPr="00674E92" w:rsidRDefault="005C2521" w:rsidP="00F049C2">
      <w:pPr>
        <w:autoSpaceDE w:val="0"/>
        <w:autoSpaceDN w:val="0"/>
        <w:adjustRightInd w:val="0"/>
        <w:spacing w:after="0" w:line="240" w:lineRule="auto"/>
        <w:ind w:firstLine="142"/>
        <w:jc w:val="both"/>
        <w:rPr>
          <w:rFonts w:ascii="Times New Roman" w:hAnsi="Times New Roman" w:cs="Times New Roman"/>
          <w:color w:val="1F497D" w:themeColor="text2"/>
          <w:sz w:val="24"/>
          <w:szCs w:val="24"/>
          <w:lang w:val="pt-BR"/>
        </w:rPr>
      </w:pPr>
    </w:p>
    <w:p w14:paraId="0FB54D06" w14:textId="69F9E879" w:rsidR="005C2521" w:rsidRPr="00674E92" w:rsidRDefault="005C2521" w:rsidP="00F049C2">
      <w:pPr>
        <w:autoSpaceDE w:val="0"/>
        <w:autoSpaceDN w:val="0"/>
        <w:adjustRightInd w:val="0"/>
        <w:spacing w:after="0" w:line="240" w:lineRule="auto"/>
        <w:ind w:firstLine="142"/>
        <w:rPr>
          <w:rFonts w:ascii="Times New Roman" w:hAnsi="Times New Roman" w:cs="Times New Roman"/>
          <w:sz w:val="24"/>
          <w:szCs w:val="24"/>
          <w:lang w:val="pt-BR"/>
        </w:rPr>
      </w:pPr>
      <w:r w:rsidRPr="00674E92">
        <w:rPr>
          <w:rFonts w:ascii="Times New Roman" w:hAnsi="Times New Roman" w:cs="Times New Roman"/>
          <w:sz w:val="24"/>
          <w:szCs w:val="24"/>
          <w:lang w:val="pt-BR"/>
        </w:rPr>
        <w:t>Porcent</w:t>
      </w:r>
      <w:r w:rsidR="00101B36">
        <w:rPr>
          <w:rFonts w:ascii="Times New Roman" w:hAnsi="Times New Roman" w:cs="Times New Roman"/>
          <w:sz w:val="24"/>
          <w:szCs w:val="24"/>
          <w:lang w:val="pt-BR"/>
        </w:rPr>
        <w:t xml:space="preserve">agem de plântulas anormais: </w:t>
      </w:r>
      <m:oMath>
        <m:r>
          <m:rPr>
            <m:sty m:val="b"/>
          </m:rPr>
          <w:rPr>
            <w:rFonts w:ascii="Cambria Math" w:hAnsi="Cambria Math" w:cs="Times New Roman"/>
            <w:sz w:val="24"/>
            <w:szCs w:val="24"/>
          </w:rPr>
          <m:t>PA</m:t>
        </m:r>
        <m:r>
          <m:rPr>
            <m:sty m:val="b"/>
          </m:rPr>
          <w:rPr>
            <w:rFonts w:ascii="Cambria Math" w:hAnsi="Cambria Math" w:cs="Times New Roman"/>
            <w:sz w:val="24"/>
            <w:szCs w:val="24"/>
            <w:lang w:val="pt-BR"/>
          </w:rPr>
          <m:t>=(</m:t>
        </m:r>
        <m:f>
          <m:fPr>
            <m:type m:val="lin"/>
            <m:ctrlPr>
              <w:rPr>
                <w:rFonts w:ascii="Cambria Math" w:hAnsi="Cambria Math" w:cs="Times New Roman"/>
                <w:b/>
                <w:sz w:val="24"/>
                <w:szCs w:val="24"/>
              </w:rPr>
            </m:ctrlPr>
          </m:fPr>
          <m:num>
            <m:r>
              <m:rPr>
                <m:sty m:val="b"/>
              </m:rPr>
              <w:rPr>
                <w:rFonts w:ascii="Cambria Math" w:hAnsi="Cambria Math" w:cs="Times New Roman"/>
                <w:sz w:val="24"/>
                <w:szCs w:val="24"/>
              </w:rPr>
              <m:t>n</m:t>
            </m:r>
            <m:r>
              <m:rPr>
                <m:sty m:val="b"/>
              </m:rPr>
              <w:rPr>
                <w:rFonts w:ascii="Cambria Math" w:hAnsi="Cambria Math" w:cs="Times New Roman"/>
                <w:sz w:val="24"/>
                <w:szCs w:val="24"/>
                <w:lang w:val="pt-BR"/>
              </w:rPr>
              <m:t>ú</m:t>
            </m:r>
            <m:r>
              <m:rPr>
                <m:sty m:val="b"/>
              </m:rPr>
              <w:rPr>
                <w:rFonts w:ascii="Cambria Math" w:hAnsi="Cambria Math" w:cs="Times New Roman"/>
                <w:sz w:val="24"/>
                <w:szCs w:val="24"/>
              </w:rPr>
              <m:t>mero</m:t>
            </m:r>
            <m:r>
              <m:rPr>
                <m:sty m:val="b"/>
              </m:rPr>
              <w:rPr>
                <w:rFonts w:ascii="Cambria Math" w:hAnsi="Cambria Math" w:cs="Times New Roman"/>
                <w:sz w:val="24"/>
                <w:szCs w:val="24"/>
                <w:lang w:val="pt-BR"/>
              </w:rPr>
              <m:t xml:space="preserve"> </m:t>
            </m:r>
            <m:r>
              <m:rPr>
                <m:sty m:val="b"/>
              </m:rPr>
              <w:rPr>
                <w:rFonts w:ascii="Cambria Math" w:hAnsi="Cambria Math" w:cs="Times New Roman"/>
                <w:sz w:val="24"/>
                <w:szCs w:val="24"/>
              </w:rPr>
              <m:t>de</m:t>
            </m:r>
            <m:r>
              <m:rPr>
                <m:sty m:val="b"/>
              </m:rPr>
              <w:rPr>
                <w:rFonts w:ascii="Cambria Math" w:hAnsi="Cambria Math" w:cs="Times New Roman"/>
                <w:sz w:val="24"/>
                <w:szCs w:val="24"/>
                <w:lang w:val="pt-BR"/>
              </w:rPr>
              <m:t xml:space="preserve"> </m:t>
            </m:r>
            <m:r>
              <m:rPr>
                <m:sty m:val="b"/>
              </m:rPr>
              <w:rPr>
                <w:rFonts w:ascii="Cambria Math" w:hAnsi="Cambria Math" w:cs="Times New Roman"/>
                <w:sz w:val="24"/>
                <w:szCs w:val="24"/>
              </w:rPr>
              <m:t>pl</m:t>
            </m:r>
            <m:r>
              <m:rPr>
                <m:sty m:val="b"/>
              </m:rPr>
              <w:rPr>
                <w:rFonts w:ascii="Cambria Math" w:hAnsi="Cambria Math" w:cs="Times New Roman"/>
                <w:sz w:val="24"/>
                <w:szCs w:val="24"/>
                <w:lang w:val="pt-BR"/>
              </w:rPr>
              <m:t>â</m:t>
            </m:r>
            <m:r>
              <m:rPr>
                <m:sty m:val="b"/>
              </m:rPr>
              <w:rPr>
                <w:rFonts w:ascii="Cambria Math" w:hAnsi="Cambria Math" w:cs="Times New Roman"/>
                <w:sz w:val="24"/>
                <w:szCs w:val="24"/>
              </w:rPr>
              <m:t>ntulas</m:t>
            </m:r>
            <m:r>
              <m:rPr>
                <m:sty m:val="b"/>
              </m:rPr>
              <w:rPr>
                <w:rFonts w:ascii="Cambria Math" w:hAnsi="Cambria Math" w:cs="Times New Roman"/>
                <w:sz w:val="24"/>
                <w:szCs w:val="24"/>
                <w:lang w:val="pt-BR"/>
              </w:rPr>
              <m:t xml:space="preserve"> </m:t>
            </m:r>
            <m:r>
              <m:rPr>
                <m:sty m:val="b"/>
              </m:rPr>
              <w:rPr>
                <w:rFonts w:ascii="Cambria Math" w:hAnsi="Cambria Math" w:cs="Times New Roman"/>
                <w:sz w:val="24"/>
                <w:szCs w:val="24"/>
              </w:rPr>
              <m:t>anormais</m:t>
            </m:r>
          </m:num>
          <m:den>
            <m:r>
              <m:rPr>
                <m:sty m:val="b"/>
              </m:rPr>
              <w:rPr>
                <w:rFonts w:ascii="Cambria Math" w:hAnsi="Cambria Math" w:cs="Times New Roman"/>
                <w:sz w:val="24"/>
                <w:szCs w:val="24"/>
              </w:rPr>
              <m:t>A</m:t>
            </m:r>
            <m:r>
              <m:rPr>
                <m:sty m:val="b"/>
              </m:rPr>
              <w:rPr>
                <w:rFonts w:ascii="Cambria Math" w:hAnsi="Cambria Math" w:cs="Times New Roman"/>
                <w:sz w:val="24"/>
                <w:szCs w:val="24"/>
                <w:lang w:val="pt-BR"/>
              </w:rPr>
              <m:t>)×</m:t>
            </m:r>
            <m:r>
              <m:rPr>
                <m:sty m:val="b"/>
              </m:rPr>
              <w:rPr>
                <w:rFonts w:ascii="Cambria Math" w:hAnsi="Cambria Math" w:cs="Times New Roman"/>
                <w:sz w:val="24"/>
                <w:szCs w:val="24"/>
              </w:rPr>
              <m:t>100</m:t>
            </m:r>
          </m:den>
        </m:f>
      </m:oMath>
    </w:p>
    <w:p w14:paraId="39588ED6" w14:textId="77777777" w:rsidR="005C2521" w:rsidRPr="00674E92" w:rsidRDefault="005C2521" w:rsidP="00F049C2">
      <w:pPr>
        <w:autoSpaceDE w:val="0"/>
        <w:autoSpaceDN w:val="0"/>
        <w:adjustRightInd w:val="0"/>
        <w:spacing w:after="0" w:line="360" w:lineRule="auto"/>
        <w:ind w:firstLine="142"/>
        <w:jc w:val="both"/>
        <w:rPr>
          <w:rFonts w:ascii="Times New Roman" w:eastAsiaTheme="minorEastAsia" w:hAnsi="Times New Roman" w:cs="Times New Roman"/>
          <w:sz w:val="24"/>
          <w:szCs w:val="24"/>
          <w:lang w:val="pt-BR"/>
        </w:rPr>
      </w:pPr>
      <w:r w:rsidRPr="00674E92">
        <w:rPr>
          <w:rFonts w:ascii="Times New Roman" w:eastAsiaTheme="minorEastAsia" w:hAnsi="Times New Roman" w:cs="Times New Roman"/>
          <w:sz w:val="24"/>
          <w:szCs w:val="24"/>
          <w:lang w:val="pt-BR"/>
        </w:rPr>
        <w:t>Onde,</w:t>
      </w:r>
    </w:p>
    <w:p w14:paraId="7BF6A25A" w14:textId="77777777" w:rsidR="005C2521" w:rsidRPr="00674E92" w:rsidRDefault="005C2521" w:rsidP="00F049C2">
      <w:pPr>
        <w:autoSpaceDE w:val="0"/>
        <w:autoSpaceDN w:val="0"/>
        <w:adjustRightInd w:val="0"/>
        <w:spacing w:after="0" w:line="240" w:lineRule="auto"/>
        <w:ind w:firstLine="142"/>
        <w:jc w:val="both"/>
        <w:rPr>
          <w:rFonts w:ascii="Times New Roman" w:eastAsiaTheme="minorEastAsia" w:hAnsi="Times New Roman" w:cs="Times New Roman"/>
          <w:sz w:val="24"/>
          <w:szCs w:val="24"/>
          <w:lang w:val="pt-BR"/>
        </w:rPr>
      </w:pPr>
      <w:r w:rsidRPr="00674E92">
        <w:rPr>
          <w:rFonts w:ascii="Times New Roman" w:eastAsiaTheme="minorEastAsia" w:hAnsi="Times New Roman" w:cs="Times New Roman"/>
          <w:sz w:val="24"/>
          <w:szCs w:val="24"/>
          <w:lang w:val="pt-BR"/>
        </w:rPr>
        <w:t>A=</w:t>
      </w:r>
      <w:r w:rsidRPr="00674E92">
        <w:rPr>
          <w:rFonts w:ascii="Times New Roman" w:hAnsi="Times New Roman" w:cs="Times New Roman"/>
          <w:sz w:val="24"/>
          <w:szCs w:val="24"/>
          <w:lang w:val="pt-BR"/>
        </w:rPr>
        <w:t xml:space="preserve"> Número de sementes na amostra</w:t>
      </w:r>
    </w:p>
    <w:p w14:paraId="2B9ABA1D" w14:textId="77777777" w:rsidR="005C2521" w:rsidRPr="00674E92" w:rsidRDefault="005C2521" w:rsidP="00F049C2">
      <w:pPr>
        <w:autoSpaceDE w:val="0"/>
        <w:autoSpaceDN w:val="0"/>
        <w:adjustRightInd w:val="0"/>
        <w:spacing w:after="0" w:line="240" w:lineRule="auto"/>
        <w:ind w:firstLine="142"/>
        <w:jc w:val="both"/>
        <w:rPr>
          <w:rFonts w:ascii="Times New Roman" w:eastAsiaTheme="minorEastAsia" w:hAnsi="Times New Roman" w:cs="Times New Roman"/>
          <w:color w:val="1F497D" w:themeColor="text2"/>
          <w:sz w:val="24"/>
          <w:szCs w:val="24"/>
          <w:lang w:val="pt-BR"/>
        </w:rPr>
      </w:pPr>
    </w:p>
    <w:p w14:paraId="2EA2EA50" w14:textId="05849AF4" w:rsidR="005C2521" w:rsidRPr="00674E92" w:rsidRDefault="00101B36" w:rsidP="00F049C2">
      <w:pPr>
        <w:autoSpaceDE w:val="0"/>
        <w:autoSpaceDN w:val="0"/>
        <w:adjustRightInd w:val="0"/>
        <w:spacing w:after="0" w:line="240" w:lineRule="auto"/>
        <w:ind w:firstLine="142"/>
        <w:jc w:val="both"/>
        <w:rPr>
          <w:rFonts w:ascii="Times New Roman" w:hAnsi="Times New Roman" w:cs="Times New Roman"/>
          <w:sz w:val="24"/>
          <w:szCs w:val="24"/>
          <w:lang w:val="pt-BR"/>
        </w:rPr>
      </w:pPr>
      <w:r>
        <w:rPr>
          <w:rFonts w:ascii="Times New Roman" w:hAnsi="Times New Roman" w:cs="Times New Roman"/>
          <w:sz w:val="24"/>
          <w:szCs w:val="24"/>
          <w:lang w:val="pt-BR"/>
        </w:rPr>
        <w:t>Massa da matéria seca</w:t>
      </w:r>
      <w:r w:rsidR="005C2521" w:rsidRPr="00674E92">
        <w:rPr>
          <w:rFonts w:ascii="Times New Roman" w:hAnsi="Times New Roman" w:cs="Times New Roman"/>
          <w:sz w:val="24"/>
          <w:szCs w:val="24"/>
          <w:lang w:val="pt-BR"/>
        </w:rPr>
        <w:t xml:space="preserve">: </w:t>
      </w:r>
      <m:oMath>
        <m:r>
          <m:rPr>
            <m:sty m:val="b"/>
          </m:rPr>
          <w:rPr>
            <w:rFonts w:ascii="Cambria Math" w:hAnsi="Cambria Math" w:cs="Times New Roman"/>
            <w:sz w:val="24"/>
            <w:szCs w:val="24"/>
          </w:rPr>
          <m:t>MS</m:t>
        </m:r>
        <m:r>
          <m:rPr>
            <m:sty m:val="b"/>
          </m:rPr>
          <w:rPr>
            <w:rFonts w:ascii="Cambria Math" w:hAnsi="Cambria Math" w:cs="Times New Roman"/>
            <w:sz w:val="24"/>
            <w:szCs w:val="24"/>
            <w:lang w:val="pt-BR"/>
          </w:rPr>
          <m:t>=</m:t>
        </m:r>
        <m:f>
          <m:fPr>
            <m:type m:val="lin"/>
            <m:ctrlPr>
              <w:rPr>
                <w:rFonts w:ascii="Cambria Math" w:hAnsi="Cambria Math" w:cs="Times New Roman"/>
                <w:b/>
                <w:sz w:val="24"/>
                <w:szCs w:val="24"/>
              </w:rPr>
            </m:ctrlPr>
          </m:fPr>
          <m:num>
            <m:r>
              <m:rPr>
                <m:sty m:val="b"/>
              </m:rPr>
              <w:rPr>
                <w:rFonts w:ascii="Cambria Math" w:hAnsi="Cambria Math" w:cs="Times New Roman"/>
                <w:sz w:val="24"/>
                <w:szCs w:val="24"/>
              </w:rPr>
              <m:t>massa</m:t>
            </m:r>
            <m:r>
              <m:rPr>
                <m:sty m:val="b"/>
              </m:rPr>
              <w:rPr>
                <w:rFonts w:ascii="Cambria Math" w:hAnsi="Cambria Math" w:cs="Times New Roman"/>
                <w:sz w:val="24"/>
                <w:szCs w:val="24"/>
                <w:lang w:val="pt-BR"/>
              </w:rPr>
              <m:t xml:space="preserve"> </m:t>
            </m:r>
            <m:r>
              <m:rPr>
                <m:sty m:val="b"/>
              </m:rPr>
              <w:rPr>
                <w:rFonts w:ascii="Cambria Math" w:hAnsi="Cambria Math" w:cs="Times New Roman"/>
                <w:sz w:val="24"/>
                <w:szCs w:val="24"/>
              </w:rPr>
              <m:t>seca</m:t>
            </m:r>
          </m:num>
          <m:den>
            <m:r>
              <m:rPr>
                <m:sty m:val="b"/>
              </m:rPr>
              <w:rPr>
                <w:rFonts w:ascii="Cambria Math" w:hAnsi="Cambria Math" w:cs="Times New Roman"/>
                <w:sz w:val="24"/>
                <w:szCs w:val="24"/>
              </w:rPr>
              <m:t>A</m:t>
            </m:r>
          </m:den>
        </m:f>
      </m:oMath>
    </w:p>
    <w:p w14:paraId="3B03CFC3" w14:textId="77777777" w:rsidR="005C2521" w:rsidRPr="00674E92" w:rsidRDefault="005C2521" w:rsidP="00F049C2">
      <w:pPr>
        <w:autoSpaceDE w:val="0"/>
        <w:autoSpaceDN w:val="0"/>
        <w:adjustRightInd w:val="0"/>
        <w:spacing w:after="0" w:line="360" w:lineRule="auto"/>
        <w:ind w:firstLine="142"/>
        <w:jc w:val="both"/>
        <w:rPr>
          <w:rFonts w:ascii="Times New Roman" w:eastAsiaTheme="minorEastAsia" w:hAnsi="Times New Roman" w:cs="Times New Roman"/>
          <w:sz w:val="24"/>
          <w:szCs w:val="24"/>
          <w:lang w:val="pt-BR"/>
        </w:rPr>
      </w:pPr>
      <w:r w:rsidRPr="00674E92">
        <w:rPr>
          <w:rFonts w:ascii="Times New Roman" w:eastAsiaTheme="minorEastAsia" w:hAnsi="Times New Roman" w:cs="Times New Roman"/>
          <w:sz w:val="24"/>
          <w:szCs w:val="24"/>
          <w:lang w:val="pt-BR"/>
        </w:rPr>
        <w:t>Onde,</w:t>
      </w:r>
    </w:p>
    <w:p w14:paraId="4CC6EE95" w14:textId="77777777" w:rsidR="005C2521" w:rsidRPr="00674E92" w:rsidRDefault="005C2521" w:rsidP="00F049C2">
      <w:pPr>
        <w:autoSpaceDE w:val="0"/>
        <w:autoSpaceDN w:val="0"/>
        <w:adjustRightInd w:val="0"/>
        <w:spacing w:after="0" w:line="240" w:lineRule="auto"/>
        <w:ind w:firstLine="142"/>
        <w:jc w:val="both"/>
        <w:rPr>
          <w:rFonts w:ascii="Times New Roman" w:eastAsiaTheme="minorEastAsia" w:hAnsi="Times New Roman" w:cs="Times New Roman"/>
          <w:sz w:val="24"/>
          <w:szCs w:val="24"/>
          <w:lang w:val="pt-BR"/>
        </w:rPr>
      </w:pPr>
      <w:r w:rsidRPr="00674E92">
        <w:rPr>
          <w:rFonts w:ascii="Times New Roman" w:eastAsiaTheme="minorEastAsia" w:hAnsi="Times New Roman" w:cs="Times New Roman"/>
          <w:sz w:val="24"/>
          <w:szCs w:val="24"/>
          <w:lang w:val="pt-BR"/>
        </w:rPr>
        <w:t>A=</w:t>
      </w:r>
      <w:r w:rsidRPr="00674E92">
        <w:rPr>
          <w:rFonts w:ascii="Times New Roman" w:hAnsi="Times New Roman" w:cs="Times New Roman"/>
          <w:sz w:val="24"/>
          <w:szCs w:val="24"/>
          <w:lang w:val="pt-BR"/>
        </w:rPr>
        <w:t xml:space="preserve"> Número de sementes na amostra</w:t>
      </w:r>
    </w:p>
    <w:p w14:paraId="69C62B84" w14:textId="77777777" w:rsidR="003B6991" w:rsidRDefault="003B6991" w:rsidP="00D86054">
      <w:pPr>
        <w:spacing w:after="0" w:line="240" w:lineRule="auto"/>
        <w:jc w:val="both"/>
        <w:rPr>
          <w:rFonts w:ascii="Times New Roman" w:hAnsi="Times New Roman" w:cs="Times New Roman"/>
          <w:sz w:val="24"/>
          <w:szCs w:val="24"/>
          <w:lang w:val="pt-BR"/>
        </w:rPr>
      </w:pPr>
    </w:p>
    <w:p w14:paraId="0ABB58B9" w14:textId="77777777" w:rsidR="00D36835" w:rsidRPr="00674E92" w:rsidRDefault="00D36835" w:rsidP="00D86054">
      <w:pPr>
        <w:spacing w:after="0" w:line="240" w:lineRule="auto"/>
        <w:jc w:val="both"/>
        <w:rPr>
          <w:rFonts w:ascii="Times New Roman" w:hAnsi="Times New Roman" w:cs="Times New Roman"/>
          <w:sz w:val="24"/>
          <w:szCs w:val="24"/>
          <w:lang w:val="pt-BR"/>
        </w:rPr>
      </w:pPr>
    </w:p>
    <w:p w14:paraId="10D3694E" w14:textId="60F39C75" w:rsidR="009E022D" w:rsidRPr="00101B36" w:rsidRDefault="00D36835" w:rsidP="0018549B">
      <w:pPr>
        <w:spacing w:after="0" w:line="240" w:lineRule="auto"/>
        <w:jc w:val="both"/>
        <w:rPr>
          <w:rFonts w:ascii="Times New Roman" w:eastAsia="Arial" w:hAnsi="Times New Roman" w:cs="Times New Roman"/>
          <w:sz w:val="24"/>
          <w:szCs w:val="24"/>
          <w:lang w:val="pt-BR"/>
        </w:rPr>
      </w:pPr>
      <w:r>
        <w:rPr>
          <w:rFonts w:ascii="Times New Roman" w:eastAsia="Arial" w:hAnsi="Times New Roman" w:cs="Times New Roman"/>
          <w:b/>
          <w:bCs/>
          <w:sz w:val="24"/>
          <w:szCs w:val="24"/>
          <w:lang w:val="pt-BR"/>
        </w:rPr>
        <w:t>RESULTADOS E DISCUSSÃO</w:t>
      </w:r>
    </w:p>
    <w:p w14:paraId="7D52771E" w14:textId="77777777" w:rsidR="0018549B" w:rsidRPr="001C3BC5" w:rsidRDefault="000C30EE" w:rsidP="0018549B">
      <w:pPr>
        <w:spacing w:after="0" w:line="240" w:lineRule="auto"/>
        <w:jc w:val="both"/>
        <w:rPr>
          <w:rFonts w:ascii="Arial" w:eastAsia="Arial" w:hAnsi="Arial" w:cs="Arial"/>
          <w:sz w:val="24"/>
          <w:szCs w:val="24"/>
          <w:lang w:val="pt-BR"/>
        </w:rPr>
      </w:pPr>
      <w:r w:rsidRPr="001C3BC5">
        <w:rPr>
          <w:rFonts w:ascii="Arial" w:hAnsi="Arial" w:cs="Arial"/>
          <w:sz w:val="24"/>
          <w:szCs w:val="24"/>
          <w:lang w:val="pt-BR"/>
        </w:rPr>
        <w:tab/>
      </w:r>
    </w:p>
    <w:p w14:paraId="710599E7" w14:textId="619C2E7C" w:rsidR="00101B36" w:rsidRDefault="0018549B" w:rsidP="00101B36">
      <w:pPr>
        <w:spacing w:after="0" w:line="360" w:lineRule="auto"/>
        <w:ind w:firstLine="851"/>
        <w:jc w:val="both"/>
        <w:rPr>
          <w:rFonts w:ascii="Times New Roman" w:hAnsi="Times New Roman" w:cs="Times New Roman"/>
          <w:sz w:val="24"/>
          <w:szCs w:val="24"/>
          <w:lang w:val="pt-BR"/>
        </w:rPr>
      </w:pPr>
      <w:r w:rsidRPr="004F3EB1">
        <w:rPr>
          <w:rFonts w:ascii="Times New Roman" w:hAnsi="Times New Roman" w:cs="Times New Roman"/>
          <w:sz w:val="24"/>
          <w:szCs w:val="24"/>
          <w:lang w:val="pt-BR"/>
        </w:rPr>
        <w:t xml:space="preserve">O material vegetal da espécie </w:t>
      </w:r>
      <w:r w:rsidRPr="004F3EB1">
        <w:rPr>
          <w:rStyle w:val="nfase"/>
          <w:rFonts w:ascii="Times New Roman" w:hAnsi="Times New Roman" w:cs="Times New Roman"/>
          <w:bCs/>
          <w:sz w:val="24"/>
          <w:szCs w:val="24"/>
          <w:lang w:val="pt-BR"/>
        </w:rPr>
        <w:t>C. heliotropiifolius</w:t>
      </w:r>
      <w:r w:rsidRPr="004F3EB1">
        <w:rPr>
          <w:rStyle w:val="apple-converted-space"/>
          <w:rFonts w:ascii="Times New Roman" w:hAnsi="Times New Roman" w:cs="Times New Roman"/>
          <w:sz w:val="24"/>
          <w:szCs w:val="24"/>
          <w:lang w:val="pt-BR"/>
        </w:rPr>
        <w:t> </w:t>
      </w:r>
      <w:r w:rsidRPr="004F3EB1">
        <w:rPr>
          <w:rFonts w:ascii="Times New Roman" w:hAnsi="Times New Roman" w:cs="Times New Roman"/>
          <w:sz w:val="24"/>
          <w:szCs w:val="24"/>
          <w:lang w:val="pt-BR"/>
        </w:rPr>
        <w:t>col</w:t>
      </w:r>
      <w:r w:rsidR="00F417B7">
        <w:rPr>
          <w:rFonts w:ascii="Times New Roman" w:hAnsi="Times New Roman" w:cs="Times New Roman"/>
          <w:sz w:val="24"/>
          <w:szCs w:val="24"/>
          <w:lang w:val="pt-BR"/>
        </w:rPr>
        <w:t xml:space="preserve">etado no Município de Arapiraca, </w:t>
      </w:r>
      <w:r w:rsidRPr="004F3EB1">
        <w:rPr>
          <w:rFonts w:ascii="Times New Roman" w:hAnsi="Times New Roman" w:cs="Times New Roman"/>
          <w:sz w:val="24"/>
          <w:szCs w:val="24"/>
          <w:lang w:val="pt-BR"/>
        </w:rPr>
        <w:t>Alagoas, Brasil</w:t>
      </w:r>
      <w:r w:rsidR="00D500C7">
        <w:rPr>
          <w:rFonts w:ascii="Times New Roman" w:hAnsi="Times New Roman" w:cs="Times New Roman"/>
          <w:sz w:val="24"/>
          <w:szCs w:val="24"/>
          <w:lang w:val="pt-BR"/>
        </w:rPr>
        <w:t>,</w:t>
      </w:r>
      <w:r w:rsidRPr="004F3EB1">
        <w:rPr>
          <w:rFonts w:ascii="Times New Roman" w:hAnsi="Times New Roman" w:cs="Times New Roman"/>
          <w:sz w:val="24"/>
          <w:szCs w:val="24"/>
          <w:lang w:val="pt-BR"/>
        </w:rPr>
        <w:t xml:space="preserve"> foi identificado e a exsicata está depositada no herbário MAC do Instituto do Meio Ambiente do Estado de Alagoas - IMA, com número de identificação MAC 54392. O processo de seleção, local de coleta estabelecido e coleta das espécies vegetais tem sido de fundamental relevância proporcionando uma melhor abordagem investigativa das plantas. </w:t>
      </w:r>
    </w:p>
    <w:p w14:paraId="69CA4A82" w14:textId="2EE18CAF" w:rsidR="0018549B" w:rsidRPr="004F3EB1" w:rsidRDefault="0018549B" w:rsidP="00101B36">
      <w:pPr>
        <w:spacing w:after="0" w:line="360" w:lineRule="auto"/>
        <w:ind w:firstLine="851"/>
        <w:jc w:val="both"/>
        <w:rPr>
          <w:rFonts w:ascii="Times New Roman" w:eastAsia="TimesNewRomanPSMT" w:hAnsi="Times New Roman" w:cs="Times New Roman"/>
          <w:sz w:val="24"/>
          <w:szCs w:val="24"/>
          <w:lang w:val="pt-BR"/>
        </w:rPr>
      </w:pPr>
      <w:r w:rsidRPr="004F3EB1">
        <w:rPr>
          <w:rFonts w:ascii="Times New Roman" w:hAnsi="Times New Roman" w:cs="Times New Roman"/>
          <w:sz w:val="24"/>
          <w:szCs w:val="24"/>
          <w:lang w:val="pt-BR"/>
        </w:rPr>
        <w:t xml:space="preserve">A análise do potencial osmótico dos extratos de ambos os extratos da folha da </w:t>
      </w:r>
      <w:r w:rsidRPr="004F3EB1">
        <w:rPr>
          <w:rFonts w:ascii="Times New Roman" w:hAnsi="Times New Roman" w:cs="Times New Roman"/>
          <w:i/>
          <w:sz w:val="24"/>
          <w:szCs w:val="24"/>
          <w:lang w:val="pt-BR"/>
        </w:rPr>
        <w:t>C. heliotropiifolius</w:t>
      </w:r>
      <w:r w:rsidRPr="004F3EB1">
        <w:rPr>
          <w:rFonts w:ascii="Times New Roman" w:hAnsi="Times New Roman" w:cs="Times New Roman"/>
          <w:sz w:val="24"/>
          <w:szCs w:val="24"/>
          <w:lang w:val="pt-BR"/>
        </w:rPr>
        <w:t xml:space="preserve"> </w:t>
      </w:r>
      <w:r w:rsidR="007E3401" w:rsidRPr="004F3EB1">
        <w:rPr>
          <w:rFonts w:ascii="Times New Roman" w:hAnsi="Times New Roman" w:cs="Times New Roman"/>
          <w:sz w:val="24"/>
          <w:szCs w:val="24"/>
          <w:lang w:val="pt-BR"/>
        </w:rPr>
        <w:t>demonstraram variação</w:t>
      </w:r>
      <w:r w:rsidRPr="004F3EB1">
        <w:rPr>
          <w:rFonts w:ascii="Times New Roman" w:hAnsi="Times New Roman" w:cs="Times New Roman"/>
          <w:sz w:val="24"/>
          <w:szCs w:val="24"/>
          <w:lang w:val="pt-BR"/>
        </w:rPr>
        <w:t xml:space="preserve"> de valores reduzida, estando os valores entre 0,000 a </w:t>
      </w:r>
      <w:r w:rsidRPr="00C348B3">
        <w:rPr>
          <w:rFonts w:ascii="Times New Roman" w:hAnsi="Times New Roman" w:cs="Times New Roman"/>
          <w:sz w:val="24"/>
          <w:szCs w:val="24"/>
          <w:lang w:val="pt-BR"/>
        </w:rPr>
        <w:t xml:space="preserve">-0,0244 </w:t>
      </w:r>
      <w:r w:rsidR="00EA68BA">
        <w:rPr>
          <w:rFonts w:ascii="Times New Roman" w:hAnsi="Times New Roman" w:cs="Times New Roman"/>
          <w:sz w:val="24"/>
          <w:szCs w:val="24"/>
          <w:lang w:val="pt-BR"/>
        </w:rPr>
        <w:t>M</w:t>
      </w:r>
      <w:r w:rsidR="000F4422">
        <w:rPr>
          <w:rFonts w:ascii="Times New Roman" w:hAnsi="Times New Roman" w:cs="Times New Roman"/>
          <w:sz w:val="24"/>
          <w:szCs w:val="24"/>
          <w:lang w:val="pt-BR"/>
        </w:rPr>
        <w:t>P</w:t>
      </w:r>
      <w:r w:rsidR="00EA68BA">
        <w:rPr>
          <w:rFonts w:ascii="Times New Roman" w:hAnsi="Times New Roman" w:cs="Times New Roman"/>
          <w:sz w:val="24"/>
          <w:szCs w:val="24"/>
          <w:lang w:val="pt-BR"/>
        </w:rPr>
        <w:t xml:space="preserve">a </w:t>
      </w:r>
      <w:r w:rsidRPr="00C348B3">
        <w:rPr>
          <w:rFonts w:ascii="Times New Roman" w:hAnsi="Times New Roman" w:cs="Times New Roman"/>
          <w:sz w:val="24"/>
          <w:szCs w:val="24"/>
          <w:lang w:val="pt-BR"/>
        </w:rPr>
        <w:t xml:space="preserve">(extrato </w:t>
      </w:r>
      <w:proofErr w:type="spellStart"/>
      <w:r w:rsidRPr="00C348B3">
        <w:rPr>
          <w:rFonts w:ascii="Times New Roman" w:hAnsi="Times New Roman" w:cs="Times New Roman"/>
          <w:sz w:val="24"/>
          <w:szCs w:val="24"/>
          <w:lang w:val="pt-BR"/>
        </w:rPr>
        <w:t>etanólico</w:t>
      </w:r>
      <w:proofErr w:type="spellEnd"/>
      <w:r w:rsidRPr="00C348B3">
        <w:rPr>
          <w:rFonts w:ascii="Times New Roman" w:hAnsi="Times New Roman" w:cs="Times New Roman"/>
          <w:sz w:val="24"/>
          <w:szCs w:val="24"/>
          <w:lang w:val="pt-BR"/>
        </w:rPr>
        <w:t xml:space="preserve">). Resultado este semelhante ao apresentado por </w:t>
      </w:r>
      <w:proofErr w:type="spellStart"/>
      <w:r w:rsidRPr="0091315C">
        <w:rPr>
          <w:rFonts w:ascii="Times New Roman" w:hAnsi="Times New Roman" w:cs="Times New Roman"/>
          <w:sz w:val="24"/>
          <w:szCs w:val="24"/>
          <w:lang w:val="pt-BR"/>
        </w:rPr>
        <w:t>Borela</w:t>
      </w:r>
      <w:proofErr w:type="spellEnd"/>
      <w:r w:rsidRPr="0091315C">
        <w:rPr>
          <w:rFonts w:ascii="Times New Roman" w:hAnsi="Times New Roman" w:cs="Times New Roman"/>
          <w:sz w:val="24"/>
          <w:szCs w:val="24"/>
          <w:lang w:val="pt-BR"/>
        </w:rPr>
        <w:t xml:space="preserve"> et al</w:t>
      </w:r>
      <w:r w:rsidR="00FF2746" w:rsidRPr="0091315C">
        <w:rPr>
          <w:rFonts w:ascii="Times New Roman" w:hAnsi="Times New Roman" w:cs="Times New Roman"/>
          <w:sz w:val="24"/>
          <w:szCs w:val="24"/>
          <w:lang w:val="pt-BR"/>
        </w:rPr>
        <w:t>.</w:t>
      </w:r>
      <w:r w:rsidRPr="0091315C">
        <w:rPr>
          <w:rFonts w:ascii="Times New Roman" w:hAnsi="Times New Roman" w:cs="Times New Roman"/>
          <w:sz w:val="24"/>
          <w:szCs w:val="24"/>
          <w:lang w:val="pt-BR"/>
        </w:rPr>
        <w:t xml:space="preserve"> (2012),</w:t>
      </w:r>
      <w:r w:rsidRPr="004F3EB1">
        <w:rPr>
          <w:rFonts w:ascii="Times New Roman" w:hAnsi="Times New Roman" w:cs="Times New Roman"/>
          <w:sz w:val="24"/>
          <w:szCs w:val="24"/>
          <w:lang w:val="pt-BR"/>
        </w:rPr>
        <w:t xml:space="preserve"> que ressalta a variação de -0,0146 a -0,0488 MPa para extratos aquosos de folhas </w:t>
      </w:r>
      <w:r w:rsidRPr="004F3EB1">
        <w:rPr>
          <w:rFonts w:ascii="Times New Roman" w:hAnsi="Times New Roman" w:cs="Times New Roman"/>
          <w:sz w:val="24"/>
          <w:szCs w:val="24"/>
          <w:lang w:val="pt-BR"/>
        </w:rPr>
        <w:lastRenderedPageBreak/>
        <w:t xml:space="preserve">frescas de </w:t>
      </w:r>
      <w:r w:rsidRPr="004F3EB1">
        <w:rPr>
          <w:rFonts w:ascii="Times New Roman" w:hAnsi="Times New Roman" w:cs="Times New Roman"/>
          <w:i/>
          <w:sz w:val="24"/>
          <w:szCs w:val="24"/>
          <w:lang w:val="pt-BR"/>
        </w:rPr>
        <w:t xml:space="preserve">Piper </w:t>
      </w:r>
      <w:proofErr w:type="spellStart"/>
      <w:r w:rsidRPr="004F3EB1">
        <w:rPr>
          <w:rFonts w:ascii="Times New Roman" w:hAnsi="Times New Roman" w:cs="Times New Roman"/>
          <w:i/>
          <w:sz w:val="24"/>
          <w:szCs w:val="24"/>
          <w:lang w:val="pt-BR"/>
        </w:rPr>
        <w:t>mikanianum</w:t>
      </w:r>
      <w:proofErr w:type="spellEnd"/>
      <w:r w:rsidRPr="004F3EB1">
        <w:rPr>
          <w:rFonts w:ascii="Times New Roman" w:hAnsi="Times New Roman" w:cs="Times New Roman"/>
          <w:sz w:val="24"/>
          <w:szCs w:val="24"/>
          <w:lang w:val="pt-BR"/>
        </w:rPr>
        <w:t xml:space="preserve"> (</w:t>
      </w:r>
      <w:proofErr w:type="spellStart"/>
      <w:r w:rsidRPr="004F3EB1">
        <w:rPr>
          <w:rFonts w:ascii="Times New Roman" w:hAnsi="Times New Roman" w:cs="Times New Roman"/>
          <w:sz w:val="24"/>
          <w:szCs w:val="24"/>
          <w:lang w:val="pt-BR"/>
        </w:rPr>
        <w:t>Kunth</w:t>
      </w:r>
      <w:proofErr w:type="spellEnd"/>
      <w:r w:rsidRPr="004F3EB1">
        <w:rPr>
          <w:rFonts w:ascii="Times New Roman" w:hAnsi="Times New Roman" w:cs="Times New Roman"/>
          <w:sz w:val="24"/>
          <w:szCs w:val="24"/>
          <w:lang w:val="pt-BR"/>
        </w:rPr>
        <w:t>).</w:t>
      </w:r>
      <w:r w:rsidR="007E3401" w:rsidRPr="004F3EB1">
        <w:rPr>
          <w:rFonts w:ascii="Times New Roman" w:hAnsi="Times New Roman" w:cs="Times New Roman"/>
          <w:sz w:val="24"/>
          <w:szCs w:val="24"/>
          <w:lang w:val="pt-BR"/>
        </w:rPr>
        <w:t xml:space="preserve"> </w:t>
      </w:r>
      <w:r w:rsidRPr="004F3EB1">
        <w:rPr>
          <w:rFonts w:ascii="Times New Roman" w:hAnsi="Times New Roman" w:cs="Times New Roman"/>
          <w:sz w:val="24"/>
          <w:szCs w:val="24"/>
          <w:lang w:val="pt-BR"/>
        </w:rPr>
        <w:t>A</w:t>
      </w:r>
      <w:r w:rsidR="005C2521" w:rsidRPr="004F3EB1">
        <w:rPr>
          <w:rFonts w:ascii="Times New Roman" w:hAnsi="Times New Roman" w:cs="Times New Roman"/>
          <w:sz w:val="24"/>
          <w:szCs w:val="24"/>
          <w:lang w:val="pt-BR"/>
        </w:rPr>
        <w:t xml:space="preserve"> </w:t>
      </w:r>
      <w:r w:rsidRPr="004F3EB1">
        <w:rPr>
          <w:rFonts w:ascii="Times New Roman" w:hAnsi="Times New Roman" w:cs="Times New Roman"/>
          <w:sz w:val="24"/>
          <w:szCs w:val="24"/>
          <w:lang w:val="pt-BR"/>
        </w:rPr>
        <w:t>prospecção fitoquí</w:t>
      </w:r>
      <w:r w:rsidR="007C2195" w:rsidRPr="004F3EB1">
        <w:rPr>
          <w:rFonts w:ascii="Times New Roman" w:hAnsi="Times New Roman" w:cs="Times New Roman"/>
          <w:sz w:val="24"/>
          <w:szCs w:val="24"/>
          <w:lang w:val="pt-BR"/>
        </w:rPr>
        <w:t>mica do extrato</w:t>
      </w:r>
      <w:r w:rsidRPr="004F3EB1">
        <w:rPr>
          <w:rFonts w:ascii="Times New Roman" w:hAnsi="Times New Roman" w:cs="Times New Roman"/>
          <w:sz w:val="24"/>
          <w:szCs w:val="24"/>
          <w:lang w:val="pt-BR"/>
        </w:rPr>
        <w:t xml:space="preserve"> etanólico da folha da </w:t>
      </w:r>
      <w:r w:rsidRPr="004F3EB1">
        <w:rPr>
          <w:rFonts w:ascii="Times New Roman" w:hAnsi="Times New Roman" w:cs="Times New Roman"/>
          <w:i/>
          <w:sz w:val="24"/>
          <w:szCs w:val="24"/>
          <w:lang w:val="pt-BR"/>
        </w:rPr>
        <w:t>C. heliotropiifolius</w:t>
      </w:r>
      <w:r w:rsidRPr="004F3EB1">
        <w:rPr>
          <w:rFonts w:ascii="Times New Roman" w:hAnsi="Times New Roman" w:cs="Times New Roman"/>
          <w:sz w:val="24"/>
          <w:szCs w:val="24"/>
          <w:lang w:val="pt-BR"/>
        </w:rPr>
        <w:t xml:space="preserve">, revelaram a presença de Taninos </w:t>
      </w:r>
      <w:proofErr w:type="spellStart"/>
      <w:r w:rsidRPr="004F3EB1">
        <w:rPr>
          <w:rFonts w:ascii="Times New Roman" w:hAnsi="Times New Roman" w:cs="Times New Roman"/>
          <w:sz w:val="24"/>
          <w:szCs w:val="24"/>
          <w:lang w:val="pt-BR"/>
        </w:rPr>
        <w:t>flobafênicos</w:t>
      </w:r>
      <w:proofErr w:type="spellEnd"/>
      <w:r w:rsidRPr="004F3EB1">
        <w:rPr>
          <w:rFonts w:ascii="Times New Roman" w:hAnsi="Times New Roman" w:cs="Times New Roman"/>
          <w:sz w:val="24"/>
          <w:szCs w:val="24"/>
          <w:lang w:val="pt-BR"/>
        </w:rPr>
        <w:t>,</w:t>
      </w:r>
      <w:r w:rsidRPr="004F3EB1">
        <w:rPr>
          <w:rFonts w:ascii="Times New Roman" w:eastAsia="Calibri" w:hAnsi="Times New Roman" w:cs="Times New Roman"/>
          <w:color w:val="000000" w:themeColor="text1"/>
          <w:kern w:val="24"/>
          <w:sz w:val="24"/>
          <w:szCs w:val="24"/>
          <w:lang w:val="pt-BR"/>
        </w:rPr>
        <w:t xml:space="preserve"> </w:t>
      </w:r>
      <w:r w:rsidR="00405973">
        <w:rPr>
          <w:rFonts w:ascii="Times New Roman" w:hAnsi="Times New Roman" w:cs="Times New Roman"/>
          <w:sz w:val="24"/>
          <w:szCs w:val="24"/>
          <w:lang w:val="pt-BR"/>
        </w:rPr>
        <w:t>flavonas, flavonóis,</w:t>
      </w:r>
      <w:r w:rsidRPr="004F3EB1">
        <w:rPr>
          <w:rFonts w:ascii="Times New Roman" w:hAnsi="Times New Roman" w:cs="Times New Roman"/>
          <w:sz w:val="24"/>
          <w:szCs w:val="24"/>
          <w:lang w:val="pt-BR"/>
        </w:rPr>
        <w:t xml:space="preserve"> xantonas, catequinas, esteroides e saponinas, dos quais </w:t>
      </w:r>
      <w:r w:rsidR="005C2521">
        <w:rPr>
          <w:rFonts w:ascii="Times New Roman" w:hAnsi="Times New Roman" w:cs="Times New Roman"/>
          <w:sz w:val="24"/>
          <w:szCs w:val="24"/>
          <w:lang w:val="pt-BR"/>
        </w:rPr>
        <w:t>pode</w:t>
      </w:r>
      <w:r w:rsidRPr="004F3EB1">
        <w:rPr>
          <w:rFonts w:ascii="Times New Roman" w:hAnsi="Times New Roman" w:cs="Times New Roman"/>
          <w:sz w:val="24"/>
          <w:szCs w:val="24"/>
          <w:lang w:val="pt-BR"/>
        </w:rPr>
        <w:t xml:space="preserve"> mensurar os </w:t>
      </w:r>
      <w:r w:rsidRPr="00E60F77">
        <w:rPr>
          <w:rFonts w:ascii="Times New Roman" w:hAnsi="Times New Roman" w:cs="Times New Roman"/>
          <w:sz w:val="24"/>
          <w:szCs w:val="24"/>
          <w:lang w:val="pt-BR"/>
        </w:rPr>
        <w:t>flavonoides</w:t>
      </w:r>
      <w:r w:rsidRPr="004F3EB1">
        <w:rPr>
          <w:rFonts w:ascii="Times New Roman" w:hAnsi="Times New Roman" w:cs="Times New Roman"/>
          <w:sz w:val="24"/>
          <w:szCs w:val="24"/>
          <w:lang w:val="pt-BR"/>
        </w:rPr>
        <w:t xml:space="preserve"> e taninos como compostos comumente associados ao potencial alelopático atuando na inibição do crescimento e defesa de plantas</w:t>
      </w:r>
      <w:r w:rsidRPr="004F3EB1">
        <w:rPr>
          <w:rFonts w:ascii="Times New Roman" w:eastAsia="TimesNewRomanPSMT" w:hAnsi="Times New Roman" w:cs="Times New Roman"/>
          <w:sz w:val="24"/>
          <w:szCs w:val="24"/>
          <w:lang w:val="pt-BR"/>
        </w:rPr>
        <w:t xml:space="preserve"> </w:t>
      </w:r>
      <w:r w:rsidRPr="000505C7">
        <w:rPr>
          <w:rFonts w:ascii="Times New Roman" w:eastAsia="TimesNewRomanPSMT" w:hAnsi="Times New Roman" w:cs="Times New Roman"/>
          <w:sz w:val="24"/>
          <w:szCs w:val="24"/>
          <w:lang w:val="pt-BR"/>
        </w:rPr>
        <w:t>(</w:t>
      </w:r>
      <w:r w:rsidR="0062361A" w:rsidRPr="000505C7">
        <w:rPr>
          <w:rFonts w:ascii="Times New Roman" w:eastAsia="TimesNewRomanPSMT" w:hAnsi="Times New Roman" w:cs="Times New Roman"/>
          <w:sz w:val="24"/>
          <w:szCs w:val="24"/>
          <w:lang w:val="pt-BR"/>
        </w:rPr>
        <w:t>TAIZ &amp; ZEIGER</w:t>
      </w:r>
      <w:r w:rsidR="0006222B" w:rsidRPr="000505C7">
        <w:rPr>
          <w:rFonts w:ascii="Times New Roman" w:eastAsia="TimesNewRomanPSMT" w:hAnsi="Times New Roman" w:cs="Times New Roman"/>
          <w:sz w:val="24"/>
          <w:szCs w:val="24"/>
          <w:lang w:val="pt-BR"/>
        </w:rPr>
        <w:t>,</w:t>
      </w:r>
      <w:r w:rsidRPr="000505C7">
        <w:rPr>
          <w:rFonts w:ascii="Times New Roman" w:eastAsia="TimesNewRomanPSMT" w:hAnsi="Times New Roman" w:cs="Times New Roman"/>
          <w:sz w:val="24"/>
          <w:szCs w:val="24"/>
          <w:lang w:val="pt-BR"/>
        </w:rPr>
        <w:t xml:space="preserve"> 2013).</w:t>
      </w:r>
      <w:r w:rsidRPr="004F3EB1">
        <w:rPr>
          <w:rFonts w:ascii="Times New Roman" w:eastAsia="TimesNewRomanPSMT" w:hAnsi="Times New Roman" w:cs="Times New Roman"/>
          <w:sz w:val="24"/>
          <w:szCs w:val="24"/>
          <w:lang w:val="pt-BR"/>
        </w:rPr>
        <w:t xml:space="preserve"> </w:t>
      </w:r>
    </w:p>
    <w:p w14:paraId="21224895" w14:textId="099ECB65" w:rsidR="00502C3B" w:rsidRPr="001C3BC5" w:rsidRDefault="0065713B" w:rsidP="00101B36">
      <w:pPr>
        <w:spacing w:after="0" w:line="360" w:lineRule="auto"/>
        <w:ind w:firstLine="851"/>
        <w:jc w:val="both"/>
        <w:rPr>
          <w:rFonts w:ascii="Times New Roman" w:hAnsi="Times New Roman" w:cs="Times New Roman"/>
          <w:sz w:val="24"/>
          <w:szCs w:val="24"/>
          <w:lang w:val="pt-PT"/>
        </w:rPr>
      </w:pPr>
      <w:r w:rsidRPr="001C3BC5">
        <w:rPr>
          <w:rFonts w:ascii="Times New Roman" w:hAnsi="Times New Roman" w:cs="Times New Roman"/>
          <w:sz w:val="24"/>
          <w:szCs w:val="24"/>
          <w:lang w:val="pt-PT"/>
        </w:rPr>
        <w:t xml:space="preserve">Para o percentual de germinação </w:t>
      </w:r>
      <w:r w:rsidR="005C2521" w:rsidRPr="001C3BC5">
        <w:rPr>
          <w:rFonts w:ascii="Times New Roman" w:hAnsi="Times New Roman" w:cs="Times New Roman"/>
          <w:sz w:val="24"/>
          <w:szCs w:val="24"/>
          <w:lang w:val="pt-PT"/>
        </w:rPr>
        <w:t>observou-se</w:t>
      </w:r>
      <w:r w:rsidR="005C2521">
        <w:rPr>
          <w:rFonts w:ascii="Times New Roman" w:hAnsi="Times New Roman" w:cs="Times New Roman"/>
          <w:sz w:val="24"/>
          <w:szCs w:val="24"/>
          <w:lang w:val="pt-PT"/>
        </w:rPr>
        <w:t xml:space="preserve"> que com 0,5 e 1 mg/mL</w:t>
      </w:r>
      <w:r w:rsidRPr="001C3BC5">
        <w:rPr>
          <w:rFonts w:ascii="Times New Roman" w:hAnsi="Times New Roman" w:cs="Times New Roman"/>
          <w:sz w:val="24"/>
          <w:szCs w:val="24"/>
          <w:lang w:val="pt-PT"/>
        </w:rPr>
        <w:t xml:space="preserve"> do extrato etanólico demonstrou efeito alelopático significativo de </w:t>
      </w:r>
      <w:r w:rsidR="00C15C99">
        <w:rPr>
          <w:rFonts w:ascii="Times New Roman" w:hAnsi="Times New Roman" w:cs="Times New Roman"/>
          <w:sz w:val="24"/>
          <w:szCs w:val="24"/>
          <w:lang w:val="pt-PT"/>
        </w:rPr>
        <w:t>99 e 98%</w:t>
      </w:r>
      <w:r w:rsidRPr="001C3BC5">
        <w:rPr>
          <w:rFonts w:ascii="Times New Roman" w:hAnsi="Times New Roman" w:cs="Times New Roman"/>
          <w:sz w:val="24"/>
          <w:szCs w:val="24"/>
          <w:lang w:val="pt-PT"/>
        </w:rPr>
        <w:t xml:space="preserve"> de inibição do desenvolvimento das sementes ger</w:t>
      </w:r>
      <w:r w:rsidR="00502C3B" w:rsidRPr="001C3BC5">
        <w:rPr>
          <w:rFonts w:ascii="Times New Roman" w:hAnsi="Times New Roman" w:cs="Times New Roman"/>
          <w:sz w:val="24"/>
          <w:szCs w:val="24"/>
          <w:lang w:val="pt-PT"/>
        </w:rPr>
        <w:t xml:space="preserve">minadas. Resultados estes significativos quando comparados aos realizado por </w:t>
      </w:r>
      <w:r w:rsidR="0062361A" w:rsidRPr="000505C7">
        <w:rPr>
          <w:rFonts w:ascii="Times New Roman" w:hAnsi="Times New Roman" w:cs="Times New Roman"/>
          <w:sz w:val="24"/>
          <w:szCs w:val="24"/>
          <w:lang w:val="pt-PT"/>
        </w:rPr>
        <w:t>Rech</w:t>
      </w:r>
      <w:r w:rsidR="00502C3B" w:rsidRPr="000505C7">
        <w:rPr>
          <w:rFonts w:ascii="Times New Roman" w:hAnsi="Times New Roman" w:cs="Times New Roman"/>
          <w:sz w:val="24"/>
          <w:szCs w:val="24"/>
          <w:lang w:val="pt-PT"/>
        </w:rPr>
        <w:t xml:space="preserve"> et al. (2015</w:t>
      </w:r>
      <w:r w:rsidR="00502C3B" w:rsidRPr="001C3BC5">
        <w:rPr>
          <w:rFonts w:ascii="Times New Roman" w:hAnsi="Times New Roman" w:cs="Times New Roman"/>
          <w:sz w:val="24"/>
          <w:szCs w:val="24"/>
          <w:lang w:val="pt-PT"/>
        </w:rPr>
        <w:t>, p.75</w:t>
      </w:r>
      <w:r w:rsidR="008776EF">
        <w:rPr>
          <w:rFonts w:ascii="Times New Roman" w:hAnsi="Times New Roman" w:cs="Times New Roman"/>
          <w:sz w:val="24"/>
          <w:szCs w:val="24"/>
          <w:lang w:val="pt-PT"/>
        </w:rPr>
        <w:t>3-754), que verificou efeito al</w:t>
      </w:r>
      <w:r w:rsidR="00502C3B" w:rsidRPr="001C3BC5">
        <w:rPr>
          <w:rFonts w:ascii="Times New Roman" w:hAnsi="Times New Roman" w:cs="Times New Roman"/>
          <w:sz w:val="24"/>
          <w:szCs w:val="24"/>
          <w:lang w:val="pt-PT"/>
        </w:rPr>
        <w:t>e</w:t>
      </w:r>
      <w:r w:rsidR="00E8396A">
        <w:rPr>
          <w:rFonts w:ascii="Times New Roman" w:hAnsi="Times New Roman" w:cs="Times New Roman"/>
          <w:sz w:val="24"/>
          <w:szCs w:val="24"/>
          <w:lang w:val="pt-PT"/>
        </w:rPr>
        <w:t>l</w:t>
      </w:r>
      <w:r w:rsidR="008225F5">
        <w:rPr>
          <w:rFonts w:ascii="Times New Roman" w:hAnsi="Times New Roman" w:cs="Times New Roman"/>
          <w:sz w:val="24"/>
          <w:szCs w:val="24"/>
          <w:lang w:val="pt-PT"/>
        </w:rPr>
        <w:t>opá</w:t>
      </w:r>
      <w:r w:rsidR="00502C3B" w:rsidRPr="001C3BC5">
        <w:rPr>
          <w:rFonts w:ascii="Times New Roman" w:hAnsi="Times New Roman" w:cs="Times New Roman"/>
          <w:sz w:val="24"/>
          <w:szCs w:val="24"/>
          <w:lang w:val="pt-PT"/>
        </w:rPr>
        <w:t xml:space="preserve">tico nos extratos brutos e frações de </w:t>
      </w:r>
      <w:r w:rsidR="00502C3B" w:rsidRPr="0059737D">
        <w:rPr>
          <w:rFonts w:ascii="Times New Roman" w:hAnsi="Times New Roman" w:cs="Times New Roman"/>
          <w:i/>
          <w:sz w:val="24"/>
          <w:szCs w:val="24"/>
          <w:lang w:val="pt-PT"/>
        </w:rPr>
        <w:t>Croton argenteus</w:t>
      </w:r>
      <w:r w:rsidR="00502C3B" w:rsidRPr="001C3BC5">
        <w:rPr>
          <w:rFonts w:ascii="Times New Roman" w:hAnsi="Times New Roman" w:cs="Times New Roman"/>
          <w:sz w:val="24"/>
          <w:szCs w:val="24"/>
          <w:lang w:val="pt-PT"/>
        </w:rPr>
        <w:t xml:space="preserve"> sobre </w:t>
      </w:r>
      <w:r w:rsidR="00502C3B" w:rsidRPr="00783070">
        <w:rPr>
          <w:rFonts w:ascii="Times New Roman" w:hAnsi="Times New Roman" w:cs="Times New Roman"/>
          <w:i/>
          <w:sz w:val="24"/>
          <w:szCs w:val="24"/>
          <w:lang w:val="pt-PT"/>
        </w:rPr>
        <w:t>Senna occidentalis seedlings</w:t>
      </w:r>
      <w:r w:rsidR="00502C3B" w:rsidRPr="001C3BC5">
        <w:rPr>
          <w:rFonts w:ascii="Times New Roman" w:hAnsi="Times New Roman" w:cs="Times New Roman"/>
          <w:sz w:val="24"/>
          <w:szCs w:val="24"/>
          <w:lang w:val="pt-PT"/>
        </w:rPr>
        <w:t xml:space="preserve"> na inibição da porcentagem final de germinação, causando diminuição  de 56,5% e 50% da germinação final.</w:t>
      </w:r>
    </w:p>
    <w:p w14:paraId="6CAD6C89" w14:textId="0402EDBB" w:rsidR="00502C3B" w:rsidRPr="001C3BC5" w:rsidRDefault="00BA22CC" w:rsidP="00101B36">
      <w:pPr>
        <w:spacing w:after="0" w:line="360" w:lineRule="auto"/>
        <w:ind w:firstLine="851"/>
        <w:jc w:val="both"/>
        <w:rPr>
          <w:rFonts w:ascii="Times New Roman" w:hAnsi="Times New Roman" w:cs="Times New Roman"/>
          <w:sz w:val="24"/>
          <w:szCs w:val="24"/>
          <w:lang w:val="pt-PT"/>
        </w:rPr>
      </w:pPr>
      <w:r w:rsidRPr="000505C7">
        <w:rPr>
          <w:rFonts w:ascii="Times New Roman" w:hAnsi="Times New Roman" w:cs="Times New Roman"/>
          <w:sz w:val="24"/>
          <w:szCs w:val="24"/>
          <w:lang w:val="pt-PT"/>
        </w:rPr>
        <w:t>Júnior</w:t>
      </w:r>
      <w:r w:rsidR="0065713B" w:rsidRPr="000505C7">
        <w:rPr>
          <w:rFonts w:ascii="Times New Roman" w:hAnsi="Times New Roman" w:cs="Times New Roman"/>
          <w:sz w:val="24"/>
          <w:szCs w:val="24"/>
          <w:lang w:val="pt-PT"/>
        </w:rPr>
        <w:t xml:space="preserve"> et al</w:t>
      </w:r>
      <w:r w:rsidR="0006222B" w:rsidRPr="000505C7">
        <w:rPr>
          <w:rFonts w:ascii="Times New Roman" w:hAnsi="Times New Roman" w:cs="Times New Roman"/>
          <w:sz w:val="24"/>
          <w:szCs w:val="24"/>
          <w:lang w:val="pt-PT"/>
        </w:rPr>
        <w:t>.</w:t>
      </w:r>
      <w:r w:rsidR="0065713B" w:rsidRPr="000505C7">
        <w:rPr>
          <w:rFonts w:ascii="Times New Roman" w:hAnsi="Times New Roman" w:cs="Times New Roman"/>
          <w:sz w:val="24"/>
          <w:szCs w:val="24"/>
          <w:lang w:val="pt-PT"/>
        </w:rPr>
        <w:t xml:space="preserve"> (2017</w:t>
      </w:r>
      <w:r w:rsidR="0065713B" w:rsidRPr="001C3BC5">
        <w:rPr>
          <w:rFonts w:ascii="Times New Roman" w:hAnsi="Times New Roman" w:cs="Times New Roman"/>
          <w:sz w:val="24"/>
          <w:szCs w:val="24"/>
          <w:lang w:val="pt-PT"/>
        </w:rPr>
        <w:t>, p.438)</w:t>
      </w:r>
      <w:r w:rsidR="0050763F" w:rsidRPr="001C3BC5">
        <w:rPr>
          <w:rFonts w:ascii="Times New Roman" w:hAnsi="Times New Roman" w:cs="Times New Roman"/>
          <w:sz w:val="24"/>
          <w:szCs w:val="24"/>
          <w:lang w:val="pt-PT"/>
        </w:rPr>
        <w:t xml:space="preserve"> </w:t>
      </w:r>
      <w:r w:rsidR="00960095" w:rsidRPr="001C3BC5">
        <w:rPr>
          <w:rFonts w:ascii="Times New Roman" w:hAnsi="Times New Roman" w:cs="Times New Roman"/>
          <w:sz w:val="24"/>
          <w:szCs w:val="24"/>
          <w:lang w:val="pt-PT"/>
        </w:rPr>
        <w:t xml:space="preserve"> resslta que as </w:t>
      </w:r>
      <w:r w:rsidR="0050763F" w:rsidRPr="001C3BC5">
        <w:rPr>
          <w:rFonts w:ascii="Times New Roman" w:hAnsi="Times New Roman" w:cs="Times New Roman"/>
          <w:sz w:val="24"/>
          <w:szCs w:val="24"/>
          <w:lang w:val="pt-PT"/>
        </w:rPr>
        <w:t xml:space="preserve">aplicações de extratos obtidos com solventes com maiores constantes dielétricas a partir de folhas </w:t>
      </w:r>
      <w:r w:rsidR="0050763F" w:rsidRPr="001C3BC5">
        <w:rPr>
          <w:rFonts w:ascii="Times New Roman" w:hAnsi="Times New Roman" w:cs="Times New Roman"/>
          <w:i/>
          <w:sz w:val="24"/>
          <w:szCs w:val="24"/>
          <w:lang w:val="pt-PT"/>
        </w:rPr>
        <w:t>Canavalia ensiformis</w:t>
      </w:r>
      <w:r w:rsidR="0050763F" w:rsidRPr="001C3BC5">
        <w:rPr>
          <w:rFonts w:ascii="Times New Roman" w:hAnsi="Times New Roman" w:cs="Times New Roman"/>
          <w:sz w:val="24"/>
          <w:szCs w:val="24"/>
          <w:lang w:val="pt-PT"/>
        </w:rPr>
        <w:t xml:space="preserve"> tem e</w:t>
      </w:r>
      <w:r w:rsidR="00186149">
        <w:rPr>
          <w:rFonts w:ascii="Times New Roman" w:hAnsi="Times New Roman" w:cs="Times New Roman"/>
          <w:sz w:val="24"/>
          <w:szCs w:val="24"/>
          <w:lang w:val="pt-PT"/>
        </w:rPr>
        <w:t>xercido forte influência alelopá</w:t>
      </w:r>
      <w:r w:rsidR="0050763F" w:rsidRPr="001C3BC5">
        <w:rPr>
          <w:rFonts w:ascii="Times New Roman" w:hAnsi="Times New Roman" w:cs="Times New Roman"/>
          <w:sz w:val="24"/>
          <w:szCs w:val="24"/>
          <w:lang w:val="pt-PT"/>
        </w:rPr>
        <w:t xml:space="preserve">tica na inibição da germibilidade de </w:t>
      </w:r>
      <w:r w:rsidR="00960095" w:rsidRPr="001C3BC5">
        <w:rPr>
          <w:rFonts w:ascii="Times New Roman" w:hAnsi="Times New Roman" w:cs="Times New Roman"/>
          <w:sz w:val="24"/>
          <w:szCs w:val="24"/>
          <w:lang w:val="pt-PT"/>
        </w:rPr>
        <w:t>sementes de espécie</w:t>
      </w:r>
      <w:r w:rsidR="00186149">
        <w:rPr>
          <w:rFonts w:ascii="Times New Roman" w:hAnsi="Times New Roman" w:cs="Times New Roman"/>
          <w:sz w:val="24"/>
          <w:szCs w:val="24"/>
          <w:lang w:val="pt-PT"/>
        </w:rPr>
        <w:t>s vegetais consideradas indesejá</w:t>
      </w:r>
      <w:r w:rsidR="00960095" w:rsidRPr="001C3BC5">
        <w:rPr>
          <w:rFonts w:ascii="Times New Roman" w:hAnsi="Times New Roman" w:cs="Times New Roman"/>
          <w:sz w:val="24"/>
          <w:szCs w:val="24"/>
          <w:lang w:val="pt-PT"/>
        </w:rPr>
        <w:t>veis em pastagens.</w:t>
      </w:r>
    </w:p>
    <w:p w14:paraId="1D2E5072" w14:textId="256AD6A8" w:rsidR="001C3BC5" w:rsidRPr="001C3BC5" w:rsidRDefault="0065713B" w:rsidP="00101B36">
      <w:pPr>
        <w:spacing w:after="0" w:line="360" w:lineRule="auto"/>
        <w:ind w:firstLine="851"/>
        <w:jc w:val="both"/>
        <w:rPr>
          <w:rFonts w:ascii="Times New Roman" w:hAnsi="Times New Roman" w:cs="Times New Roman"/>
          <w:sz w:val="24"/>
          <w:szCs w:val="24"/>
          <w:lang w:val="pt-PT"/>
        </w:rPr>
      </w:pPr>
      <w:r w:rsidRPr="001C3BC5">
        <w:rPr>
          <w:rFonts w:ascii="Times New Roman" w:hAnsi="Times New Roman" w:cs="Times New Roman"/>
          <w:sz w:val="24"/>
          <w:szCs w:val="24"/>
          <w:lang w:val="pt-PT"/>
        </w:rPr>
        <w:t xml:space="preserve">Para Índice de velocidade de germinação </w:t>
      </w:r>
      <w:r w:rsidR="00217816">
        <w:rPr>
          <w:rFonts w:ascii="Times New Roman" w:hAnsi="Times New Roman" w:cs="Times New Roman"/>
          <w:sz w:val="24"/>
          <w:szCs w:val="24"/>
          <w:lang w:val="pt-PT"/>
        </w:rPr>
        <w:t>(</w:t>
      </w:r>
      <w:r w:rsidRPr="001C3BC5">
        <w:rPr>
          <w:rFonts w:ascii="Times New Roman" w:hAnsi="Times New Roman" w:cs="Times New Roman"/>
          <w:sz w:val="24"/>
          <w:szCs w:val="24"/>
          <w:lang w:val="pt-PT"/>
        </w:rPr>
        <w:t>IVG</w:t>
      </w:r>
      <w:r w:rsidR="00217816">
        <w:rPr>
          <w:rFonts w:ascii="Times New Roman" w:hAnsi="Times New Roman" w:cs="Times New Roman"/>
          <w:sz w:val="24"/>
          <w:szCs w:val="24"/>
          <w:lang w:val="pt-PT"/>
        </w:rPr>
        <w:t>)</w:t>
      </w:r>
      <w:r w:rsidRPr="001C3BC5">
        <w:rPr>
          <w:rFonts w:ascii="Times New Roman" w:hAnsi="Times New Roman" w:cs="Times New Roman"/>
          <w:sz w:val="24"/>
          <w:szCs w:val="24"/>
          <w:lang w:val="pt-PT"/>
        </w:rPr>
        <w:t xml:space="preserve">, observou-se interação significativa entre </w:t>
      </w:r>
      <w:r w:rsidR="003C134B">
        <w:rPr>
          <w:rFonts w:ascii="Times New Roman" w:hAnsi="Times New Roman" w:cs="Times New Roman"/>
          <w:sz w:val="24"/>
          <w:szCs w:val="24"/>
          <w:lang w:val="pt-PT"/>
        </w:rPr>
        <w:t xml:space="preserve">o </w:t>
      </w:r>
      <w:r w:rsidRPr="001C3BC5">
        <w:rPr>
          <w:rFonts w:ascii="Times New Roman" w:hAnsi="Times New Roman" w:cs="Times New Roman"/>
          <w:sz w:val="24"/>
          <w:szCs w:val="24"/>
          <w:lang w:val="pt-PT"/>
        </w:rPr>
        <w:t xml:space="preserve">orgão vegetal utilizado e a concentração aplicada, inferindo a folha </w:t>
      </w:r>
      <w:r w:rsidR="003C134B">
        <w:rPr>
          <w:rFonts w:ascii="Times New Roman" w:hAnsi="Times New Roman" w:cs="Times New Roman"/>
          <w:sz w:val="24"/>
          <w:szCs w:val="24"/>
          <w:lang w:val="pt-PT"/>
        </w:rPr>
        <w:t>uma elevada produção de metabólitos secundá</w:t>
      </w:r>
      <w:r w:rsidR="009E4083" w:rsidRPr="001C3BC5">
        <w:rPr>
          <w:rFonts w:ascii="Times New Roman" w:hAnsi="Times New Roman" w:cs="Times New Roman"/>
          <w:sz w:val="24"/>
          <w:szCs w:val="24"/>
          <w:lang w:val="pt-PT"/>
        </w:rPr>
        <w:t>rios indicando</w:t>
      </w:r>
      <w:r w:rsidR="003C134B">
        <w:rPr>
          <w:rFonts w:ascii="Times New Roman" w:hAnsi="Times New Roman" w:cs="Times New Roman"/>
          <w:sz w:val="24"/>
          <w:szCs w:val="24"/>
          <w:lang w:val="pt-PT"/>
        </w:rPr>
        <w:t xml:space="preserve"> forte efeito inibitorio alelopá</w:t>
      </w:r>
      <w:r w:rsidR="009E4083" w:rsidRPr="001C3BC5">
        <w:rPr>
          <w:rFonts w:ascii="Times New Roman" w:hAnsi="Times New Roman" w:cs="Times New Roman"/>
          <w:sz w:val="24"/>
          <w:szCs w:val="24"/>
          <w:lang w:val="pt-PT"/>
        </w:rPr>
        <w:t xml:space="preserve">tico da </w:t>
      </w:r>
      <w:r w:rsidR="009E4083" w:rsidRPr="001C3BC5">
        <w:rPr>
          <w:rFonts w:ascii="Times New Roman" w:hAnsi="Times New Roman" w:cs="Times New Roman"/>
          <w:i/>
          <w:sz w:val="24"/>
          <w:szCs w:val="24"/>
          <w:lang w:val="pt-PT"/>
        </w:rPr>
        <w:t>Croton heliotropiifolius</w:t>
      </w:r>
      <w:r w:rsidR="009E4083" w:rsidRPr="001C3BC5">
        <w:rPr>
          <w:rFonts w:ascii="Times New Roman" w:hAnsi="Times New Roman" w:cs="Times New Roman"/>
          <w:sz w:val="24"/>
          <w:szCs w:val="24"/>
          <w:lang w:val="pt-PT"/>
        </w:rPr>
        <w:t xml:space="preserve"> pelo decréscimo no IVG</w:t>
      </w:r>
      <w:r w:rsidR="005C2521" w:rsidRPr="001C3BC5">
        <w:rPr>
          <w:rFonts w:ascii="Times New Roman" w:hAnsi="Times New Roman" w:cs="Times New Roman"/>
          <w:sz w:val="24"/>
          <w:szCs w:val="24"/>
          <w:lang w:val="pt-PT"/>
        </w:rPr>
        <w:t xml:space="preserve"> </w:t>
      </w:r>
      <w:r w:rsidR="009E4083" w:rsidRPr="001C3BC5">
        <w:rPr>
          <w:rFonts w:ascii="Times New Roman" w:hAnsi="Times New Roman" w:cs="Times New Roman"/>
          <w:sz w:val="24"/>
          <w:szCs w:val="24"/>
          <w:lang w:val="pt-PT"/>
        </w:rPr>
        <w:t xml:space="preserve">na concentrção de </w:t>
      </w:r>
      <w:r w:rsidR="005C2521">
        <w:rPr>
          <w:rFonts w:ascii="Times New Roman" w:hAnsi="Times New Roman" w:cs="Times New Roman"/>
          <w:sz w:val="24"/>
          <w:szCs w:val="24"/>
          <w:lang w:val="pt-PT"/>
        </w:rPr>
        <w:t>0,5 e 1 mg/mL</w:t>
      </w:r>
      <w:r w:rsidR="005C2521" w:rsidRPr="001C3BC5">
        <w:rPr>
          <w:rFonts w:ascii="Times New Roman" w:hAnsi="Times New Roman" w:cs="Times New Roman"/>
          <w:sz w:val="24"/>
          <w:szCs w:val="24"/>
          <w:lang w:val="pt-PT"/>
        </w:rPr>
        <w:t xml:space="preserve"> </w:t>
      </w:r>
      <w:r w:rsidR="009E4083" w:rsidRPr="001C3BC5">
        <w:rPr>
          <w:rFonts w:ascii="Times New Roman" w:hAnsi="Times New Roman" w:cs="Times New Roman"/>
          <w:sz w:val="24"/>
          <w:szCs w:val="24"/>
          <w:lang w:val="pt-PT"/>
        </w:rPr>
        <w:t>(2,828571mm), influenciando</w:t>
      </w:r>
      <w:r w:rsidR="00DF41B4">
        <w:rPr>
          <w:rFonts w:ascii="Times New Roman" w:hAnsi="Times New Roman" w:cs="Times New Roman"/>
          <w:sz w:val="24"/>
          <w:szCs w:val="24"/>
          <w:lang w:val="pt-PT"/>
        </w:rPr>
        <w:t xml:space="preserve"> de forma negativa sobre a variá</w:t>
      </w:r>
      <w:r w:rsidR="009E4083" w:rsidRPr="001C3BC5">
        <w:rPr>
          <w:rFonts w:ascii="Times New Roman" w:hAnsi="Times New Roman" w:cs="Times New Roman"/>
          <w:sz w:val="24"/>
          <w:szCs w:val="24"/>
          <w:lang w:val="pt-PT"/>
        </w:rPr>
        <w:t>vel em estudo.</w:t>
      </w:r>
      <w:r w:rsidR="002E1D53">
        <w:rPr>
          <w:rFonts w:ascii="Times New Roman" w:hAnsi="Times New Roman" w:cs="Times New Roman"/>
          <w:sz w:val="24"/>
          <w:szCs w:val="24"/>
          <w:lang w:val="pt-PT"/>
        </w:rPr>
        <w:t xml:space="preserve"> </w:t>
      </w:r>
      <w:r w:rsidR="0062437C" w:rsidRPr="001C3BC5">
        <w:rPr>
          <w:rFonts w:ascii="Times New Roman" w:hAnsi="Times New Roman" w:cs="Times New Roman"/>
          <w:sz w:val="24"/>
          <w:szCs w:val="24"/>
          <w:lang w:val="pt-PT"/>
        </w:rPr>
        <w:t>Observou-se ainda que</w:t>
      </w:r>
      <w:r w:rsidR="007C2195" w:rsidRPr="001C3BC5">
        <w:rPr>
          <w:rFonts w:ascii="Times New Roman" w:hAnsi="Times New Roman" w:cs="Times New Roman"/>
          <w:sz w:val="24"/>
          <w:szCs w:val="24"/>
          <w:lang w:val="pt-PT"/>
        </w:rPr>
        <w:t xml:space="preserve"> ocorreu uma redução para a variavel massa da materia seca das folhas de </w:t>
      </w:r>
      <w:r w:rsidR="007C2195" w:rsidRPr="001C3BC5">
        <w:rPr>
          <w:rFonts w:ascii="Times New Roman" w:hAnsi="Times New Roman" w:cs="Times New Roman"/>
          <w:i/>
          <w:sz w:val="24"/>
          <w:szCs w:val="24"/>
          <w:lang w:val="pt-PT"/>
        </w:rPr>
        <w:t>Lactuca sativa</w:t>
      </w:r>
      <w:r w:rsidR="002E1D53">
        <w:rPr>
          <w:rFonts w:ascii="Times New Roman" w:hAnsi="Times New Roman" w:cs="Times New Roman"/>
          <w:sz w:val="24"/>
          <w:szCs w:val="24"/>
          <w:lang w:val="pt-PT"/>
        </w:rPr>
        <w:t xml:space="preserve"> quando comparada</w:t>
      </w:r>
      <w:r w:rsidR="007C2195" w:rsidRPr="001C3BC5">
        <w:rPr>
          <w:rFonts w:ascii="Times New Roman" w:hAnsi="Times New Roman" w:cs="Times New Roman"/>
          <w:sz w:val="24"/>
          <w:szCs w:val="24"/>
          <w:lang w:val="pt-PT"/>
        </w:rPr>
        <w:t xml:space="preserve"> a testemunha, fat</w:t>
      </w:r>
      <w:r w:rsidR="002E1D53">
        <w:rPr>
          <w:rFonts w:ascii="Times New Roman" w:hAnsi="Times New Roman" w:cs="Times New Roman"/>
          <w:sz w:val="24"/>
          <w:szCs w:val="24"/>
          <w:lang w:val="pt-PT"/>
        </w:rPr>
        <w:t>or este atribuido a ação inibitória considerá</w:t>
      </w:r>
      <w:r w:rsidR="007C2195" w:rsidRPr="001C3BC5">
        <w:rPr>
          <w:rFonts w:ascii="Times New Roman" w:hAnsi="Times New Roman" w:cs="Times New Roman"/>
          <w:sz w:val="24"/>
          <w:szCs w:val="24"/>
          <w:lang w:val="pt-PT"/>
        </w:rPr>
        <w:t xml:space="preserve">vel do extrato etanólico da </w:t>
      </w:r>
      <w:r w:rsidR="007C2195" w:rsidRPr="001C3BC5">
        <w:rPr>
          <w:rFonts w:ascii="Times New Roman" w:hAnsi="Times New Roman" w:cs="Times New Roman"/>
          <w:i/>
          <w:sz w:val="24"/>
          <w:szCs w:val="24"/>
          <w:lang w:val="pt-PT"/>
        </w:rPr>
        <w:t>C. heliotropiifolius</w:t>
      </w:r>
      <w:r w:rsidR="007C2195" w:rsidRPr="001C3BC5">
        <w:rPr>
          <w:rFonts w:ascii="Times New Roman" w:hAnsi="Times New Roman" w:cs="Times New Roman"/>
          <w:sz w:val="24"/>
          <w:szCs w:val="24"/>
          <w:lang w:val="pt-PT"/>
        </w:rPr>
        <w:t xml:space="preserve"> na sua máxima</w:t>
      </w:r>
      <w:r w:rsidR="004E32D0">
        <w:rPr>
          <w:rFonts w:ascii="Times New Roman" w:hAnsi="Times New Roman" w:cs="Times New Roman"/>
          <w:sz w:val="24"/>
          <w:szCs w:val="24"/>
          <w:lang w:val="pt-PT"/>
        </w:rPr>
        <w:t>,</w:t>
      </w:r>
      <w:r w:rsidR="007C2195" w:rsidRPr="001C3BC5">
        <w:rPr>
          <w:rFonts w:ascii="Times New Roman" w:hAnsi="Times New Roman" w:cs="Times New Roman"/>
          <w:sz w:val="24"/>
          <w:szCs w:val="24"/>
          <w:lang w:val="pt-PT"/>
        </w:rPr>
        <w:t xml:space="preserve"> na concentração de </w:t>
      </w:r>
      <w:r w:rsidR="005C2521">
        <w:rPr>
          <w:rFonts w:ascii="Times New Roman" w:hAnsi="Times New Roman" w:cs="Times New Roman"/>
          <w:sz w:val="24"/>
          <w:szCs w:val="24"/>
          <w:lang w:val="pt-PT"/>
        </w:rPr>
        <w:t>0,5 e 1 mg/mL</w:t>
      </w:r>
      <w:r w:rsidR="005C2521" w:rsidRPr="001C3BC5">
        <w:rPr>
          <w:rFonts w:ascii="Times New Roman" w:hAnsi="Times New Roman" w:cs="Times New Roman"/>
          <w:sz w:val="24"/>
          <w:szCs w:val="24"/>
          <w:lang w:val="pt-PT"/>
        </w:rPr>
        <w:t xml:space="preserve"> </w:t>
      </w:r>
      <w:r w:rsidR="00AA2D96" w:rsidRPr="001C3BC5">
        <w:rPr>
          <w:rFonts w:ascii="Times New Roman" w:hAnsi="Times New Roman" w:cs="Times New Roman"/>
          <w:sz w:val="24"/>
          <w:szCs w:val="24"/>
          <w:lang w:val="pt-PT"/>
        </w:rPr>
        <w:t>(0,01114175 e 0,012655g)</w:t>
      </w:r>
      <w:r w:rsidR="007C2195" w:rsidRPr="001C3BC5">
        <w:rPr>
          <w:rFonts w:ascii="Times New Roman" w:hAnsi="Times New Roman" w:cs="Times New Roman"/>
          <w:sz w:val="24"/>
          <w:szCs w:val="24"/>
          <w:lang w:val="pt-PT"/>
        </w:rPr>
        <w:t>.</w:t>
      </w:r>
    </w:p>
    <w:p w14:paraId="5D20C5B3" w14:textId="61D9EBE7" w:rsidR="00C533C9" w:rsidRPr="00101B36" w:rsidRDefault="00F84EBD" w:rsidP="00101B36">
      <w:pPr>
        <w:spacing w:after="0" w:line="360" w:lineRule="auto"/>
        <w:ind w:firstLine="851"/>
        <w:jc w:val="both"/>
        <w:rPr>
          <w:rFonts w:ascii="Times New Roman" w:hAnsi="Times New Roman" w:cs="Times New Roman"/>
          <w:sz w:val="24"/>
          <w:szCs w:val="24"/>
          <w:lang w:val="pt-PT"/>
        </w:rPr>
      </w:pPr>
      <w:r w:rsidRPr="001C3BC5">
        <w:rPr>
          <w:rFonts w:ascii="Times New Roman" w:hAnsi="Times New Roman" w:cs="Times New Roman"/>
          <w:sz w:val="24"/>
          <w:szCs w:val="24"/>
          <w:lang w:val="pt-PT"/>
        </w:rPr>
        <w:t>Logo, o extrato da</w:t>
      </w:r>
      <w:r w:rsidR="005C2521" w:rsidRPr="001C3BC5">
        <w:rPr>
          <w:rFonts w:ascii="Times New Roman" w:hAnsi="Times New Roman" w:cs="Times New Roman"/>
          <w:sz w:val="24"/>
          <w:szCs w:val="24"/>
          <w:lang w:val="pt-PT"/>
        </w:rPr>
        <w:t xml:space="preserve"> </w:t>
      </w:r>
      <w:r w:rsidRPr="001C3BC5">
        <w:rPr>
          <w:rFonts w:ascii="Times New Roman" w:hAnsi="Times New Roman" w:cs="Times New Roman"/>
          <w:sz w:val="24"/>
          <w:szCs w:val="24"/>
          <w:lang w:val="pt-PT"/>
        </w:rPr>
        <w:t xml:space="preserve">folha do velame afetou significamente a formação de plantulas consideradas anormais de alface, nas concentrações de </w:t>
      </w:r>
      <w:r w:rsidR="005C2521">
        <w:rPr>
          <w:rFonts w:ascii="Times New Roman" w:hAnsi="Times New Roman" w:cs="Times New Roman"/>
          <w:sz w:val="24"/>
          <w:szCs w:val="24"/>
          <w:lang w:val="pt-PT"/>
        </w:rPr>
        <w:t>0,5 e 1 mg/mL</w:t>
      </w:r>
      <w:r w:rsidR="005C2521" w:rsidRPr="001C3BC5">
        <w:rPr>
          <w:rFonts w:ascii="Times New Roman" w:hAnsi="Times New Roman" w:cs="Times New Roman"/>
          <w:sz w:val="24"/>
          <w:szCs w:val="24"/>
          <w:lang w:val="pt-PT"/>
        </w:rPr>
        <w:t xml:space="preserve"> </w:t>
      </w:r>
      <w:r w:rsidR="00293FF6" w:rsidRPr="001C3BC5">
        <w:rPr>
          <w:rFonts w:ascii="Times New Roman" w:hAnsi="Times New Roman" w:cs="Times New Roman"/>
          <w:sz w:val="24"/>
          <w:szCs w:val="24"/>
          <w:lang w:val="pt-PT"/>
        </w:rPr>
        <w:t>(4,8 e 8%),</w:t>
      </w:r>
      <w:r w:rsidRPr="001C3BC5">
        <w:rPr>
          <w:rFonts w:ascii="Times New Roman" w:hAnsi="Times New Roman" w:cs="Times New Roman"/>
          <w:sz w:val="24"/>
          <w:szCs w:val="24"/>
          <w:lang w:val="pt-PT"/>
        </w:rPr>
        <w:t xml:space="preserve"> tornando </w:t>
      </w:r>
      <w:r w:rsidR="005714B9">
        <w:rPr>
          <w:rFonts w:ascii="Times New Roman" w:hAnsi="Times New Roman" w:cs="Times New Roman"/>
          <w:sz w:val="24"/>
          <w:szCs w:val="24"/>
          <w:lang w:val="pt-PT"/>
        </w:rPr>
        <w:t>lenta a emergência da mesma</w:t>
      </w:r>
      <w:r w:rsidR="00402AE5">
        <w:rPr>
          <w:rFonts w:ascii="Times New Roman" w:hAnsi="Times New Roman" w:cs="Times New Roman"/>
          <w:sz w:val="24"/>
          <w:szCs w:val="24"/>
          <w:lang w:val="pt-PT"/>
        </w:rPr>
        <w:t>,</w:t>
      </w:r>
      <w:r w:rsidR="005714B9">
        <w:rPr>
          <w:rFonts w:ascii="Times New Roman" w:hAnsi="Times New Roman" w:cs="Times New Roman"/>
          <w:sz w:val="24"/>
          <w:szCs w:val="24"/>
          <w:lang w:val="pt-PT"/>
        </w:rPr>
        <w:t xml:space="preserve"> refletindo</w:t>
      </w:r>
      <w:r w:rsidR="00402AE5">
        <w:rPr>
          <w:rFonts w:ascii="Times New Roman" w:hAnsi="Times New Roman" w:cs="Times New Roman"/>
          <w:sz w:val="24"/>
          <w:szCs w:val="24"/>
          <w:lang w:val="pt-PT"/>
        </w:rPr>
        <w:t>,</w:t>
      </w:r>
      <w:r w:rsidRPr="001C3BC5">
        <w:rPr>
          <w:rFonts w:ascii="Times New Roman" w:hAnsi="Times New Roman" w:cs="Times New Roman"/>
          <w:sz w:val="24"/>
          <w:szCs w:val="24"/>
          <w:lang w:val="pt-PT"/>
        </w:rPr>
        <w:t xml:space="preserve"> consequentemente</w:t>
      </w:r>
      <w:r w:rsidR="00402AE5">
        <w:rPr>
          <w:rFonts w:ascii="Times New Roman" w:hAnsi="Times New Roman" w:cs="Times New Roman"/>
          <w:sz w:val="24"/>
          <w:szCs w:val="24"/>
          <w:lang w:val="pt-PT"/>
        </w:rPr>
        <w:t>, em</w:t>
      </w:r>
      <w:r w:rsidRPr="001C3BC5">
        <w:rPr>
          <w:rFonts w:ascii="Times New Roman" w:hAnsi="Times New Roman" w:cs="Times New Roman"/>
          <w:sz w:val="24"/>
          <w:szCs w:val="24"/>
          <w:lang w:val="pt-PT"/>
        </w:rPr>
        <w:t xml:space="preserve"> um menor tamanho e acúmulo de matéria seca.</w:t>
      </w:r>
      <w:r w:rsidR="00960095" w:rsidRPr="001C3BC5">
        <w:rPr>
          <w:rFonts w:ascii="Times New Roman" w:hAnsi="Times New Roman" w:cs="Times New Roman"/>
          <w:sz w:val="24"/>
          <w:szCs w:val="24"/>
          <w:lang w:val="pt-PT"/>
        </w:rPr>
        <w:t xml:space="preserve"> Resultado este semelhante ao apresentado por </w:t>
      </w:r>
      <w:r w:rsidR="00751025" w:rsidRPr="000505C7">
        <w:rPr>
          <w:rFonts w:ascii="Times New Roman" w:hAnsi="Times New Roman" w:cs="Times New Roman"/>
          <w:sz w:val="24"/>
          <w:szCs w:val="24"/>
          <w:lang w:val="pt-PT"/>
        </w:rPr>
        <w:t>Mendes</w:t>
      </w:r>
      <w:r w:rsidR="00960095" w:rsidRPr="000505C7">
        <w:rPr>
          <w:rFonts w:ascii="Times New Roman" w:hAnsi="Times New Roman" w:cs="Times New Roman"/>
          <w:sz w:val="24"/>
          <w:szCs w:val="24"/>
          <w:lang w:val="pt-PT"/>
        </w:rPr>
        <w:t xml:space="preserve"> et al.</w:t>
      </w:r>
      <w:r w:rsidR="00402AE5" w:rsidRPr="000505C7">
        <w:rPr>
          <w:rFonts w:ascii="Times New Roman" w:hAnsi="Times New Roman" w:cs="Times New Roman"/>
          <w:sz w:val="24"/>
          <w:szCs w:val="24"/>
          <w:lang w:val="pt-PT"/>
        </w:rPr>
        <w:t xml:space="preserve"> </w:t>
      </w:r>
      <w:r w:rsidR="00960095" w:rsidRPr="000505C7">
        <w:rPr>
          <w:rFonts w:ascii="Times New Roman" w:hAnsi="Times New Roman" w:cs="Times New Roman"/>
          <w:sz w:val="24"/>
          <w:szCs w:val="24"/>
          <w:lang w:val="pt-PT"/>
        </w:rPr>
        <w:t>(2013</w:t>
      </w:r>
      <w:r w:rsidR="00960095" w:rsidRPr="001C3BC5">
        <w:rPr>
          <w:rFonts w:ascii="Times New Roman" w:hAnsi="Times New Roman" w:cs="Times New Roman"/>
          <w:sz w:val="24"/>
          <w:szCs w:val="24"/>
          <w:lang w:val="pt-PT"/>
        </w:rPr>
        <w:t>, p.340)</w:t>
      </w:r>
      <w:r w:rsidR="001C3BC5" w:rsidRPr="001C3BC5">
        <w:rPr>
          <w:rFonts w:ascii="Times New Roman" w:hAnsi="Times New Roman" w:cs="Times New Roman"/>
          <w:sz w:val="24"/>
          <w:szCs w:val="24"/>
          <w:lang w:val="pt-PT"/>
        </w:rPr>
        <w:t xml:space="preserve"> que ressalta que o extrato  de </w:t>
      </w:r>
      <w:r w:rsidR="001C3BC5" w:rsidRPr="001C3BC5">
        <w:rPr>
          <w:rFonts w:ascii="Times New Roman" w:hAnsi="Times New Roman" w:cs="Times New Roman"/>
          <w:i/>
          <w:sz w:val="24"/>
          <w:szCs w:val="24"/>
          <w:lang w:val="pt-PT"/>
        </w:rPr>
        <w:t xml:space="preserve">Persea venosa </w:t>
      </w:r>
      <w:r w:rsidR="001C3BC5" w:rsidRPr="002F6131">
        <w:rPr>
          <w:rFonts w:ascii="Times New Roman" w:hAnsi="Times New Roman" w:cs="Times New Roman"/>
          <w:sz w:val="24"/>
          <w:szCs w:val="24"/>
          <w:lang w:val="pt-PT"/>
        </w:rPr>
        <w:t>Nees &amp;</w:t>
      </w:r>
      <w:r w:rsidR="001C3BC5" w:rsidRPr="001C3BC5">
        <w:rPr>
          <w:rFonts w:ascii="Times New Roman" w:hAnsi="Times New Roman" w:cs="Times New Roman"/>
          <w:sz w:val="24"/>
          <w:szCs w:val="24"/>
          <w:lang w:val="pt-PT"/>
        </w:rPr>
        <w:t xml:space="preserve"> Mart. (Lauraceae), causou modificação na formação das plantulas anormais de alface resultando no aumento significativo (p&lt;0,05).</w:t>
      </w:r>
    </w:p>
    <w:p w14:paraId="2BE62062" w14:textId="77777777" w:rsidR="00076F54" w:rsidRDefault="00076F54" w:rsidP="0034444F">
      <w:pPr>
        <w:spacing w:after="0" w:line="240" w:lineRule="auto"/>
        <w:jc w:val="both"/>
        <w:rPr>
          <w:rFonts w:ascii="Arial" w:eastAsia="Arial" w:hAnsi="Arial" w:cs="Arial"/>
          <w:b/>
          <w:bCs/>
          <w:color w:val="C00000"/>
          <w:sz w:val="24"/>
          <w:szCs w:val="24"/>
          <w:lang w:val="pt-BR"/>
        </w:rPr>
      </w:pPr>
    </w:p>
    <w:p w14:paraId="34E92825" w14:textId="77777777" w:rsidR="00557B5B" w:rsidRPr="001C3BC5" w:rsidRDefault="00557B5B" w:rsidP="0034444F">
      <w:pPr>
        <w:spacing w:after="0" w:line="240" w:lineRule="auto"/>
        <w:jc w:val="both"/>
        <w:rPr>
          <w:rFonts w:ascii="Arial" w:eastAsia="Arial" w:hAnsi="Arial" w:cs="Arial"/>
          <w:b/>
          <w:bCs/>
          <w:color w:val="C00000"/>
          <w:sz w:val="24"/>
          <w:szCs w:val="24"/>
          <w:lang w:val="pt-BR"/>
        </w:rPr>
      </w:pPr>
    </w:p>
    <w:p w14:paraId="30F37484" w14:textId="22F31504" w:rsidR="0062437C" w:rsidRPr="00894B98" w:rsidRDefault="00894B98" w:rsidP="00B776A7">
      <w:pPr>
        <w:spacing w:line="240" w:lineRule="auto"/>
        <w:jc w:val="both"/>
        <w:rPr>
          <w:rFonts w:ascii="Times New Roman" w:eastAsia="Arial" w:hAnsi="Times New Roman" w:cs="Times New Roman"/>
          <w:b/>
          <w:bCs/>
          <w:sz w:val="24"/>
          <w:szCs w:val="24"/>
          <w:lang w:val="pt-BR"/>
        </w:rPr>
      </w:pPr>
      <w:r>
        <w:rPr>
          <w:rFonts w:ascii="Times New Roman" w:eastAsia="Arial" w:hAnsi="Times New Roman" w:cs="Times New Roman"/>
          <w:b/>
          <w:bCs/>
          <w:sz w:val="24"/>
          <w:szCs w:val="24"/>
          <w:lang w:val="pt-BR"/>
        </w:rPr>
        <w:lastRenderedPageBreak/>
        <w:t>CONSIDERAÇÕES FINAIS</w:t>
      </w:r>
    </w:p>
    <w:p w14:paraId="5D3C61F0" w14:textId="77777777" w:rsidR="00101B36" w:rsidRPr="00101B36" w:rsidRDefault="00101B36" w:rsidP="00894B98">
      <w:pPr>
        <w:spacing w:after="0" w:line="240" w:lineRule="auto"/>
        <w:ind w:firstLine="567"/>
        <w:jc w:val="both"/>
        <w:rPr>
          <w:rFonts w:ascii="Arial" w:eastAsia="Arial" w:hAnsi="Arial" w:cs="Arial"/>
          <w:sz w:val="20"/>
          <w:szCs w:val="20"/>
          <w:lang w:val="pt-BR"/>
        </w:rPr>
      </w:pPr>
    </w:p>
    <w:p w14:paraId="5FD6E5BC" w14:textId="2A580E01" w:rsidR="006D776E" w:rsidRDefault="0041247F" w:rsidP="00894B98">
      <w:pPr>
        <w:spacing w:after="0" w:line="360" w:lineRule="auto"/>
        <w:ind w:firstLine="567"/>
        <w:jc w:val="both"/>
        <w:rPr>
          <w:rFonts w:ascii="Times New Roman" w:eastAsia="Arial" w:hAnsi="Times New Roman" w:cs="Times New Roman"/>
          <w:sz w:val="24"/>
          <w:szCs w:val="24"/>
          <w:lang w:val="pt-BR"/>
        </w:rPr>
      </w:pPr>
      <w:r w:rsidRPr="003671F5">
        <w:rPr>
          <w:rFonts w:ascii="Times New Roman" w:eastAsia="Arial" w:hAnsi="Times New Roman" w:cs="Times New Roman"/>
          <w:sz w:val="24"/>
          <w:szCs w:val="24"/>
          <w:lang w:val="pt-BR"/>
        </w:rPr>
        <w:t>Portanto, pode</w:t>
      </w:r>
      <w:r w:rsidR="001C3BC5" w:rsidRPr="003671F5">
        <w:rPr>
          <w:rFonts w:ascii="Times New Roman" w:eastAsia="Arial" w:hAnsi="Times New Roman" w:cs="Times New Roman"/>
          <w:sz w:val="24"/>
          <w:szCs w:val="24"/>
          <w:lang w:val="pt-BR"/>
        </w:rPr>
        <w:t xml:space="preserve">-se concluir mediante os resultados analisados que a </w:t>
      </w:r>
      <w:r w:rsidR="00333C60">
        <w:rPr>
          <w:rFonts w:ascii="Times New Roman" w:eastAsia="Arial" w:hAnsi="Times New Roman" w:cs="Times New Roman"/>
          <w:sz w:val="24"/>
          <w:szCs w:val="24"/>
          <w:lang w:val="pt-BR"/>
        </w:rPr>
        <w:t xml:space="preserve">cultivar </w:t>
      </w:r>
      <w:proofErr w:type="spellStart"/>
      <w:r w:rsidR="00333C60" w:rsidRPr="00333C60">
        <w:rPr>
          <w:rFonts w:ascii="Times New Roman" w:eastAsia="Arial" w:hAnsi="Times New Roman" w:cs="Times New Roman"/>
          <w:i/>
          <w:sz w:val="24"/>
          <w:szCs w:val="24"/>
          <w:lang w:val="pt-BR"/>
        </w:rPr>
        <w:t>Lactuca</w:t>
      </w:r>
      <w:proofErr w:type="spellEnd"/>
      <w:r w:rsidR="00333C60" w:rsidRPr="00333C60">
        <w:rPr>
          <w:rFonts w:ascii="Times New Roman" w:eastAsia="Arial" w:hAnsi="Times New Roman" w:cs="Times New Roman"/>
          <w:i/>
          <w:sz w:val="24"/>
          <w:szCs w:val="24"/>
          <w:lang w:val="pt-BR"/>
        </w:rPr>
        <w:t xml:space="preserve"> sativa</w:t>
      </w:r>
      <w:r w:rsidR="00333C60">
        <w:rPr>
          <w:rFonts w:ascii="Times New Roman" w:eastAsia="Arial" w:hAnsi="Times New Roman" w:cs="Times New Roman"/>
          <w:sz w:val="24"/>
          <w:szCs w:val="24"/>
          <w:lang w:val="pt-BR"/>
        </w:rPr>
        <w:t xml:space="preserve"> demonstra ser menos sensível ao extrato etanólico da </w:t>
      </w:r>
      <w:r w:rsidR="00333C60" w:rsidRPr="00333C60">
        <w:rPr>
          <w:rFonts w:ascii="Times New Roman" w:eastAsia="Arial" w:hAnsi="Times New Roman" w:cs="Times New Roman"/>
          <w:i/>
          <w:sz w:val="24"/>
          <w:szCs w:val="24"/>
          <w:lang w:val="pt-BR"/>
        </w:rPr>
        <w:t>C. heliotropiifolius</w:t>
      </w:r>
      <w:r w:rsidR="00333C60">
        <w:rPr>
          <w:rFonts w:ascii="Times New Roman" w:eastAsia="Arial" w:hAnsi="Times New Roman" w:cs="Times New Roman"/>
          <w:i/>
          <w:sz w:val="24"/>
          <w:szCs w:val="24"/>
          <w:lang w:val="pt-BR"/>
        </w:rPr>
        <w:t>.</w:t>
      </w:r>
      <w:r w:rsidRPr="003671F5">
        <w:rPr>
          <w:rFonts w:ascii="Times New Roman" w:eastAsia="Arial" w:hAnsi="Times New Roman" w:cs="Times New Roman"/>
          <w:sz w:val="24"/>
          <w:szCs w:val="24"/>
          <w:lang w:val="pt-BR"/>
        </w:rPr>
        <w:t xml:space="preserve"> </w:t>
      </w:r>
      <w:r w:rsidR="006D776E">
        <w:rPr>
          <w:rFonts w:ascii="Times New Roman" w:eastAsia="Arial" w:hAnsi="Times New Roman" w:cs="Times New Roman"/>
          <w:sz w:val="24"/>
          <w:szCs w:val="24"/>
          <w:lang w:val="pt-BR"/>
        </w:rPr>
        <w:t>A análise qualitativa revelou a presença de taninos, fenóis e flavonoides. O teste alelopático revelou maior nível de sensibilidade da alface nas concentrações de 0,5 e 1 mg/</w:t>
      </w:r>
      <w:proofErr w:type="spellStart"/>
      <w:r w:rsidR="006D776E">
        <w:rPr>
          <w:rFonts w:ascii="Times New Roman" w:eastAsia="Arial" w:hAnsi="Times New Roman" w:cs="Times New Roman"/>
          <w:sz w:val="24"/>
          <w:szCs w:val="24"/>
          <w:lang w:val="pt-BR"/>
        </w:rPr>
        <w:t>mL</w:t>
      </w:r>
      <w:proofErr w:type="spellEnd"/>
      <w:r w:rsidR="006D776E">
        <w:rPr>
          <w:rFonts w:ascii="Times New Roman" w:eastAsia="Arial" w:hAnsi="Times New Roman" w:cs="Times New Roman"/>
          <w:sz w:val="24"/>
          <w:szCs w:val="24"/>
          <w:lang w:val="pt-BR"/>
        </w:rPr>
        <w:t>.</w:t>
      </w:r>
    </w:p>
    <w:p w14:paraId="4AD607DF" w14:textId="77777777" w:rsidR="0041247F" w:rsidRDefault="0041247F" w:rsidP="0034444F">
      <w:pPr>
        <w:spacing w:after="0" w:line="240" w:lineRule="auto"/>
        <w:jc w:val="both"/>
        <w:rPr>
          <w:rFonts w:ascii="Times New Roman" w:hAnsi="Times New Roman" w:cs="Times New Roman"/>
          <w:sz w:val="24"/>
          <w:szCs w:val="24"/>
          <w:lang w:val="pt-BR"/>
        </w:rPr>
      </w:pPr>
    </w:p>
    <w:p w14:paraId="1E0A9D6E" w14:textId="77777777" w:rsidR="003A1BD0" w:rsidRPr="0062437C" w:rsidRDefault="003A1BD0" w:rsidP="0034444F">
      <w:pPr>
        <w:spacing w:after="0" w:line="240" w:lineRule="auto"/>
        <w:jc w:val="both"/>
        <w:rPr>
          <w:rFonts w:ascii="Times New Roman" w:hAnsi="Times New Roman" w:cs="Times New Roman"/>
          <w:sz w:val="24"/>
          <w:szCs w:val="24"/>
          <w:lang w:val="pt-BR"/>
        </w:rPr>
      </w:pPr>
    </w:p>
    <w:p w14:paraId="75317043" w14:textId="3C969061" w:rsidR="00366138" w:rsidRPr="00E10EE5" w:rsidRDefault="00C76A32" w:rsidP="00C76A32">
      <w:pPr>
        <w:spacing w:after="0" w:line="240" w:lineRule="auto"/>
        <w:jc w:val="center"/>
        <w:rPr>
          <w:rFonts w:ascii="Times New Roman" w:eastAsia="Arial" w:hAnsi="Times New Roman" w:cs="Times New Roman"/>
          <w:sz w:val="24"/>
          <w:szCs w:val="24"/>
        </w:rPr>
      </w:pPr>
      <w:r w:rsidRPr="00E10EE5">
        <w:rPr>
          <w:rFonts w:ascii="Times New Roman" w:eastAsia="Arial" w:hAnsi="Times New Roman" w:cs="Times New Roman"/>
          <w:b/>
          <w:bCs/>
          <w:sz w:val="24"/>
          <w:szCs w:val="24"/>
        </w:rPr>
        <w:t>REFERÊNCIAS</w:t>
      </w:r>
    </w:p>
    <w:p w14:paraId="19417486" w14:textId="77777777" w:rsidR="00CB2AEF" w:rsidRPr="00E10EE5" w:rsidRDefault="00CB2AEF" w:rsidP="00CB2AEF">
      <w:pPr>
        <w:spacing w:after="0" w:line="240" w:lineRule="auto"/>
        <w:jc w:val="both"/>
        <w:rPr>
          <w:rFonts w:ascii="Times New Roman" w:hAnsi="Times New Roman" w:cs="Times New Roman"/>
          <w:sz w:val="24"/>
          <w:szCs w:val="24"/>
        </w:rPr>
      </w:pPr>
    </w:p>
    <w:p w14:paraId="135F2CD2" w14:textId="77777777" w:rsidR="003A1BD0" w:rsidRPr="002B6B41" w:rsidRDefault="003A1BD0" w:rsidP="003A1BD0">
      <w:pPr>
        <w:spacing w:before="120" w:after="120" w:line="240" w:lineRule="auto"/>
        <w:jc w:val="both"/>
        <w:rPr>
          <w:rFonts w:ascii="Times New Roman" w:eastAsia="Arial" w:hAnsi="Times New Roman" w:cs="Times New Roman"/>
          <w:sz w:val="24"/>
          <w:szCs w:val="24"/>
        </w:rPr>
      </w:pPr>
      <w:r w:rsidRPr="002B6B41">
        <w:rPr>
          <w:rFonts w:ascii="Times New Roman" w:eastAsia="Arial" w:hAnsi="Times New Roman" w:cs="Times New Roman"/>
          <w:sz w:val="24"/>
          <w:szCs w:val="24"/>
        </w:rPr>
        <w:t>ATAK, M.; MAVI, K.; UREMIS, I. Bio-Herbicidal Effects of Oregano and Rosemary Essential Oils on Germination and Seedling Growth of Bread Wheat Cultivars and Weeds. Romanian Biotechnological Letters, Vol. 21, No. 1, 2016.</w:t>
      </w:r>
    </w:p>
    <w:p w14:paraId="59EB216B" w14:textId="6F5831E2" w:rsidR="00790ADA" w:rsidRPr="002B6B41" w:rsidRDefault="00790ADA" w:rsidP="00790ADA">
      <w:pPr>
        <w:spacing w:before="120" w:after="120"/>
        <w:jc w:val="both"/>
        <w:rPr>
          <w:rFonts w:ascii="Times New Roman" w:eastAsia="Arial" w:hAnsi="Times New Roman" w:cs="Times New Roman"/>
          <w:sz w:val="24"/>
          <w:szCs w:val="24"/>
        </w:rPr>
      </w:pPr>
      <w:r w:rsidRPr="002B6B41">
        <w:rPr>
          <w:rFonts w:ascii="Times New Roman" w:hAnsi="Times New Roman" w:cs="Times New Roman"/>
          <w:color w:val="222222"/>
          <w:sz w:val="24"/>
          <w:szCs w:val="24"/>
          <w:shd w:val="clear" w:color="auto" w:fill="FFFFFF"/>
        </w:rPr>
        <w:t xml:space="preserve">BORELLA, Junior et al. </w:t>
      </w:r>
      <w:proofErr w:type="spellStart"/>
      <w:r w:rsidRPr="002B6B41">
        <w:rPr>
          <w:rFonts w:ascii="Times New Roman" w:hAnsi="Times New Roman" w:cs="Times New Roman"/>
          <w:color w:val="222222"/>
          <w:sz w:val="24"/>
          <w:szCs w:val="24"/>
          <w:shd w:val="clear" w:color="auto" w:fill="FFFFFF"/>
        </w:rPr>
        <w:t>Respostas</w:t>
      </w:r>
      <w:proofErr w:type="spellEnd"/>
      <w:r w:rsidRPr="002B6B41">
        <w:rPr>
          <w:rFonts w:ascii="Times New Roman" w:hAnsi="Times New Roman" w:cs="Times New Roman"/>
          <w:color w:val="222222"/>
          <w:sz w:val="24"/>
          <w:szCs w:val="24"/>
          <w:shd w:val="clear" w:color="auto" w:fill="FFFFFF"/>
        </w:rPr>
        <w:t xml:space="preserve"> </w:t>
      </w:r>
      <w:proofErr w:type="spellStart"/>
      <w:proofErr w:type="gramStart"/>
      <w:r w:rsidRPr="002B6B41">
        <w:rPr>
          <w:rFonts w:ascii="Times New Roman" w:hAnsi="Times New Roman" w:cs="Times New Roman"/>
          <w:color w:val="222222"/>
          <w:sz w:val="24"/>
          <w:szCs w:val="24"/>
          <w:shd w:val="clear" w:color="auto" w:fill="FFFFFF"/>
        </w:rPr>
        <w:t>na</w:t>
      </w:r>
      <w:proofErr w:type="spellEnd"/>
      <w:proofErr w:type="gramEnd"/>
      <w:r w:rsidRPr="002B6B41">
        <w:rPr>
          <w:rFonts w:ascii="Times New Roman" w:hAnsi="Times New Roman" w:cs="Times New Roman"/>
          <w:color w:val="222222"/>
          <w:sz w:val="24"/>
          <w:szCs w:val="24"/>
          <w:shd w:val="clear" w:color="auto" w:fill="FFFFFF"/>
        </w:rPr>
        <w:t xml:space="preserve"> </w:t>
      </w:r>
      <w:proofErr w:type="spellStart"/>
      <w:r w:rsidRPr="002B6B41">
        <w:rPr>
          <w:rFonts w:ascii="Times New Roman" w:hAnsi="Times New Roman" w:cs="Times New Roman"/>
          <w:color w:val="222222"/>
          <w:sz w:val="24"/>
          <w:szCs w:val="24"/>
          <w:shd w:val="clear" w:color="auto" w:fill="FFFFFF"/>
        </w:rPr>
        <w:t>germinação</w:t>
      </w:r>
      <w:proofErr w:type="spellEnd"/>
      <w:r w:rsidRPr="002B6B41">
        <w:rPr>
          <w:rFonts w:ascii="Times New Roman" w:hAnsi="Times New Roman" w:cs="Times New Roman"/>
          <w:color w:val="222222"/>
          <w:sz w:val="24"/>
          <w:szCs w:val="24"/>
          <w:shd w:val="clear" w:color="auto" w:fill="FFFFFF"/>
        </w:rPr>
        <w:t xml:space="preserve"> e no </w:t>
      </w:r>
      <w:proofErr w:type="spellStart"/>
      <w:r w:rsidRPr="002B6B41">
        <w:rPr>
          <w:rFonts w:ascii="Times New Roman" w:hAnsi="Times New Roman" w:cs="Times New Roman"/>
          <w:color w:val="222222"/>
          <w:sz w:val="24"/>
          <w:szCs w:val="24"/>
          <w:shd w:val="clear" w:color="auto" w:fill="FFFFFF"/>
        </w:rPr>
        <w:t>crescimento</w:t>
      </w:r>
      <w:proofErr w:type="spellEnd"/>
      <w:r w:rsidRPr="002B6B41">
        <w:rPr>
          <w:rFonts w:ascii="Times New Roman" w:hAnsi="Times New Roman" w:cs="Times New Roman"/>
          <w:color w:val="222222"/>
          <w:sz w:val="24"/>
          <w:szCs w:val="24"/>
          <w:shd w:val="clear" w:color="auto" w:fill="FFFFFF"/>
        </w:rPr>
        <w:t xml:space="preserve"> </w:t>
      </w:r>
      <w:proofErr w:type="spellStart"/>
      <w:r w:rsidRPr="002B6B41">
        <w:rPr>
          <w:rFonts w:ascii="Times New Roman" w:hAnsi="Times New Roman" w:cs="Times New Roman"/>
          <w:color w:val="222222"/>
          <w:sz w:val="24"/>
          <w:szCs w:val="24"/>
          <w:shd w:val="clear" w:color="auto" w:fill="FFFFFF"/>
        </w:rPr>
        <w:t>inicial</w:t>
      </w:r>
      <w:proofErr w:type="spellEnd"/>
      <w:r w:rsidRPr="002B6B41">
        <w:rPr>
          <w:rFonts w:ascii="Times New Roman" w:hAnsi="Times New Roman" w:cs="Times New Roman"/>
          <w:color w:val="222222"/>
          <w:sz w:val="24"/>
          <w:szCs w:val="24"/>
          <w:shd w:val="clear" w:color="auto" w:fill="FFFFFF"/>
        </w:rPr>
        <w:t xml:space="preserve"> de </w:t>
      </w:r>
      <w:proofErr w:type="spellStart"/>
      <w:r w:rsidRPr="002B6B41">
        <w:rPr>
          <w:rFonts w:ascii="Times New Roman" w:hAnsi="Times New Roman" w:cs="Times New Roman"/>
          <w:color w:val="222222"/>
          <w:sz w:val="24"/>
          <w:szCs w:val="24"/>
          <w:shd w:val="clear" w:color="auto" w:fill="FFFFFF"/>
        </w:rPr>
        <w:t>rabanete</w:t>
      </w:r>
      <w:proofErr w:type="spellEnd"/>
      <w:r w:rsidRPr="002B6B41">
        <w:rPr>
          <w:rFonts w:ascii="Times New Roman" w:hAnsi="Times New Roman" w:cs="Times New Roman"/>
          <w:color w:val="222222"/>
          <w:sz w:val="24"/>
          <w:szCs w:val="24"/>
          <w:shd w:val="clear" w:color="auto" w:fill="FFFFFF"/>
        </w:rPr>
        <w:t xml:space="preserve"> sob </w:t>
      </w:r>
      <w:proofErr w:type="spellStart"/>
      <w:r w:rsidRPr="002B6B41">
        <w:rPr>
          <w:rFonts w:ascii="Times New Roman" w:hAnsi="Times New Roman" w:cs="Times New Roman"/>
          <w:color w:val="222222"/>
          <w:sz w:val="24"/>
          <w:szCs w:val="24"/>
          <w:shd w:val="clear" w:color="auto" w:fill="FFFFFF"/>
        </w:rPr>
        <w:t>ação</w:t>
      </w:r>
      <w:proofErr w:type="spellEnd"/>
      <w:r w:rsidRPr="002B6B41">
        <w:rPr>
          <w:rFonts w:ascii="Times New Roman" w:hAnsi="Times New Roman" w:cs="Times New Roman"/>
          <w:color w:val="222222"/>
          <w:sz w:val="24"/>
          <w:szCs w:val="24"/>
          <w:shd w:val="clear" w:color="auto" w:fill="FFFFFF"/>
        </w:rPr>
        <w:t xml:space="preserve"> de </w:t>
      </w:r>
      <w:proofErr w:type="spellStart"/>
      <w:r w:rsidRPr="002B6B41">
        <w:rPr>
          <w:rFonts w:ascii="Times New Roman" w:hAnsi="Times New Roman" w:cs="Times New Roman"/>
          <w:color w:val="222222"/>
          <w:sz w:val="24"/>
          <w:szCs w:val="24"/>
          <w:shd w:val="clear" w:color="auto" w:fill="FFFFFF"/>
        </w:rPr>
        <w:t>extrato</w:t>
      </w:r>
      <w:proofErr w:type="spellEnd"/>
      <w:r w:rsidRPr="002B6B41">
        <w:rPr>
          <w:rFonts w:ascii="Times New Roman" w:hAnsi="Times New Roman" w:cs="Times New Roman"/>
          <w:color w:val="222222"/>
          <w:sz w:val="24"/>
          <w:szCs w:val="24"/>
          <w:shd w:val="clear" w:color="auto" w:fill="FFFFFF"/>
        </w:rPr>
        <w:t xml:space="preserve"> </w:t>
      </w:r>
      <w:proofErr w:type="spellStart"/>
      <w:r w:rsidRPr="002B6B41">
        <w:rPr>
          <w:rFonts w:ascii="Times New Roman" w:hAnsi="Times New Roman" w:cs="Times New Roman"/>
          <w:color w:val="222222"/>
          <w:sz w:val="24"/>
          <w:szCs w:val="24"/>
          <w:shd w:val="clear" w:color="auto" w:fill="FFFFFF"/>
        </w:rPr>
        <w:t>aquoso</w:t>
      </w:r>
      <w:proofErr w:type="spellEnd"/>
      <w:r w:rsidRPr="002B6B41">
        <w:rPr>
          <w:rFonts w:ascii="Times New Roman" w:hAnsi="Times New Roman" w:cs="Times New Roman"/>
          <w:color w:val="222222"/>
          <w:sz w:val="24"/>
          <w:szCs w:val="24"/>
          <w:shd w:val="clear" w:color="auto" w:fill="FFFFFF"/>
        </w:rPr>
        <w:t xml:space="preserve"> de </w:t>
      </w:r>
      <w:r w:rsidRPr="002B6B41">
        <w:rPr>
          <w:rFonts w:ascii="Times New Roman" w:hAnsi="Times New Roman" w:cs="Times New Roman"/>
          <w:i/>
          <w:color w:val="222222"/>
          <w:sz w:val="24"/>
          <w:szCs w:val="24"/>
          <w:shd w:val="clear" w:color="auto" w:fill="FFFFFF"/>
        </w:rPr>
        <w:t xml:space="preserve">Piper </w:t>
      </w:r>
      <w:proofErr w:type="spellStart"/>
      <w:r w:rsidRPr="002B6B41">
        <w:rPr>
          <w:rFonts w:ascii="Times New Roman" w:hAnsi="Times New Roman" w:cs="Times New Roman"/>
          <w:i/>
          <w:color w:val="222222"/>
          <w:sz w:val="24"/>
          <w:szCs w:val="24"/>
          <w:shd w:val="clear" w:color="auto" w:fill="FFFFFF"/>
        </w:rPr>
        <w:t>mikanianum</w:t>
      </w:r>
      <w:proofErr w:type="spellEnd"/>
      <w:r w:rsidRPr="002B6B41">
        <w:rPr>
          <w:rFonts w:ascii="Times New Roman" w:hAnsi="Times New Roman" w:cs="Times New Roman"/>
          <w:color w:val="222222"/>
          <w:sz w:val="24"/>
          <w:szCs w:val="24"/>
          <w:shd w:val="clear" w:color="auto" w:fill="FFFFFF"/>
        </w:rPr>
        <w:t xml:space="preserve"> (</w:t>
      </w:r>
      <w:proofErr w:type="spellStart"/>
      <w:r w:rsidRPr="002B6B41">
        <w:rPr>
          <w:rFonts w:ascii="Times New Roman" w:hAnsi="Times New Roman" w:cs="Times New Roman"/>
          <w:color w:val="222222"/>
          <w:sz w:val="24"/>
          <w:szCs w:val="24"/>
          <w:shd w:val="clear" w:color="auto" w:fill="FFFFFF"/>
        </w:rPr>
        <w:t>Kunth</w:t>
      </w:r>
      <w:proofErr w:type="spellEnd"/>
      <w:r w:rsidRPr="002B6B41">
        <w:rPr>
          <w:rFonts w:ascii="Times New Roman" w:hAnsi="Times New Roman" w:cs="Times New Roman"/>
          <w:color w:val="222222"/>
          <w:sz w:val="24"/>
          <w:szCs w:val="24"/>
          <w:shd w:val="clear" w:color="auto" w:fill="FFFFFF"/>
        </w:rPr>
        <w:t xml:space="preserve">) </w:t>
      </w:r>
      <w:proofErr w:type="spellStart"/>
      <w:r w:rsidRPr="002B6B41">
        <w:rPr>
          <w:rFonts w:ascii="Times New Roman" w:hAnsi="Times New Roman" w:cs="Times New Roman"/>
          <w:color w:val="222222"/>
          <w:sz w:val="24"/>
          <w:szCs w:val="24"/>
          <w:shd w:val="clear" w:color="auto" w:fill="FFFFFF"/>
        </w:rPr>
        <w:t>Steudel</w:t>
      </w:r>
      <w:proofErr w:type="spellEnd"/>
      <w:r w:rsidRPr="002B6B41">
        <w:rPr>
          <w:rFonts w:ascii="Times New Roman" w:hAnsi="Times New Roman" w:cs="Times New Roman"/>
          <w:color w:val="222222"/>
          <w:sz w:val="24"/>
          <w:szCs w:val="24"/>
          <w:shd w:val="clear" w:color="auto" w:fill="FFFFFF"/>
        </w:rPr>
        <w:t>. </w:t>
      </w:r>
      <w:proofErr w:type="spellStart"/>
      <w:r w:rsidRPr="002B6B41">
        <w:rPr>
          <w:rFonts w:ascii="Times New Roman" w:hAnsi="Times New Roman" w:cs="Times New Roman"/>
          <w:b/>
          <w:bCs/>
          <w:color w:val="222222"/>
          <w:sz w:val="24"/>
          <w:szCs w:val="24"/>
          <w:shd w:val="clear" w:color="auto" w:fill="FFFFFF"/>
        </w:rPr>
        <w:t>Acta</w:t>
      </w:r>
      <w:proofErr w:type="spellEnd"/>
      <w:r w:rsidRPr="002B6B41">
        <w:rPr>
          <w:rFonts w:ascii="Times New Roman" w:hAnsi="Times New Roman" w:cs="Times New Roman"/>
          <w:b/>
          <w:bCs/>
          <w:color w:val="222222"/>
          <w:sz w:val="24"/>
          <w:szCs w:val="24"/>
          <w:shd w:val="clear" w:color="auto" w:fill="FFFFFF"/>
        </w:rPr>
        <w:t xml:space="preserve"> Botanica </w:t>
      </w:r>
      <w:proofErr w:type="spellStart"/>
      <w:r w:rsidRPr="002B6B41">
        <w:rPr>
          <w:rFonts w:ascii="Times New Roman" w:hAnsi="Times New Roman" w:cs="Times New Roman"/>
          <w:b/>
          <w:bCs/>
          <w:color w:val="222222"/>
          <w:sz w:val="24"/>
          <w:szCs w:val="24"/>
          <w:shd w:val="clear" w:color="auto" w:fill="FFFFFF"/>
        </w:rPr>
        <w:t>Brasilica</w:t>
      </w:r>
      <w:proofErr w:type="spellEnd"/>
      <w:r w:rsidRPr="002B6B41">
        <w:rPr>
          <w:rFonts w:ascii="Times New Roman" w:hAnsi="Times New Roman" w:cs="Times New Roman"/>
          <w:color w:val="222222"/>
          <w:sz w:val="24"/>
          <w:szCs w:val="24"/>
          <w:shd w:val="clear" w:color="auto" w:fill="FFFFFF"/>
        </w:rPr>
        <w:t xml:space="preserve">, v. 26, n. </w:t>
      </w:r>
      <w:proofErr w:type="gramStart"/>
      <w:r w:rsidRPr="002B6B41">
        <w:rPr>
          <w:rFonts w:ascii="Times New Roman" w:hAnsi="Times New Roman" w:cs="Times New Roman"/>
          <w:color w:val="222222"/>
          <w:sz w:val="24"/>
          <w:szCs w:val="24"/>
          <w:shd w:val="clear" w:color="auto" w:fill="FFFFFF"/>
        </w:rPr>
        <w:t>2</w:t>
      </w:r>
      <w:proofErr w:type="gramEnd"/>
      <w:r w:rsidRPr="002B6B41">
        <w:rPr>
          <w:rFonts w:ascii="Times New Roman" w:hAnsi="Times New Roman" w:cs="Times New Roman"/>
          <w:color w:val="222222"/>
          <w:sz w:val="24"/>
          <w:szCs w:val="24"/>
          <w:shd w:val="clear" w:color="auto" w:fill="FFFFFF"/>
        </w:rPr>
        <w:t>, p. 415-420, 2012.</w:t>
      </w:r>
    </w:p>
    <w:p w14:paraId="45472166" w14:textId="315423D6" w:rsidR="003A1BD0" w:rsidRPr="002B6B41" w:rsidRDefault="003A1BD0" w:rsidP="003A1BD0">
      <w:pPr>
        <w:spacing w:before="120" w:after="120"/>
        <w:jc w:val="both"/>
        <w:rPr>
          <w:rFonts w:ascii="Times New Roman" w:eastAsia="Arial" w:hAnsi="Times New Roman" w:cs="Times New Roman"/>
          <w:sz w:val="24"/>
          <w:szCs w:val="24"/>
        </w:rPr>
      </w:pPr>
      <w:r w:rsidRPr="002B6B41">
        <w:rPr>
          <w:rFonts w:ascii="Times New Roman" w:eastAsia="Arial" w:hAnsi="Times New Roman" w:cs="Times New Roman"/>
          <w:sz w:val="24"/>
          <w:szCs w:val="24"/>
        </w:rPr>
        <w:t xml:space="preserve">ISMAIL, A.; MOHSEN, H.; BASSEM, J.; LAMIA, H. Chemical composition of </w:t>
      </w:r>
      <w:proofErr w:type="spellStart"/>
      <w:r w:rsidRPr="002B6B41">
        <w:rPr>
          <w:rFonts w:ascii="Times New Roman" w:eastAsia="Arial" w:hAnsi="Times New Roman" w:cs="Times New Roman"/>
          <w:sz w:val="24"/>
          <w:szCs w:val="24"/>
        </w:rPr>
        <w:t>Thuja</w:t>
      </w:r>
      <w:proofErr w:type="spellEnd"/>
      <w:r w:rsidRPr="002B6B41">
        <w:rPr>
          <w:rFonts w:ascii="Times New Roman" w:eastAsia="Arial" w:hAnsi="Times New Roman" w:cs="Times New Roman"/>
          <w:sz w:val="24"/>
          <w:szCs w:val="24"/>
        </w:rPr>
        <w:t xml:space="preserve"> </w:t>
      </w:r>
      <w:proofErr w:type="spellStart"/>
      <w:r w:rsidRPr="002B6B41">
        <w:rPr>
          <w:rFonts w:ascii="Times New Roman" w:eastAsia="Arial" w:hAnsi="Times New Roman" w:cs="Times New Roman"/>
          <w:sz w:val="24"/>
          <w:szCs w:val="24"/>
        </w:rPr>
        <w:t>orientalis</w:t>
      </w:r>
      <w:proofErr w:type="spellEnd"/>
      <w:r w:rsidRPr="002B6B41">
        <w:rPr>
          <w:rFonts w:ascii="Times New Roman" w:eastAsia="Arial" w:hAnsi="Times New Roman" w:cs="Times New Roman"/>
          <w:sz w:val="24"/>
          <w:szCs w:val="24"/>
        </w:rPr>
        <w:t xml:space="preserve"> L. essential oils and study of their </w:t>
      </w:r>
      <w:proofErr w:type="spellStart"/>
      <w:r w:rsidRPr="002B6B41">
        <w:rPr>
          <w:rFonts w:ascii="Times New Roman" w:eastAsia="Arial" w:hAnsi="Times New Roman" w:cs="Times New Roman"/>
          <w:sz w:val="24"/>
          <w:szCs w:val="24"/>
        </w:rPr>
        <w:t>allelopathic</w:t>
      </w:r>
      <w:proofErr w:type="spellEnd"/>
      <w:r w:rsidRPr="002B6B41">
        <w:rPr>
          <w:rFonts w:ascii="Times New Roman" w:eastAsia="Arial" w:hAnsi="Times New Roman" w:cs="Times New Roman"/>
          <w:sz w:val="24"/>
          <w:szCs w:val="24"/>
        </w:rPr>
        <w:t xml:space="preserve"> potential on germination and seedling growth of weeds. Archives of Phytopathology and Plant Protection.  Vol. 48, No. 1, 18–27</w:t>
      </w:r>
      <w:r w:rsidR="00BD19D7" w:rsidRPr="002B6B41">
        <w:rPr>
          <w:rFonts w:ascii="Times New Roman" w:eastAsia="Arial" w:hAnsi="Times New Roman" w:cs="Times New Roman"/>
          <w:sz w:val="24"/>
          <w:szCs w:val="24"/>
        </w:rPr>
        <w:t>, 2016</w:t>
      </w:r>
      <w:r w:rsidRPr="002B6B41">
        <w:rPr>
          <w:rFonts w:ascii="Times New Roman" w:eastAsia="Arial" w:hAnsi="Times New Roman" w:cs="Times New Roman"/>
          <w:sz w:val="24"/>
          <w:szCs w:val="24"/>
        </w:rPr>
        <w:t xml:space="preserve">.  </w:t>
      </w:r>
    </w:p>
    <w:p w14:paraId="54D91486" w14:textId="77777777" w:rsidR="003A1BD0" w:rsidRPr="002B6B41" w:rsidRDefault="003A1BD0" w:rsidP="003A1BD0">
      <w:pPr>
        <w:spacing w:before="120" w:after="120" w:line="240" w:lineRule="auto"/>
        <w:jc w:val="both"/>
        <w:rPr>
          <w:rFonts w:ascii="Times New Roman" w:eastAsia="Arial" w:hAnsi="Times New Roman" w:cs="Times New Roman"/>
          <w:sz w:val="24"/>
          <w:szCs w:val="24"/>
          <w:lang w:val="pt-BR"/>
        </w:rPr>
      </w:pPr>
      <w:r w:rsidRPr="002B6B41">
        <w:rPr>
          <w:rFonts w:ascii="Times New Roman" w:eastAsia="Arial" w:hAnsi="Times New Roman" w:cs="Times New Roman"/>
          <w:sz w:val="24"/>
          <w:szCs w:val="24"/>
          <w:lang w:val="pt-BR"/>
        </w:rPr>
        <w:t xml:space="preserve">JÚNIOR, E.S.; DAL-POZZO, D.M.; FEIDEN, A.; SANTOS, R.F.; TOKURA, </w:t>
      </w:r>
      <w:proofErr w:type="spellStart"/>
      <w:r w:rsidRPr="002B6B41">
        <w:rPr>
          <w:rFonts w:ascii="Times New Roman" w:eastAsia="Arial" w:hAnsi="Times New Roman" w:cs="Times New Roman"/>
          <w:sz w:val="24"/>
          <w:szCs w:val="24"/>
          <w:lang w:val="pt-BR"/>
        </w:rPr>
        <w:t>L.K.Efectos</w:t>
      </w:r>
      <w:proofErr w:type="spellEnd"/>
      <w:r w:rsidRPr="002B6B41">
        <w:rPr>
          <w:rFonts w:ascii="Times New Roman" w:eastAsia="Arial" w:hAnsi="Times New Roman" w:cs="Times New Roman"/>
          <w:sz w:val="24"/>
          <w:szCs w:val="24"/>
          <w:lang w:val="pt-BR"/>
        </w:rPr>
        <w:t xml:space="preserve"> </w:t>
      </w:r>
      <w:proofErr w:type="spellStart"/>
      <w:r w:rsidRPr="002B6B41">
        <w:rPr>
          <w:rFonts w:ascii="Times New Roman" w:eastAsia="Arial" w:hAnsi="Times New Roman" w:cs="Times New Roman"/>
          <w:sz w:val="24"/>
          <w:szCs w:val="24"/>
          <w:lang w:val="pt-BR"/>
        </w:rPr>
        <w:t>alelopáticos</w:t>
      </w:r>
      <w:proofErr w:type="spellEnd"/>
      <w:r w:rsidRPr="002B6B41">
        <w:rPr>
          <w:rFonts w:ascii="Times New Roman" w:eastAsia="Arial" w:hAnsi="Times New Roman" w:cs="Times New Roman"/>
          <w:sz w:val="24"/>
          <w:szCs w:val="24"/>
          <w:lang w:val="pt-BR"/>
        </w:rPr>
        <w:t xml:space="preserve"> </w:t>
      </w:r>
      <w:proofErr w:type="spellStart"/>
      <w:r w:rsidRPr="002B6B41">
        <w:rPr>
          <w:rFonts w:ascii="Times New Roman" w:eastAsia="Arial" w:hAnsi="Times New Roman" w:cs="Times New Roman"/>
          <w:sz w:val="24"/>
          <w:szCs w:val="24"/>
          <w:lang w:val="pt-BR"/>
        </w:rPr>
        <w:t>del</w:t>
      </w:r>
      <w:proofErr w:type="spellEnd"/>
      <w:r w:rsidRPr="002B6B41">
        <w:rPr>
          <w:rFonts w:ascii="Times New Roman" w:eastAsia="Arial" w:hAnsi="Times New Roman" w:cs="Times New Roman"/>
          <w:sz w:val="24"/>
          <w:szCs w:val="24"/>
          <w:lang w:val="pt-BR"/>
        </w:rPr>
        <w:t xml:space="preserve"> </w:t>
      </w:r>
      <w:proofErr w:type="spellStart"/>
      <w:r w:rsidRPr="002B6B41">
        <w:rPr>
          <w:rFonts w:ascii="Times New Roman" w:eastAsia="Arial" w:hAnsi="Times New Roman" w:cs="Times New Roman"/>
          <w:sz w:val="24"/>
          <w:szCs w:val="24"/>
          <w:lang w:val="pt-BR"/>
        </w:rPr>
        <w:t>extracto</w:t>
      </w:r>
      <w:proofErr w:type="spellEnd"/>
      <w:r w:rsidRPr="002B6B41">
        <w:rPr>
          <w:rFonts w:ascii="Times New Roman" w:eastAsia="Arial" w:hAnsi="Times New Roman" w:cs="Times New Roman"/>
          <w:sz w:val="24"/>
          <w:szCs w:val="24"/>
          <w:lang w:val="pt-BR"/>
        </w:rPr>
        <w:t xml:space="preserve"> </w:t>
      </w:r>
      <w:proofErr w:type="spellStart"/>
      <w:r w:rsidRPr="002B6B41">
        <w:rPr>
          <w:rFonts w:ascii="Times New Roman" w:eastAsia="Arial" w:hAnsi="Times New Roman" w:cs="Times New Roman"/>
          <w:sz w:val="24"/>
          <w:szCs w:val="24"/>
          <w:lang w:val="pt-BR"/>
        </w:rPr>
        <w:t>acuoso</w:t>
      </w:r>
      <w:proofErr w:type="spellEnd"/>
      <w:r w:rsidRPr="002B6B41">
        <w:rPr>
          <w:rFonts w:ascii="Times New Roman" w:eastAsia="Arial" w:hAnsi="Times New Roman" w:cs="Times New Roman"/>
          <w:sz w:val="24"/>
          <w:szCs w:val="24"/>
          <w:lang w:val="pt-BR"/>
        </w:rPr>
        <w:t xml:space="preserve"> de </w:t>
      </w:r>
      <w:proofErr w:type="spellStart"/>
      <w:r w:rsidRPr="002B6B41">
        <w:rPr>
          <w:rFonts w:ascii="Times New Roman" w:eastAsia="Arial" w:hAnsi="Times New Roman" w:cs="Times New Roman"/>
          <w:sz w:val="24"/>
          <w:szCs w:val="24"/>
          <w:lang w:val="pt-BR"/>
        </w:rPr>
        <w:t>hojas</w:t>
      </w:r>
      <w:proofErr w:type="spellEnd"/>
      <w:r w:rsidRPr="002B6B41">
        <w:rPr>
          <w:rFonts w:ascii="Times New Roman" w:eastAsia="Arial" w:hAnsi="Times New Roman" w:cs="Times New Roman"/>
          <w:sz w:val="24"/>
          <w:szCs w:val="24"/>
          <w:lang w:val="pt-BR"/>
        </w:rPr>
        <w:t xml:space="preserve"> de </w:t>
      </w:r>
      <w:proofErr w:type="spellStart"/>
      <w:r w:rsidRPr="002B6B41">
        <w:rPr>
          <w:rFonts w:ascii="Times New Roman" w:eastAsia="Arial" w:hAnsi="Times New Roman" w:cs="Times New Roman"/>
          <w:sz w:val="24"/>
          <w:szCs w:val="24"/>
          <w:lang w:val="pt-BR"/>
        </w:rPr>
        <w:t>frijol</w:t>
      </w:r>
      <w:proofErr w:type="spellEnd"/>
      <w:r w:rsidRPr="002B6B41">
        <w:rPr>
          <w:rFonts w:ascii="Times New Roman" w:eastAsia="Arial" w:hAnsi="Times New Roman" w:cs="Times New Roman"/>
          <w:sz w:val="24"/>
          <w:szCs w:val="24"/>
          <w:lang w:val="pt-BR"/>
        </w:rPr>
        <w:t xml:space="preserve"> </w:t>
      </w:r>
      <w:proofErr w:type="spellStart"/>
      <w:r w:rsidRPr="002B6B41">
        <w:rPr>
          <w:rFonts w:ascii="Times New Roman" w:eastAsia="Arial" w:hAnsi="Times New Roman" w:cs="Times New Roman"/>
          <w:sz w:val="24"/>
          <w:szCs w:val="24"/>
          <w:lang w:val="pt-BR"/>
        </w:rPr>
        <w:t>canavalia</w:t>
      </w:r>
      <w:proofErr w:type="spellEnd"/>
      <w:r w:rsidRPr="002B6B41">
        <w:rPr>
          <w:rFonts w:ascii="Times New Roman" w:eastAsia="Arial" w:hAnsi="Times New Roman" w:cs="Times New Roman"/>
          <w:sz w:val="24"/>
          <w:szCs w:val="24"/>
          <w:lang w:val="pt-BR"/>
        </w:rPr>
        <w:t xml:space="preserve"> sobre </w:t>
      </w:r>
      <w:proofErr w:type="spellStart"/>
      <w:r w:rsidRPr="002B6B41">
        <w:rPr>
          <w:rFonts w:ascii="Times New Roman" w:eastAsia="Arial" w:hAnsi="Times New Roman" w:cs="Times New Roman"/>
          <w:sz w:val="24"/>
          <w:szCs w:val="24"/>
          <w:lang w:val="pt-BR"/>
        </w:rPr>
        <w:t>el</w:t>
      </w:r>
      <w:proofErr w:type="spellEnd"/>
      <w:r w:rsidRPr="002B6B41">
        <w:rPr>
          <w:rFonts w:ascii="Times New Roman" w:eastAsia="Arial" w:hAnsi="Times New Roman" w:cs="Times New Roman"/>
          <w:sz w:val="24"/>
          <w:szCs w:val="24"/>
          <w:lang w:val="pt-BR"/>
        </w:rPr>
        <w:t xml:space="preserve"> cultivo de </w:t>
      </w:r>
      <w:proofErr w:type="spellStart"/>
      <w:r w:rsidRPr="002B6B41">
        <w:rPr>
          <w:rFonts w:ascii="Times New Roman" w:eastAsia="Arial" w:hAnsi="Times New Roman" w:cs="Times New Roman"/>
          <w:sz w:val="24"/>
          <w:szCs w:val="24"/>
          <w:lang w:val="pt-BR"/>
        </w:rPr>
        <w:t>cártamo</w:t>
      </w:r>
      <w:proofErr w:type="spellEnd"/>
      <w:r w:rsidRPr="002B6B41">
        <w:rPr>
          <w:rFonts w:ascii="Times New Roman" w:eastAsia="Arial" w:hAnsi="Times New Roman" w:cs="Times New Roman"/>
          <w:sz w:val="24"/>
          <w:szCs w:val="24"/>
          <w:lang w:val="pt-BR"/>
        </w:rPr>
        <w:t xml:space="preserve">. </w:t>
      </w:r>
      <w:r w:rsidRPr="002B6B41">
        <w:rPr>
          <w:rFonts w:ascii="Times New Roman" w:eastAsia="Arial" w:hAnsi="Times New Roman" w:cs="Times New Roman"/>
          <w:b/>
          <w:sz w:val="24"/>
          <w:szCs w:val="24"/>
          <w:lang w:val="pt-BR"/>
        </w:rPr>
        <w:t xml:space="preserve">Revista Colombiana de </w:t>
      </w:r>
      <w:proofErr w:type="spellStart"/>
      <w:r w:rsidRPr="002B6B41">
        <w:rPr>
          <w:rFonts w:ascii="Times New Roman" w:eastAsia="Arial" w:hAnsi="Times New Roman" w:cs="Times New Roman"/>
          <w:b/>
          <w:sz w:val="24"/>
          <w:szCs w:val="24"/>
          <w:lang w:val="pt-BR"/>
        </w:rPr>
        <w:t>Ciencias</w:t>
      </w:r>
      <w:proofErr w:type="spellEnd"/>
      <w:r w:rsidRPr="002B6B41">
        <w:rPr>
          <w:rFonts w:ascii="Times New Roman" w:eastAsia="Arial" w:hAnsi="Times New Roman" w:cs="Times New Roman"/>
          <w:b/>
          <w:sz w:val="24"/>
          <w:szCs w:val="24"/>
          <w:lang w:val="pt-BR"/>
        </w:rPr>
        <w:t xml:space="preserve"> Hortícolas</w:t>
      </w:r>
      <w:r w:rsidRPr="002B6B41">
        <w:rPr>
          <w:rFonts w:ascii="Times New Roman" w:eastAsia="Arial" w:hAnsi="Times New Roman" w:cs="Times New Roman"/>
          <w:sz w:val="24"/>
          <w:szCs w:val="24"/>
          <w:lang w:val="pt-BR"/>
        </w:rPr>
        <w:t xml:space="preserve"> - Vol. 11 - No. 2 - pp. 435-440, </w:t>
      </w:r>
      <w:proofErr w:type="spellStart"/>
      <w:r w:rsidRPr="002B6B41">
        <w:rPr>
          <w:rFonts w:ascii="Times New Roman" w:eastAsia="Arial" w:hAnsi="Times New Roman" w:cs="Times New Roman"/>
          <w:sz w:val="24"/>
          <w:szCs w:val="24"/>
          <w:lang w:val="pt-BR"/>
        </w:rPr>
        <w:t>julio-diciembre</w:t>
      </w:r>
      <w:proofErr w:type="spellEnd"/>
      <w:r w:rsidRPr="002B6B41">
        <w:rPr>
          <w:rFonts w:ascii="Times New Roman" w:eastAsia="Arial" w:hAnsi="Times New Roman" w:cs="Times New Roman"/>
          <w:sz w:val="24"/>
          <w:szCs w:val="24"/>
          <w:lang w:val="pt-BR"/>
        </w:rPr>
        <w:t xml:space="preserve"> 2017.</w:t>
      </w:r>
    </w:p>
    <w:p w14:paraId="26F53179" w14:textId="1250D4E4" w:rsidR="003A1BD0" w:rsidRPr="003A1BD0" w:rsidRDefault="003A1BD0" w:rsidP="003A1BD0">
      <w:pPr>
        <w:spacing w:before="120" w:after="120" w:line="240" w:lineRule="auto"/>
        <w:jc w:val="both"/>
        <w:rPr>
          <w:rFonts w:ascii="Times New Roman" w:eastAsia="Arial" w:hAnsi="Times New Roman" w:cs="Times New Roman"/>
          <w:sz w:val="24"/>
          <w:szCs w:val="24"/>
        </w:rPr>
      </w:pPr>
      <w:r w:rsidRPr="002B6B41">
        <w:rPr>
          <w:rFonts w:ascii="Times New Roman" w:eastAsia="Arial" w:hAnsi="Times New Roman" w:cs="Times New Roman"/>
          <w:sz w:val="24"/>
          <w:szCs w:val="24"/>
        </w:rPr>
        <w:t xml:space="preserve">KHANH, T.D.; CHUNG, I.M.; TAWATA, S.; XUAN, T.D. Allelopathy for weed management in sustainable agriculture. CAB Reviews: Perspectives in Agriculture, Veterinary Science, Nutrition and Natural </w:t>
      </w:r>
      <w:r w:rsidR="00757D7B" w:rsidRPr="002B6B41">
        <w:rPr>
          <w:rFonts w:ascii="Times New Roman" w:eastAsia="Arial" w:hAnsi="Times New Roman" w:cs="Times New Roman"/>
          <w:sz w:val="24"/>
          <w:szCs w:val="24"/>
        </w:rPr>
        <w:t>Resources;</w:t>
      </w:r>
      <w:r w:rsidRPr="002B6B41">
        <w:rPr>
          <w:rFonts w:ascii="Times New Roman" w:eastAsia="Arial" w:hAnsi="Times New Roman" w:cs="Times New Roman"/>
          <w:sz w:val="24"/>
          <w:szCs w:val="24"/>
        </w:rPr>
        <w:t xml:space="preserve"> </w:t>
      </w:r>
      <w:proofErr w:type="gramStart"/>
      <w:r w:rsidRPr="002B6B41">
        <w:rPr>
          <w:rFonts w:ascii="Times New Roman" w:eastAsia="Arial" w:hAnsi="Times New Roman" w:cs="Times New Roman"/>
          <w:sz w:val="24"/>
          <w:szCs w:val="24"/>
        </w:rPr>
        <w:t>2</w:t>
      </w:r>
      <w:proofErr w:type="gramEnd"/>
      <w:r w:rsidRPr="002B6B41">
        <w:rPr>
          <w:rFonts w:ascii="Times New Roman" w:eastAsia="Arial" w:hAnsi="Times New Roman" w:cs="Times New Roman"/>
          <w:sz w:val="24"/>
          <w:szCs w:val="24"/>
        </w:rPr>
        <w:t xml:space="preserve"> (034), 2007.</w:t>
      </w:r>
    </w:p>
    <w:p w14:paraId="2777ABCD" w14:textId="77777777" w:rsidR="003A1BD0" w:rsidRPr="003A1BD0" w:rsidRDefault="003A1BD0" w:rsidP="003A1BD0">
      <w:pPr>
        <w:spacing w:before="120" w:after="120" w:line="240" w:lineRule="auto"/>
        <w:jc w:val="both"/>
        <w:rPr>
          <w:rFonts w:ascii="Times New Roman" w:eastAsia="Arial" w:hAnsi="Times New Roman" w:cs="Times New Roman"/>
          <w:sz w:val="24"/>
          <w:szCs w:val="24"/>
          <w:lang w:val="pt-BR"/>
        </w:rPr>
      </w:pPr>
      <w:r w:rsidRPr="00996C55">
        <w:rPr>
          <w:rFonts w:ascii="Times New Roman" w:eastAsia="Arial" w:hAnsi="Times New Roman" w:cs="Times New Roman"/>
          <w:sz w:val="24"/>
          <w:szCs w:val="24"/>
        </w:rPr>
        <w:t xml:space="preserve">MAGUIRE, J. D. Speed of germination-aid in selection evaluation for seedling emergence and </w:t>
      </w:r>
      <w:proofErr w:type="spellStart"/>
      <w:r w:rsidRPr="00996C55">
        <w:rPr>
          <w:rFonts w:ascii="Times New Roman" w:eastAsia="Arial" w:hAnsi="Times New Roman" w:cs="Times New Roman"/>
          <w:sz w:val="24"/>
          <w:szCs w:val="24"/>
        </w:rPr>
        <w:t>vigour</w:t>
      </w:r>
      <w:proofErr w:type="spellEnd"/>
      <w:r w:rsidRPr="00996C55">
        <w:rPr>
          <w:rFonts w:ascii="Times New Roman" w:eastAsia="Arial" w:hAnsi="Times New Roman" w:cs="Times New Roman"/>
          <w:sz w:val="24"/>
          <w:szCs w:val="24"/>
        </w:rPr>
        <w:t xml:space="preserve">. </w:t>
      </w:r>
      <w:proofErr w:type="spellStart"/>
      <w:r w:rsidRPr="00996C55">
        <w:rPr>
          <w:rFonts w:ascii="Times New Roman" w:eastAsia="Arial" w:hAnsi="Times New Roman" w:cs="Times New Roman"/>
          <w:b/>
          <w:sz w:val="24"/>
          <w:szCs w:val="24"/>
          <w:lang w:val="pt-BR"/>
        </w:rPr>
        <w:t>Crop</w:t>
      </w:r>
      <w:proofErr w:type="spellEnd"/>
      <w:r w:rsidRPr="00996C55">
        <w:rPr>
          <w:rFonts w:ascii="Times New Roman" w:eastAsia="Arial" w:hAnsi="Times New Roman" w:cs="Times New Roman"/>
          <w:b/>
          <w:sz w:val="24"/>
          <w:szCs w:val="24"/>
          <w:lang w:val="pt-BR"/>
        </w:rPr>
        <w:t xml:space="preserve"> Science</w:t>
      </w:r>
      <w:r w:rsidRPr="00996C55">
        <w:rPr>
          <w:rFonts w:ascii="Times New Roman" w:eastAsia="Arial" w:hAnsi="Times New Roman" w:cs="Times New Roman"/>
          <w:sz w:val="24"/>
          <w:szCs w:val="24"/>
          <w:lang w:val="pt-BR"/>
        </w:rPr>
        <w:t>, v. 2, p. 176-177, 1962.</w:t>
      </w:r>
      <w:r w:rsidRPr="003A1BD0">
        <w:rPr>
          <w:rFonts w:ascii="Times New Roman" w:eastAsia="Arial" w:hAnsi="Times New Roman" w:cs="Times New Roman"/>
          <w:sz w:val="24"/>
          <w:szCs w:val="24"/>
          <w:lang w:val="pt-BR"/>
        </w:rPr>
        <w:t xml:space="preserve"> </w:t>
      </w:r>
    </w:p>
    <w:p w14:paraId="35069DD5" w14:textId="77777777" w:rsidR="003A1BD0" w:rsidRPr="002B6B41" w:rsidRDefault="003A1BD0" w:rsidP="003A1BD0">
      <w:pPr>
        <w:spacing w:before="120" w:after="120" w:line="240" w:lineRule="auto"/>
        <w:jc w:val="both"/>
        <w:rPr>
          <w:rFonts w:ascii="Times New Roman" w:eastAsia="Arial" w:hAnsi="Times New Roman" w:cs="Times New Roman"/>
          <w:sz w:val="24"/>
          <w:szCs w:val="24"/>
          <w:lang w:val="pt-BR"/>
        </w:rPr>
      </w:pPr>
      <w:r w:rsidRPr="002B6B41">
        <w:rPr>
          <w:rFonts w:ascii="Times New Roman" w:eastAsia="Arial" w:hAnsi="Times New Roman" w:cs="Times New Roman"/>
          <w:sz w:val="24"/>
          <w:szCs w:val="24"/>
          <w:lang w:val="pt-BR"/>
        </w:rPr>
        <w:t xml:space="preserve">MATOS, J. M. D; MATOS, M. E. O. </w:t>
      </w:r>
      <w:r w:rsidRPr="002B6B41">
        <w:rPr>
          <w:rFonts w:ascii="Times New Roman" w:eastAsia="Arial" w:hAnsi="Times New Roman" w:cs="Times New Roman"/>
          <w:b/>
          <w:sz w:val="24"/>
          <w:szCs w:val="24"/>
          <w:lang w:val="pt-BR"/>
        </w:rPr>
        <w:t>Farmacognosia</w:t>
      </w:r>
      <w:r w:rsidRPr="002B6B41">
        <w:rPr>
          <w:rFonts w:ascii="Times New Roman" w:eastAsia="Arial" w:hAnsi="Times New Roman" w:cs="Times New Roman"/>
          <w:sz w:val="24"/>
          <w:szCs w:val="24"/>
          <w:lang w:val="pt-BR"/>
        </w:rPr>
        <w:t>: curso teórico – prático. Fortaleza: Edições UFC, 1989.</w:t>
      </w:r>
    </w:p>
    <w:p w14:paraId="59E1BD5C" w14:textId="77777777" w:rsidR="003A1BD0" w:rsidRPr="002B6B41" w:rsidRDefault="003A1BD0" w:rsidP="003A1BD0">
      <w:pPr>
        <w:spacing w:before="120" w:after="120" w:line="240" w:lineRule="auto"/>
        <w:jc w:val="both"/>
        <w:rPr>
          <w:rFonts w:ascii="Times New Roman" w:eastAsia="Arial" w:hAnsi="Times New Roman" w:cs="Times New Roman"/>
          <w:sz w:val="24"/>
          <w:szCs w:val="24"/>
          <w:lang w:val="pt-BR"/>
        </w:rPr>
      </w:pPr>
      <w:r w:rsidRPr="002B6B41">
        <w:rPr>
          <w:rFonts w:ascii="Times New Roman" w:eastAsia="Arial" w:hAnsi="Times New Roman" w:cs="Times New Roman"/>
          <w:sz w:val="24"/>
          <w:szCs w:val="24"/>
          <w:lang w:val="pt-BR"/>
        </w:rPr>
        <w:t xml:space="preserve">MENDES, C.E.; CASARIN, F.; SPERANDIO, S.L.; MOURA, N.F.; DENARDIN, </w:t>
      </w:r>
      <w:proofErr w:type="spellStart"/>
      <w:r w:rsidRPr="002B6B41">
        <w:rPr>
          <w:rFonts w:ascii="Times New Roman" w:eastAsia="Arial" w:hAnsi="Times New Roman" w:cs="Times New Roman"/>
          <w:sz w:val="24"/>
          <w:szCs w:val="24"/>
          <w:lang w:val="pt-BR"/>
        </w:rPr>
        <w:t>R.B.N.Avaliação</w:t>
      </w:r>
      <w:proofErr w:type="spellEnd"/>
      <w:r w:rsidRPr="002B6B41">
        <w:rPr>
          <w:rFonts w:ascii="Times New Roman" w:eastAsia="Arial" w:hAnsi="Times New Roman" w:cs="Times New Roman"/>
          <w:sz w:val="24"/>
          <w:szCs w:val="24"/>
          <w:lang w:val="pt-BR"/>
        </w:rPr>
        <w:t xml:space="preserve"> do potencial </w:t>
      </w:r>
      <w:proofErr w:type="spellStart"/>
      <w:r w:rsidRPr="002B6B41">
        <w:rPr>
          <w:rFonts w:ascii="Times New Roman" w:eastAsia="Arial" w:hAnsi="Times New Roman" w:cs="Times New Roman"/>
          <w:sz w:val="24"/>
          <w:szCs w:val="24"/>
          <w:lang w:val="pt-BR"/>
        </w:rPr>
        <w:t>fitotóxico</w:t>
      </w:r>
      <w:proofErr w:type="spellEnd"/>
      <w:r w:rsidRPr="002B6B41">
        <w:rPr>
          <w:rFonts w:ascii="Times New Roman" w:eastAsia="Arial" w:hAnsi="Times New Roman" w:cs="Times New Roman"/>
          <w:sz w:val="24"/>
          <w:szCs w:val="24"/>
          <w:lang w:val="pt-BR"/>
        </w:rPr>
        <w:t xml:space="preserve"> de </w:t>
      </w:r>
      <w:proofErr w:type="spellStart"/>
      <w:r w:rsidRPr="002B6B41">
        <w:rPr>
          <w:rFonts w:ascii="Times New Roman" w:eastAsia="Arial" w:hAnsi="Times New Roman" w:cs="Times New Roman"/>
          <w:sz w:val="24"/>
          <w:szCs w:val="24"/>
          <w:lang w:val="pt-BR"/>
        </w:rPr>
        <w:t>Persea</w:t>
      </w:r>
      <w:proofErr w:type="spellEnd"/>
      <w:r w:rsidRPr="002B6B41">
        <w:rPr>
          <w:rFonts w:ascii="Times New Roman" w:eastAsia="Arial" w:hAnsi="Times New Roman" w:cs="Times New Roman"/>
          <w:sz w:val="24"/>
          <w:szCs w:val="24"/>
          <w:lang w:val="pt-BR"/>
        </w:rPr>
        <w:t xml:space="preserve"> venosa </w:t>
      </w:r>
      <w:proofErr w:type="spellStart"/>
      <w:r w:rsidRPr="002B6B41">
        <w:rPr>
          <w:rFonts w:ascii="Times New Roman" w:eastAsia="Arial" w:hAnsi="Times New Roman" w:cs="Times New Roman"/>
          <w:sz w:val="24"/>
          <w:szCs w:val="24"/>
          <w:lang w:val="pt-BR"/>
        </w:rPr>
        <w:t>Nees</w:t>
      </w:r>
      <w:proofErr w:type="spellEnd"/>
      <w:r w:rsidRPr="002B6B41">
        <w:rPr>
          <w:rFonts w:ascii="Times New Roman" w:eastAsia="Arial" w:hAnsi="Times New Roman" w:cs="Times New Roman"/>
          <w:sz w:val="24"/>
          <w:szCs w:val="24"/>
          <w:lang w:val="pt-BR"/>
        </w:rPr>
        <w:t xml:space="preserve"> &amp; Mart. (</w:t>
      </w:r>
      <w:proofErr w:type="spellStart"/>
      <w:r w:rsidRPr="002B6B41">
        <w:rPr>
          <w:rFonts w:ascii="Times New Roman" w:eastAsia="Arial" w:hAnsi="Times New Roman" w:cs="Times New Roman"/>
          <w:sz w:val="24"/>
          <w:szCs w:val="24"/>
          <w:lang w:val="pt-BR"/>
        </w:rPr>
        <w:t>Lauraceae</w:t>
      </w:r>
      <w:proofErr w:type="spellEnd"/>
      <w:r w:rsidRPr="002B6B41">
        <w:rPr>
          <w:rFonts w:ascii="Times New Roman" w:eastAsia="Arial" w:hAnsi="Times New Roman" w:cs="Times New Roman"/>
          <w:sz w:val="24"/>
          <w:szCs w:val="24"/>
          <w:lang w:val="pt-BR"/>
        </w:rPr>
        <w:t xml:space="preserve">) sobre sementes e plântulas de diferentes espécies cultivadas. </w:t>
      </w:r>
      <w:r w:rsidRPr="002B6B41">
        <w:rPr>
          <w:rFonts w:ascii="Times New Roman" w:eastAsia="Arial" w:hAnsi="Times New Roman" w:cs="Times New Roman"/>
          <w:b/>
          <w:sz w:val="24"/>
          <w:szCs w:val="24"/>
          <w:lang w:val="pt-BR"/>
        </w:rPr>
        <w:t>Rev. Bras. Pl. Med</w:t>
      </w:r>
      <w:r w:rsidRPr="002B6B41">
        <w:rPr>
          <w:rFonts w:ascii="Times New Roman" w:eastAsia="Arial" w:hAnsi="Times New Roman" w:cs="Times New Roman"/>
          <w:sz w:val="24"/>
          <w:szCs w:val="24"/>
          <w:lang w:val="pt-BR"/>
        </w:rPr>
        <w:t>., Campinas, v.15, n.3, p.337-346, 2013.</w:t>
      </w:r>
    </w:p>
    <w:p w14:paraId="442A491D" w14:textId="77777777" w:rsidR="003A1BD0" w:rsidRPr="002B6B41" w:rsidRDefault="003A1BD0" w:rsidP="003A1BD0">
      <w:pPr>
        <w:spacing w:before="120" w:after="120"/>
        <w:jc w:val="both"/>
        <w:rPr>
          <w:rFonts w:ascii="Times New Roman" w:hAnsi="Times New Roman" w:cs="Times New Roman"/>
          <w:sz w:val="24"/>
          <w:szCs w:val="24"/>
          <w:lang w:val="pt-BR"/>
        </w:rPr>
      </w:pPr>
      <w:r w:rsidRPr="002B6B41">
        <w:rPr>
          <w:rFonts w:ascii="Times New Roman" w:hAnsi="Times New Roman" w:cs="Times New Roman"/>
          <w:sz w:val="24"/>
          <w:szCs w:val="24"/>
          <w:lang w:val="pt-BR"/>
        </w:rPr>
        <w:t xml:space="preserve">NETO, M.V.L.; RAFAEL, F.S.S.; MALHEIROS, S.P.; MACHADO, L.L.; MAPELI, A.M. Avaliação </w:t>
      </w:r>
      <w:proofErr w:type="spellStart"/>
      <w:r w:rsidRPr="002B6B41">
        <w:rPr>
          <w:rFonts w:ascii="Times New Roman" w:hAnsi="Times New Roman" w:cs="Times New Roman"/>
          <w:sz w:val="24"/>
          <w:szCs w:val="24"/>
          <w:lang w:val="pt-BR"/>
        </w:rPr>
        <w:t>alelopática</w:t>
      </w:r>
      <w:proofErr w:type="spellEnd"/>
      <w:r w:rsidRPr="002B6B41">
        <w:rPr>
          <w:rFonts w:ascii="Times New Roman" w:hAnsi="Times New Roman" w:cs="Times New Roman"/>
          <w:sz w:val="24"/>
          <w:szCs w:val="24"/>
          <w:lang w:val="pt-BR"/>
        </w:rPr>
        <w:t xml:space="preserve"> de extratos </w:t>
      </w:r>
      <w:proofErr w:type="spellStart"/>
      <w:r w:rsidRPr="002B6B41">
        <w:rPr>
          <w:rFonts w:ascii="Times New Roman" w:hAnsi="Times New Roman" w:cs="Times New Roman"/>
          <w:sz w:val="24"/>
          <w:szCs w:val="24"/>
          <w:lang w:val="pt-BR"/>
        </w:rPr>
        <w:t>etanólicos</w:t>
      </w:r>
      <w:proofErr w:type="spellEnd"/>
      <w:r w:rsidRPr="002B6B41">
        <w:rPr>
          <w:rFonts w:ascii="Times New Roman" w:hAnsi="Times New Roman" w:cs="Times New Roman"/>
          <w:sz w:val="24"/>
          <w:szCs w:val="24"/>
          <w:lang w:val="pt-BR"/>
        </w:rPr>
        <w:t xml:space="preserve"> de </w:t>
      </w:r>
      <w:proofErr w:type="spellStart"/>
      <w:r w:rsidRPr="002B6B41">
        <w:rPr>
          <w:rFonts w:ascii="Times New Roman" w:hAnsi="Times New Roman" w:cs="Times New Roman"/>
          <w:sz w:val="24"/>
          <w:szCs w:val="24"/>
          <w:lang w:val="pt-BR"/>
        </w:rPr>
        <w:t>Copaifera</w:t>
      </w:r>
      <w:proofErr w:type="spellEnd"/>
      <w:r w:rsidRPr="002B6B41">
        <w:rPr>
          <w:rFonts w:ascii="Times New Roman" w:hAnsi="Times New Roman" w:cs="Times New Roman"/>
          <w:sz w:val="24"/>
          <w:szCs w:val="24"/>
          <w:lang w:val="pt-BR"/>
        </w:rPr>
        <w:t xml:space="preserve"> </w:t>
      </w:r>
      <w:proofErr w:type="spellStart"/>
      <w:r w:rsidRPr="002B6B41">
        <w:rPr>
          <w:rFonts w:ascii="Times New Roman" w:hAnsi="Times New Roman" w:cs="Times New Roman"/>
          <w:sz w:val="24"/>
          <w:szCs w:val="24"/>
          <w:lang w:val="pt-BR"/>
        </w:rPr>
        <w:t>sabulicola</w:t>
      </w:r>
      <w:proofErr w:type="spellEnd"/>
      <w:r w:rsidRPr="002B6B41">
        <w:rPr>
          <w:rFonts w:ascii="Times New Roman" w:hAnsi="Times New Roman" w:cs="Times New Roman"/>
          <w:sz w:val="24"/>
          <w:szCs w:val="24"/>
          <w:lang w:val="pt-BR"/>
        </w:rPr>
        <w:t xml:space="preserve"> sobre o desenvolvimento inicial de </w:t>
      </w:r>
      <w:proofErr w:type="spellStart"/>
      <w:r w:rsidRPr="002B6B41">
        <w:rPr>
          <w:rFonts w:ascii="Times New Roman" w:hAnsi="Times New Roman" w:cs="Times New Roman"/>
          <w:sz w:val="24"/>
          <w:szCs w:val="24"/>
          <w:lang w:val="pt-BR"/>
        </w:rPr>
        <w:t>Lactuca</w:t>
      </w:r>
      <w:proofErr w:type="spellEnd"/>
      <w:r w:rsidRPr="002B6B41">
        <w:rPr>
          <w:rFonts w:ascii="Times New Roman" w:hAnsi="Times New Roman" w:cs="Times New Roman"/>
          <w:sz w:val="24"/>
          <w:szCs w:val="24"/>
          <w:lang w:val="pt-BR"/>
        </w:rPr>
        <w:t xml:space="preserve"> sativa, </w:t>
      </w:r>
      <w:proofErr w:type="spellStart"/>
      <w:r w:rsidRPr="002B6B41">
        <w:rPr>
          <w:rFonts w:ascii="Times New Roman" w:hAnsi="Times New Roman" w:cs="Times New Roman"/>
          <w:sz w:val="24"/>
          <w:szCs w:val="24"/>
          <w:lang w:val="pt-BR"/>
        </w:rPr>
        <w:t>Lycopersicum</w:t>
      </w:r>
      <w:proofErr w:type="spellEnd"/>
      <w:r w:rsidRPr="002B6B41">
        <w:rPr>
          <w:rFonts w:ascii="Times New Roman" w:hAnsi="Times New Roman" w:cs="Times New Roman"/>
          <w:sz w:val="24"/>
          <w:szCs w:val="24"/>
          <w:lang w:val="pt-BR"/>
        </w:rPr>
        <w:t xml:space="preserve"> </w:t>
      </w:r>
      <w:proofErr w:type="spellStart"/>
      <w:r w:rsidRPr="002B6B41">
        <w:rPr>
          <w:rFonts w:ascii="Times New Roman" w:hAnsi="Times New Roman" w:cs="Times New Roman"/>
          <w:sz w:val="24"/>
          <w:szCs w:val="24"/>
          <w:lang w:val="pt-BR"/>
        </w:rPr>
        <w:t>esculentum</w:t>
      </w:r>
      <w:proofErr w:type="spellEnd"/>
      <w:r w:rsidRPr="002B6B41">
        <w:rPr>
          <w:rFonts w:ascii="Times New Roman" w:hAnsi="Times New Roman" w:cs="Times New Roman"/>
          <w:sz w:val="24"/>
          <w:szCs w:val="24"/>
          <w:lang w:val="pt-BR"/>
        </w:rPr>
        <w:t xml:space="preserve"> e </w:t>
      </w:r>
      <w:proofErr w:type="spellStart"/>
      <w:r w:rsidRPr="002B6B41">
        <w:rPr>
          <w:rFonts w:ascii="Times New Roman" w:hAnsi="Times New Roman" w:cs="Times New Roman"/>
          <w:sz w:val="24"/>
          <w:szCs w:val="24"/>
          <w:lang w:val="pt-BR"/>
        </w:rPr>
        <w:t>Zea</w:t>
      </w:r>
      <w:proofErr w:type="spellEnd"/>
      <w:r w:rsidRPr="002B6B41">
        <w:rPr>
          <w:rFonts w:ascii="Times New Roman" w:hAnsi="Times New Roman" w:cs="Times New Roman"/>
          <w:sz w:val="24"/>
          <w:szCs w:val="24"/>
          <w:lang w:val="pt-BR"/>
        </w:rPr>
        <w:t xml:space="preserve"> </w:t>
      </w:r>
      <w:proofErr w:type="spellStart"/>
      <w:r w:rsidRPr="002B6B41">
        <w:rPr>
          <w:rFonts w:ascii="Times New Roman" w:hAnsi="Times New Roman" w:cs="Times New Roman"/>
          <w:sz w:val="24"/>
          <w:szCs w:val="24"/>
          <w:lang w:val="pt-BR"/>
        </w:rPr>
        <w:t>mays</w:t>
      </w:r>
      <w:proofErr w:type="spellEnd"/>
      <w:r w:rsidRPr="002B6B41">
        <w:rPr>
          <w:rFonts w:ascii="Times New Roman" w:hAnsi="Times New Roman" w:cs="Times New Roman"/>
          <w:sz w:val="24"/>
          <w:szCs w:val="24"/>
          <w:lang w:val="pt-BR"/>
        </w:rPr>
        <w:t xml:space="preserve">. </w:t>
      </w:r>
      <w:proofErr w:type="spellStart"/>
      <w:r w:rsidRPr="002B6B41">
        <w:rPr>
          <w:rFonts w:ascii="Times New Roman" w:hAnsi="Times New Roman" w:cs="Times New Roman"/>
          <w:b/>
          <w:sz w:val="24"/>
          <w:szCs w:val="24"/>
          <w:lang w:val="pt-BR"/>
        </w:rPr>
        <w:t>Biotemas</w:t>
      </w:r>
      <w:proofErr w:type="spellEnd"/>
      <w:r w:rsidRPr="002B6B41">
        <w:rPr>
          <w:rFonts w:ascii="Times New Roman" w:hAnsi="Times New Roman" w:cs="Times New Roman"/>
          <w:sz w:val="24"/>
          <w:szCs w:val="24"/>
          <w:lang w:val="pt-BR"/>
        </w:rPr>
        <w:t>, 27 (3): 23-32, setembro de 2014.</w:t>
      </w:r>
    </w:p>
    <w:p w14:paraId="2543BD72" w14:textId="7B51CEB9" w:rsidR="003A1BD0" w:rsidRPr="002B6B41" w:rsidRDefault="003A1BD0" w:rsidP="003A1BD0">
      <w:pPr>
        <w:spacing w:before="120" w:after="120" w:line="240" w:lineRule="auto"/>
        <w:jc w:val="both"/>
        <w:rPr>
          <w:rFonts w:ascii="Times New Roman" w:eastAsia="Arial" w:hAnsi="Times New Roman" w:cs="Times New Roman"/>
          <w:sz w:val="24"/>
          <w:szCs w:val="24"/>
          <w:lang w:val="pt-BR"/>
        </w:rPr>
      </w:pPr>
      <w:r w:rsidRPr="002B6B41">
        <w:rPr>
          <w:rFonts w:ascii="Times New Roman" w:eastAsia="Arial" w:hAnsi="Times New Roman" w:cs="Times New Roman"/>
          <w:sz w:val="24"/>
          <w:szCs w:val="24"/>
          <w:lang w:val="pt-BR"/>
        </w:rPr>
        <w:t xml:space="preserve"> RECH, K.S.; SILVA, C.B.; KULIK, J.D.; DIAS, J.F.G.; ZANIN, S.M.W.; KERBER, V.A.; OCAMPOS, F.M.M.; DALARMI, </w:t>
      </w:r>
      <w:r w:rsidR="00E07C6B" w:rsidRPr="002B6B41">
        <w:rPr>
          <w:rFonts w:ascii="Times New Roman" w:eastAsia="Arial" w:hAnsi="Times New Roman" w:cs="Times New Roman"/>
          <w:sz w:val="24"/>
          <w:szCs w:val="24"/>
          <w:lang w:val="pt-BR"/>
        </w:rPr>
        <w:t>L.; SANTOS</w:t>
      </w:r>
      <w:r w:rsidRPr="002B6B41">
        <w:rPr>
          <w:rFonts w:ascii="Times New Roman" w:eastAsia="Arial" w:hAnsi="Times New Roman" w:cs="Times New Roman"/>
          <w:sz w:val="24"/>
          <w:szCs w:val="24"/>
          <w:lang w:val="pt-BR"/>
        </w:rPr>
        <w:t xml:space="preserve">, G.O.; SIMIONATTO, E.; LIMA, C.P.; MIGUEL, O.G.; MIGUEL, M.D. </w:t>
      </w:r>
      <w:proofErr w:type="spellStart"/>
      <w:r w:rsidRPr="002B6B41">
        <w:rPr>
          <w:rFonts w:ascii="Times New Roman" w:eastAsia="Arial" w:hAnsi="Times New Roman" w:cs="Times New Roman"/>
          <w:sz w:val="24"/>
          <w:szCs w:val="24"/>
          <w:lang w:val="pt-BR"/>
        </w:rPr>
        <w:t>Croton</w:t>
      </w:r>
      <w:proofErr w:type="spellEnd"/>
      <w:r w:rsidRPr="002B6B41">
        <w:rPr>
          <w:rFonts w:ascii="Times New Roman" w:eastAsia="Arial" w:hAnsi="Times New Roman" w:cs="Times New Roman"/>
          <w:sz w:val="24"/>
          <w:szCs w:val="24"/>
          <w:lang w:val="pt-BR"/>
        </w:rPr>
        <w:t xml:space="preserve"> </w:t>
      </w:r>
      <w:proofErr w:type="spellStart"/>
      <w:r w:rsidRPr="002B6B41">
        <w:rPr>
          <w:rFonts w:ascii="Times New Roman" w:eastAsia="Arial" w:hAnsi="Times New Roman" w:cs="Times New Roman"/>
          <w:sz w:val="24"/>
          <w:szCs w:val="24"/>
          <w:lang w:val="pt-BR"/>
        </w:rPr>
        <w:t>argenteus</w:t>
      </w:r>
      <w:proofErr w:type="spellEnd"/>
      <w:r w:rsidRPr="002B6B41">
        <w:rPr>
          <w:rFonts w:ascii="Times New Roman" w:eastAsia="Arial" w:hAnsi="Times New Roman" w:cs="Times New Roman"/>
          <w:sz w:val="24"/>
          <w:szCs w:val="24"/>
          <w:lang w:val="pt-BR"/>
        </w:rPr>
        <w:t xml:space="preserve"> </w:t>
      </w:r>
      <w:proofErr w:type="spellStart"/>
      <w:r w:rsidRPr="002B6B41">
        <w:rPr>
          <w:rFonts w:ascii="Times New Roman" w:eastAsia="Arial" w:hAnsi="Times New Roman" w:cs="Times New Roman"/>
          <w:sz w:val="24"/>
          <w:szCs w:val="24"/>
          <w:lang w:val="pt-BR"/>
        </w:rPr>
        <w:t>preparation</w:t>
      </w:r>
      <w:proofErr w:type="spellEnd"/>
      <w:r w:rsidRPr="002B6B41">
        <w:rPr>
          <w:rFonts w:ascii="Times New Roman" w:eastAsia="Arial" w:hAnsi="Times New Roman" w:cs="Times New Roman"/>
          <w:sz w:val="24"/>
          <w:szCs w:val="24"/>
          <w:lang w:val="pt-BR"/>
        </w:rPr>
        <w:t xml:space="preserve"> </w:t>
      </w:r>
      <w:proofErr w:type="spellStart"/>
      <w:r w:rsidRPr="002B6B41">
        <w:rPr>
          <w:rFonts w:ascii="Times New Roman" w:eastAsia="Arial" w:hAnsi="Times New Roman" w:cs="Times New Roman"/>
          <w:sz w:val="24"/>
          <w:szCs w:val="24"/>
          <w:lang w:val="pt-BR"/>
        </w:rPr>
        <w:t>inhibits</w:t>
      </w:r>
      <w:proofErr w:type="spellEnd"/>
      <w:r w:rsidRPr="002B6B41">
        <w:rPr>
          <w:rFonts w:ascii="Times New Roman" w:eastAsia="Arial" w:hAnsi="Times New Roman" w:cs="Times New Roman"/>
          <w:sz w:val="24"/>
          <w:szCs w:val="24"/>
          <w:lang w:val="pt-BR"/>
        </w:rPr>
        <w:t xml:space="preserve"> </w:t>
      </w:r>
      <w:proofErr w:type="spellStart"/>
      <w:r w:rsidRPr="002B6B41">
        <w:rPr>
          <w:rFonts w:ascii="Times New Roman" w:eastAsia="Arial" w:hAnsi="Times New Roman" w:cs="Times New Roman"/>
          <w:sz w:val="24"/>
          <w:szCs w:val="24"/>
          <w:lang w:val="pt-BR"/>
        </w:rPr>
        <w:t>initial</w:t>
      </w:r>
      <w:proofErr w:type="spellEnd"/>
      <w:r w:rsidRPr="002B6B41">
        <w:rPr>
          <w:rFonts w:ascii="Times New Roman" w:eastAsia="Arial" w:hAnsi="Times New Roman" w:cs="Times New Roman"/>
          <w:sz w:val="24"/>
          <w:szCs w:val="24"/>
          <w:lang w:val="pt-BR"/>
        </w:rPr>
        <w:t xml:space="preserve"> </w:t>
      </w:r>
      <w:proofErr w:type="spellStart"/>
      <w:r w:rsidRPr="002B6B41">
        <w:rPr>
          <w:rFonts w:ascii="Times New Roman" w:eastAsia="Arial" w:hAnsi="Times New Roman" w:cs="Times New Roman"/>
          <w:sz w:val="24"/>
          <w:szCs w:val="24"/>
          <w:lang w:val="pt-BR"/>
        </w:rPr>
        <w:t>growth</w:t>
      </w:r>
      <w:proofErr w:type="spellEnd"/>
      <w:r w:rsidRPr="002B6B41">
        <w:rPr>
          <w:rFonts w:ascii="Times New Roman" w:eastAsia="Arial" w:hAnsi="Times New Roman" w:cs="Times New Roman"/>
          <w:sz w:val="24"/>
          <w:szCs w:val="24"/>
          <w:lang w:val="pt-BR"/>
        </w:rPr>
        <w:t xml:space="preserve">, </w:t>
      </w:r>
      <w:proofErr w:type="spellStart"/>
      <w:r w:rsidRPr="002B6B41">
        <w:rPr>
          <w:rFonts w:ascii="Times New Roman" w:eastAsia="Arial" w:hAnsi="Times New Roman" w:cs="Times New Roman"/>
          <w:sz w:val="24"/>
          <w:szCs w:val="24"/>
          <w:lang w:val="pt-BR"/>
        </w:rPr>
        <w:lastRenderedPageBreak/>
        <w:t>mitochondrial</w:t>
      </w:r>
      <w:proofErr w:type="spellEnd"/>
      <w:r w:rsidRPr="002B6B41">
        <w:rPr>
          <w:rFonts w:ascii="Times New Roman" w:eastAsia="Arial" w:hAnsi="Times New Roman" w:cs="Times New Roman"/>
          <w:sz w:val="24"/>
          <w:szCs w:val="24"/>
          <w:lang w:val="pt-BR"/>
        </w:rPr>
        <w:t xml:space="preserve"> </w:t>
      </w:r>
      <w:proofErr w:type="spellStart"/>
      <w:r w:rsidRPr="002B6B41">
        <w:rPr>
          <w:rFonts w:ascii="Times New Roman" w:eastAsia="Arial" w:hAnsi="Times New Roman" w:cs="Times New Roman"/>
          <w:sz w:val="24"/>
          <w:szCs w:val="24"/>
          <w:lang w:val="pt-BR"/>
        </w:rPr>
        <w:t>respiration</w:t>
      </w:r>
      <w:proofErr w:type="spellEnd"/>
      <w:r w:rsidRPr="002B6B41">
        <w:rPr>
          <w:rFonts w:ascii="Times New Roman" w:eastAsia="Arial" w:hAnsi="Times New Roman" w:cs="Times New Roman"/>
          <w:sz w:val="24"/>
          <w:szCs w:val="24"/>
          <w:lang w:val="pt-BR"/>
        </w:rPr>
        <w:t xml:space="preserve"> </w:t>
      </w:r>
      <w:proofErr w:type="spellStart"/>
      <w:r w:rsidRPr="002B6B41">
        <w:rPr>
          <w:rFonts w:ascii="Times New Roman" w:eastAsia="Arial" w:hAnsi="Times New Roman" w:cs="Times New Roman"/>
          <w:sz w:val="24"/>
          <w:szCs w:val="24"/>
          <w:lang w:val="pt-BR"/>
        </w:rPr>
        <w:t>and</w:t>
      </w:r>
      <w:proofErr w:type="spellEnd"/>
      <w:r w:rsidRPr="002B6B41">
        <w:rPr>
          <w:rFonts w:ascii="Times New Roman" w:eastAsia="Arial" w:hAnsi="Times New Roman" w:cs="Times New Roman"/>
          <w:sz w:val="24"/>
          <w:szCs w:val="24"/>
          <w:lang w:val="pt-BR"/>
        </w:rPr>
        <w:t xml:space="preserve"> </w:t>
      </w:r>
      <w:proofErr w:type="spellStart"/>
      <w:r w:rsidRPr="002B6B41">
        <w:rPr>
          <w:rFonts w:ascii="Times New Roman" w:eastAsia="Arial" w:hAnsi="Times New Roman" w:cs="Times New Roman"/>
          <w:sz w:val="24"/>
          <w:szCs w:val="24"/>
          <w:lang w:val="pt-BR"/>
        </w:rPr>
        <w:t>increase</w:t>
      </w:r>
      <w:proofErr w:type="spellEnd"/>
      <w:r w:rsidRPr="002B6B41">
        <w:rPr>
          <w:rFonts w:ascii="Times New Roman" w:eastAsia="Arial" w:hAnsi="Times New Roman" w:cs="Times New Roman"/>
          <w:sz w:val="24"/>
          <w:szCs w:val="24"/>
          <w:lang w:val="pt-BR"/>
        </w:rPr>
        <w:t xml:space="preserve"> </w:t>
      </w:r>
      <w:proofErr w:type="spellStart"/>
      <w:r w:rsidRPr="002B6B41">
        <w:rPr>
          <w:rFonts w:ascii="Times New Roman" w:eastAsia="Arial" w:hAnsi="Times New Roman" w:cs="Times New Roman"/>
          <w:sz w:val="24"/>
          <w:szCs w:val="24"/>
          <w:lang w:val="pt-BR"/>
        </w:rPr>
        <w:t>the</w:t>
      </w:r>
      <w:proofErr w:type="spellEnd"/>
      <w:r w:rsidRPr="002B6B41">
        <w:rPr>
          <w:rFonts w:ascii="Times New Roman" w:eastAsia="Arial" w:hAnsi="Times New Roman" w:cs="Times New Roman"/>
          <w:sz w:val="24"/>
          <w:szCs w:val="24"/>
          <w:lang w:val="pt-BR"/>
        </w:rPr>
        <w:t xml:space="preserve"> </w:t>
      </w:r>
      <w:proofErr w:type="spellStart"/>
      <w:r w:rsidRPr="002B6B41">
        <w:rPr>
          <w:rFonts w:ascii="Times New Roman" w:eastAsia="Arial" w:hAnsi="Times New Roman" w:cs="Times New Roman"/>
          <w:sz w:val="24"/>
          <w:szCs w:val="24"/>
          <w:lang w:val="pt-BR"/>
        </w:rPr>
        <w:t>oxidative</w:t>
      </w:r>
      <w:proofErr w:type="spellEnd"/>
      <w:r w:rsidRPr="002B6B41">
        <w:rPr>
          <w:rFonts w:ascii="Times New Roman" w:eastAsia="Arial" w:hAnsi="Times New Roman" w:cs="Times New Roman"/>
          <w:sz w:val="24"/>
          <w:szCs w:val="24"/>
          <w:lang w:val="pt-BR"/>
        </w:rPr>
        <w:t xml:space="preserve"> stress </w:t>
      </w:r>
      <w:proofErr w:type="spellStart"/>
      <w:r w:rsidRPr="002B6B41">
        <w:rPr>
          <w:rFonts w:ascii="Times New Roman" w:eastAsia="Arial" w:hAnsi="Times New Roman" w:cs="Times New Roman"/>
          <w:sz w:val="24"/>
          <w:szCs w:val="24"/>
          <w:lang w:val="pt-BR"/>
        </w:rPr>
        <w:t>from</w:t>
      </w:r>
      <w:proofErr w:type="spellEnd"/>
      <w:r w:rsidRPr="002B6B41">
        <w:rPr>
          <w:rFonts w:ascii="Times New Roman" w:eastAsia="Arial" w:hAnsi="Times New Roman" w:cs="Times New Roman"/>
          <w:sz w:val="24"/>
          <w:szCs w:val="24"/>
          <w:lang w:val="pt-BR"/>
        </w:rPr>
        <w:t xml:space="preserve"> Senna </w:t>
      </w:r>
      <w:proofErr w:type="spellStart"/>
      <w:r w:rsidRPr="002B6B41">
        <w:rPr>
          <w:rFonts w:ascii="Times New Roman" w:eastAsia="Arial" w:hAnsi="Times New Roman" w:cs="Times New Roman"/>
          <w:sz w:val="24"/>
          <w:szCs w:val="24"/>
          <w:lang w:val="pt-BR"/>
        </w:rPr>
        <w:t>occidentalis</w:t>
      </w:r>
      <w:proofErr w:type="spellEnd"/>
      <w:r w:rsidRPr="002B6B41">
        <w:rPr>
          <w:rFonts w:ascii="Times New Roman" w:eastAsia="Arial" w:hAnsi="Times New Roman" w:cs="Times New Roman"/>
          <w:sz w:val="24"/>
          <w:szCs w:val="24"/>
          <w:lang w:val="pt-BR"/>
        </w:rPr>
        <w:t xml:space="preserve"> </w:t>
      </w:r>
      <w:proofErr w:type="spellStart"/>
      <w:r w:rsidRPr="002B6B41">
        <w:rPr>
          <w:rFonts w:ascii="Times New Roman" w:eastAsia="Arial" w:hAnsi="Times New Roman" w:cs="Times New Roman"/>
          <w:sz w:val="24"/>
          <w:szCs w:val="24"/>
          <w:lang w:val="pt-BR"/>
        </w:rPr>
        <w:t>seedlings</w:t>
      </w:r>
      <w:proofErr w:type="spellEnd"/>
      <w:r w:rsidRPr="002B6B41">
        <w:rPr>
          <w:rFonts w:ascii="Times New Roman" w:eastAsia="Arial" w:hAnsi="Times New Roman" w:cs="Times New Roman"/>
          <w:sz w:val="24"/>
          <w:szCs w:val="24"/>
          <w:lang w:val="pt-BR"/>
        </w:rPr>
        <w:t xml:space="preserve">. </w:t>
      </w:r>
      <w:proofErr w:type="spellStart"/>
      <w:r w:rsidRPr="002B6B41">
        <w:rPr>
          <w:rFonts w:ascii="Times New Roman" w:eastAsia="Arial" w:hAnsi="Times New Roman" w:cs="Times New Roman"/>
          <w:b/>
          <w:sz w:val="24"/>
          <w:szCs w:val="24"/>
          <w:lang w:val="pt-BR"/>
        </w:rPr>
        <w:t>An</w:t>
      </w:r>
      <w:proofErr w:type="spellEnd"/>
      <w:r w:rsidRPr="002B6B41">
        <w:rPr>
          <w:rFonts w:ascii="Times New Roman" w:eastAsia="Arial" w:hAnsi="Times New Roman" w:cs="Times New Roman"/>
          <w:b/>
          <w:sz w:val="24"/>
          <w:szCs w:val="24"/>
          <w:lang w:val="pt-BR"/>
        </w:rPr>
        <w:t xml:space="preserve"> </w:t>
      </w:r>
      <w:proofErr w:type="spellStart"/>
      <w:r w:rsidRPr="002B6B41">
        <w:rPr>
          <w:rFonts w:ascii="Times New Roman" w:eastAsia="Arial" w:hAnsi="Times New Roman" w:cs="Times New Roman"/>
          <w:b/>
          <w:sz w:val="24"/>
          <w:szCs w:val="24"/>
          <w:lang w:val="pt-BR"/>
        </w:rPr>
        <w:t>Acad</w:t>
      </w:r>
      <w:proofErr w:type="spellEnd"/>
      <w:r w:rsidRPr="002B6B41">
        <w:rPr>
          <w:rFonts w:ascii="Times New Roman" w:eastAsia="Arial" w:hAnsi="Times New Roman" w:cs="Times New Roman"/>
          <w:b/>
          <w:sz w:val="24"/>
          <w:szCs w:val="24"/>
          <w:lang w:val="pt-BR"/>
        </w:rPr>
        <w:t xml:space="preserve"> </w:t>
      </w:r>
      <w:proofErr w:type="spellStart"/>
      <w:r w:rsidRPr="002B6B41">
        <w:rPr>
          <w:rFonts w:ascii="Times New Roman" w:eastAsia="Arial" w:hAnsi="Times New Roman" w:cs="Times New Roman"/>
          <w:b/>
          <w:sz w:val="24"/>
          <w:szCs w:val="24"/>
          <w:lang w:val="pt-BR"/>
        </w:rPr>
        <w:t>Bras</w:t>
      </w:r>
      <w:proofErr w:type="spellEnd"/>
      <w:r w:rsidRPr="002B6B41">
        <w:rPr>
          <w:rFonts w:ascii="Times New Roman" w:eastAsia="Arial" w:hAnsi="Times New Roman" w:cs="Times New Roman"/>
          <w:b/>
          <w:sz w:val="24"/>
          <w:szCs w:val="24"/>
          <w:lang w:val="pt-BR"/>
        </w:rPr>
        <w:t xml:space="preserve"> </w:t>
      </w:r>
      <w:proofErr w:type="spellStart"/>
      <w:r w:rsidRPr="002B6B41">
        <w:rPr>
          <w:rFonts w:ascii="Times New Roman" w:eastAsia="Arial" w:hAnsi="Times New Roman" w:cs="Times New Roman"/>
          <w:b/>
          <w:sz w:val="24"/>
          <w:szCs w:val="24"/>
          <w:lang w:val="pt-BR"/>
        </w:rPr>
        <w:t>Cienc</w:t>
      </w:r>
      <w:proofErr w:type="spellEnd"/>
      <w:r w:rsidRPr="002B6B41">
        <w:rPr>
          <w:rFonts w:ascii="Times New Roman" w:eastAsia="Arial" w:hAnsi="Times New Roman" w:cs="Times New Roman"/>
          <w:sz w:val="24"/>
          <w:szCs w:val="24"/>
          <w:lang w:val="pt-BR"/>
        </w:rPr>
        <w:t xml:space="preserve"> (2015) 87 (2).</w:t>
      </w:r>
    </w:p>
    <w:p w14:paraId="32C78513" w14:textId="77777777" w:rsidR="003A1BD0" w:rsidRPr="002B6B41" w:rsidRDefault="003A1BD0" w:rsidP="003A1BD0">
      <w:pPr>
        <w:spacing w:before="120" w:after="120" w:line="240" w:lineRule="auto"/>
        <w:jc w:val="both"/>
        <w:rPr>
          <w:rFonts w:ascii="Times New Roman" w:eastAsia="Arial" w:hAnsi="Times New Roman" w:cs="Times New Roman"/>
          <w:sz w:val="24"/>
          <w:szCs w:val="24"/>
        </w:rPr>
      </w:pPr>
      <w:r w:rsidRPr="002B6B41">
        <w:rPr>
          <w:rFonts w:ascii="Times New Roman" w:eastAsia="Arial" w:hAnsi="Times New Roman" w:cs="Times New Roman"/>
          <w:sz w:val="24"/>
          <w:szCs w:val="24"/>
        </w:rPr>
        <w:t xml:space="preserve">SALATINO, A.; SALATINO, M.L.F.; NEGRI, G. Traditional uses, Chemistry and Pharmacology of Croton species (Euphorbiaceae). J. </w:t>
      </w:r>
      <w:r w:rsidRPr="002B6B41">
        <w:rPr>
          <w:rFonts w:ascii="Times New Roman" w:eastAsia="Arial" w:hAnsi="Times New Roman" w:cs="Times New Roman"/>
          <w:b/>
          <w:sz w:val="24"/>
          <w:szCs w:val="24"/>
        </w:rPr>
        <w:t>Braz. Chem. Soc</w:t>
      </w:r>
      <w:r w:rsidRPr="002B6B41">
        <w:rPr>
          <w:rFonts w:ascii="Times New Roman" w:eastAsia="Arial" w:hAnsi="Times New Roman" w:cs="Times New Roman"/>
          <w:sz w:val="24"/>
          <w:szCs w:val="24"/>
        </w:rPr>
        <w:t>., Vol. 18, No. 1, 11-33, 2007.</w:t>
      </w:r>
    </w:p>
    <w:p w14:paraId="2B48E865" w14:textId="77777777" w:rsidR="003A1BD0" w:rsidRPr="003A1BD0" w:rsidRDefault="003A1BD0" w:rsidP="003A1BD0">
      <w:pPr>
        <w:spacing w:before="120" w:after="120" w:line="480" w:lineRule="auto"/>
        <w:jc w:val="both"/>
        <w:rPr>
          <w:rFonts w:ascii="Times New Roman" w:eastAsia="TimesNewRomanPSMT" w:hAnsi="Times New Roman" w:cs="Times New Roman"/>
          <w:sz w:val="24"/>
          <w:szCs w:val="24"/>
          <w:lang w:val="pt-BR"/>
        </w:rPr>
      </w:pPr>
      <w:r w:rsidRPr="002B6B41">
        <w:rPr>
          <w:rFonts w:ascii="Times New Roman" w:eastAsia="TimesNewRomanPSMT" w:hAnsi="Times New Roman" w:cs="Times New Roman"/>
          <w:sz w:val="24"/>
          <w:szCs w:val="24"/>
          <w:lang w:val="pt-BR"/>
        </w:rPr>
        <w:t>TAIZ, L. &amp; ZEIGER, E</w:t>
      </w:r>
      <w:r w:rsidRPr="002B6B41">
        <w:rPr>
          <w:rFonts w:ascii="Times New Roman" w:eastAsia="TimesNewRomanPSMT" w:hAnsi="Times New Roman" w:cs="Times New Roman"/>
          <w:b/>
          <w:bCs/>
          <w:sz w:val="24"/>
          <w:szCs w:val="24"/>
          <w:lang w:val="pt-BR"/>
        </w:rPr>
        <w:t xml:space="preserve">. </w:t>
      </w:r>
      <w:r w:rsidRPr="002B6B41">
        <w:rPr>
          <w:rFonts w:ascii="Times New Roman" w:eastAsia="TimesNewRomanPSMT" w:hAnsi="Times New Roman" w:cs="Times New Roman"/>
          <w:sz w:val="24"/>
          <w:szCs w:val="24"/>
          <w:lang w:val="pt-BR"/>
        </w:rPr>
        <w:t xml:space="preserve">2013. </w:t>
      </w:r>
      <w:r w:rsidRPr="002B6B41">
        <w:rPr>
          <w:rFonts w:ascii="Times New Roman" w:eastAsia="TimesNewRomanPSMT" w:hAnsi="Times New Roman" w:cs="Times New Roman"/>
          <w:b/>
          <w:sz w:val="24"/>
          <w:szCs w:val="24"/>
          <w:lang w:val="pt-BR"/>
        </w:rPr>
        <w:t>Fisiologia vegetal</w:t>
      </w:r>
      <w:r w:rsidRPr="002B6B41">
        <w:rPr>
          <w:rFonts w:ascii="Times New Roman" w:eastAsia="TimesNewRomanPSMT" w:hAnsi="Times New Roman" w:cs="Times New Roman"/>
          <w:sz w:val="24"/>
          <w:szCs w:val="24"/>
          <w:lang w:val="pt-BR"/>
        </w:rPr>
        <w:t>. Artmed, Porto Alegre, 918 p.</w:t>
      </w:r>
    </w:p>
    <w:p w14:paraId="68F91D52" w14:textId="77777777" w:rsidR="00CA3664" w:rsidRPr="005C2521" w:rsidRDefault="00CA3664" w:rsidP="003671F5">
      <w:pPr>
        <w:spacing w:after="0" w:line="240" w:lineRule="auto"/>
        <w:jc w:val="both"/>
        <w:rPr>
          <w:rFonts w:ascii="Times New Roman" w:eastAsia="Arial" w:hAnsi="Times New Roman" w:cs="Times New Roman"/>
          <w:color w:val="C0504D" w:themeColor="accent2"/>
          <w:lang w:val="pt-BR"/>
        </w:rPr>
      </w:pPr>
    </w:p>
    <w:p w14:paraId="74B3D4B0" w14:textId="44F58A2B" w:rsidR="003671F5" w:rsidRPr="005C2521" w:rsidRDefault="003671F5" w:rsidP="003671F5">
      <w:pPr>
        <w:spacing w:after="0" w:line="240" w:lineRule="auto"/>
        <w:jc w:val="both"/>
        <w:rPr>
          <w:rFonts w:ascii="Times New Roman" w:eastAsia="Arial" w:hAnsi="Times New Roman" w:cs="Times New Roman"/>
          <w:color w:val="C0504D" w:themeColor="accent2"/>
          <w:lang w:val="pt-BR"/>
        </w:rPr>
      </w:pPr>
    </w:p>
    <w:sectPr w:rsidR="003671F5" w:rsidRPr="005C2521" w:rsidSect="005104C4">
      <w:headerReference w:type="default" r:id="rId8"/>
      <w:footerReference w:type="default" r:id="rId9"/>
      <w:footnotePr>
        <w:pos w:val="beneathText"/>
      </w:footnotePr>
      <w:type w:val="continuous"/>
      <w:pgSz w:w="11920" w:h="16840"/>
      <w:pgMar w:top="1701" w:right="1134" w:bottom="1134" w:left="1701" w:header="454" w:footer="454" w:gutter="0"/>
      <w:cols w:space="709"/>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56CCD0" w14:textId="77777777" w:rsidR="00DC6455" w:rsidRDefault="00DC6455">
      <w:pPr>
        <w:spacing w:after="0" w:line="240" w:lineRule="auto"/>
      </w:pPr>
      <w:r>
        <w:separator/>
      </w:r>
    </w:p>
  </w:endnote>
  <w:endnote w:type="continuationSeparator" w:id="0">
    <w:p w14:paraId="3EC8BE8D" w14:textId="77777777" w:rsidR="00DC6455" w:rsidRDefault="00DC64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NewRomanPSMT">
    <w:altName w:val="MS Mincho"/>
    <w:panose1 w:val="00000000000000000000"/>
    <w:charset w:val="80"/>
    <w:family w:val="auto"/>
    <w:notTrueType/>
    <w:pitch w:val="default"/>
    <w:sig w:usb0="00000000" w:usb1="08070000" w:usb2="00000010" w:usb3="00000000" w:csb0="00020000"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F391A8" w14:textId="5E4F74D6" w:rsidR="00D33AEC" w:rsidRDefault="00D33AEC">
    <w:pPr>
      <w:pStyle w:val="Rodap"/>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96E315" w14:textId="77777777" w:rsidR="00DC6455" w:rsidRDefault="00DC6455">
      <w:pPr>
        <w:spacing w:after="0" w:line="240" w:lineRule="auto"/>
      </w:pPr>
      <w:r>
        <w:separator/>
      </w:r>
    </w:p>
  </w:footnote>
  <w:footnote w:type="continuationSeparator" w:id="0">
    <w:p w14:paraId="258C6C1A" w14:textId="77777777" w:rsidR="00DC6455" w:rsidRDefault="00DC645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B2693C" w14:textId="77777777" w:rsidR="00DD5078" w:rsidRDefault="00DD5078" w:rsidP="00801B8F">
    <w:pPr>
      <w:spacing w:after="0" w:line="224" w:lineRule="exact"/>
      <w:ind w:left="20" w:right="-50"/>
      <w:jc w:val="center"/>
      <w:rPr>
        <w:rFonts w:ascii="Times New Roman" w:eastAsia="Times New Roman" w:hAnsi="Times New Roman" w:cs="Times New Roman"/>
        <w:sz w:val="20"/>
        <w:szCs w:val="20"/>
        <w:lang w:val="pt-B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EA40FCC"/>
    <w:multiLevelType w:val="hybridMultilevel"/>
    <w:tmpl w:val="55CA8AC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pos w:val="beneathText"/>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76BD"/>
    <w:rsid w:val="00001217"/>
    <w:rsid w:val="0000296B"/>
    <w:rsid w:val="00006DC6"/>
    <w:rsid w:val="00024B0C"/>
    <w:rsid w:val="00033D1E"/>
    <w:rsid w:val="00036BAA"/>
    <w:rsid w:val="0004639C"/>
    <w:rsid w:val="000505C7"/>
    <w:rsid w:val="000530D0"/>
    <w:rsid w:val="00061F3C"/>
    <w:rsid w:val="0006222B"/>
    <w:rsid w:val="00076F54"/>
    <w:rsid w:val="000770BA"/>
    <w:rsid w:val="00081F26"/>
    <w:rsid w:val="00082AED"/>
    <w:rsid w:val="00086533"/>
    <w:rsid w:val="000A0A7C"/>
    <w:rsid w:val="000C30EE"/>
    <w:rsid w:val="000E045F"/>
    <w:rsid w:val="000E1B20"/>
    <w:rsid w:val="000E2E58"/>
    <w:rsid w:val="000F4422"/>
    <w:rsid w:val="000F7607"/>
    <w:rsid w:val="00100264"/>
    <w:rsid w:val="00101B36"/>
    <w:rsid w:val="00103508"/>
    <w:rsid w:val="0011379A"/>
    <w:rsid w:val="00120704"/>
    <w:rsid w:val="001248E3"/>
    <w:rsid w:val="00135923"/>
    <w:rsid w:val="00142862"/>
    <w:rsid w:val="00146FC1"/>
    <w:rsid w:val="0018549B"/>
    <w:rsid w:val="00186149"/>
    <w:rsid w:val="00186B78"/>
    <w:rsid w:val="001A10F0"/>
    <w:rsid w:val="001B4870"/>
    <w:rsid w:val="001B4AD2"/>
    <w:rsid w:val="001B5886"/>
    <w:rsid w:val="001B70FB"/>
    <w:rsid w:val="001C3BC5"/>
    <w:rsid w:val="001C6CAE"/>
    <w:rsid w:val="001D4CF2"/>
    <w:rsid w:val="001D68CA"/>
    <w:rsid w:val="001E34A1"/>
    <w:rsid w:val="001F171E"/>
    <w:rsid w:val="00212F2A"/>
    <w:rsid w:val="00217816"/>
    <w:rsid w:val="0022085B"/>
    <w:rsid w:val="00221D4F"/>
    <w:rsid w:val="0022768D"/>
    <w:rsid w:val="00250F48"/>
    <w:rsid w:val="00266209"/>
    <w:rsid w:val="002675E8"/>
    <w:rsid w:val="002830A8"/>
    <w:rsid w:val="0028731F"/>
    <w:rsid w:val="00293FF6"/>
    <w:rsid w:val="00294B59"/>
    <w:rsid w:val="002A3879"/>
    <w:rsid w:val="002A3C86"/>
    <w:rsid w:val="002B4AB4"/>
    <w:rsid w:val="002B6B41"/>
    <w:rsid w:val="002E1D53"/>
    <w:rsid w:val="002F122A"/>
    <w:rsid w:val="002F6131"/>
    <w:rsid w:val="002F6725"/>
    <w:rsid w:val="0030071F"/>
    <w:rsid w:val="00325CDF"/>
    <w:rsid w:val="00333C60"/>
    <w:rsid w:val="0033715D"/>
    <w:rsid w:val="0034444F"/>
    <w:rsid w:val="00351DFC"/>
    <w:rsid w:val="00355CC6"/>
    <w:rsid w:val="00356176"/>
    <w:rsid w:val="00366138"/>
    <w:rsid w:val="003671F5"/>
    <w:rsid w:val="00370BB2"/>
    <w:rsid w:val="00375A15"/>
    <w:rsid w:val="003940E6"/>
    <w:rsid w:val="003A1BD0"/>
    <w:rsid w:val="003B0154"/>
    <w:rsid w:val="003B1AF1"/>
    <w:rsid w:val="003B6991"/>
    <w:rsid w:val="003C134B"/>
    <w:rsid w:val="003C5AF9"/>
    <w:rsid w:val="003D311D"/>
    <w:rsid w:val="003F1E04"/>
    <w:rsid w:val="003F308B"/>
    <w:rsid w:val="0040222D"/>
    <w:rsid w:val="00402AE5"/>
    <w:rsid w:val="00405973"/>
    <w:rsid w:val="00406D20"/>
    <w:rsid w:val="0041088E"/>
    <w:rsid w:val="0041247F"/>
    <w:rsid w:val="00413A06"/>
    <w:rsid w:val="00413CAB"/>
    <w:rsid w:val="004147E3"/>
    <w:rsid w:val="00427E3B"/>
    <w:rsid w:val="0044525C"/>
    <w:rsid w:val="004A7B30"/>
    <w:rsid w:val="004E3031"/>
    <w:rsid w:val="004E32D0"/>
    <w:rsid w:val="004E7C3F"/>
    <w:rsid w:val="004F14F1"/>
    <w:rsid w:val="004F3EB1"/>
    <w:rsid w:val="004F564B"/>
    <w:rsid w:val="00502C3B"/>
    <w:rsid w:val="00506A07"/>
    <w:rsid w:val="0050763F"/>
    <w:rsid w:val="005104C4"/>
    <w:rsid w:val="00511960"/>
    <w:rsid w:val="00513D42"/>
    <w:rsid w:val="00515F90"/>
    <w:rsid w:val="00516BB3"/>
    <w:rsid w:val="00535552"/>
    <w:rsid w:val="00545F33"/>
    <w:rsid w:val="0055030C"/>
    <w:rsid w:val="005540BB"/>
    <w:rsid w:val="0055505B"/>
    <w:rsid w:val="00557B5B"/>
    <w:rsid w:val="005714B9"/>
    <w:rsid w:val="00584027"/>
    <w:rsid w:val="00590D95"/>
    <w:rsid w:val="0059737D"/>
    <w:rsid w:val="005A015C"/>
    <w:rsid w:val="005A7618"/>
    <w:rsid w:val="005B0BC1"/>
    <w:rsid w:val="005C2521"/>
    <w:rsid w:val="005C5DC7"/>
    <w:rsid w:val="005F56D0"/>
    <w:rsid w:val="0060694D"/>
    <w:rsid w:val="00613FDB"/>
    <w:rsid w:val="006164DF"/>
    <w:rsid w:val="0062361A"/>
    <w:rsid w:val="0062437C"/>
    <w:rsid w:val="00630C20"/>
    <w:rsid w:val="00646DC6"/>
    <w:rsid w:val="0065713B"/>
    <w:rsid w:val="00674E92"/>
    <w:rsid w:val="00681C30"/>
    <w:rsid w:val="00682D14"/>
    <w:rsid w:val="00685CD4"/>
    <w:rsid w:val="00692372"/>
    <w:rsid w:val="006B2820"/>
    <w:rsid w:val="006B5723"/>
    <w:rsid w:val="006D2D87"/>
    <w:rsid w:val="006D41BF"/>
    <w:rsid w:val="006D7288"/>
    <w:rsid w:val="006D776E"/>
    <w:rsid w:val="006E793D"/>
    <w:rsid w:val="006F2763"/>
    <w:rsid w:val="007036D9"/>
    <w:rsid w:val="00711EF6"/>
    <w:rsid w:val="00715938"/>
    <w:rsid w:val="007414B7"/>
    <w:rsid w:val="00751025"/>
    <w:rsid w:val="007518C1"/>
    <w:rsid w:val="007534F7"/>
    <w:rsid w:val="007560A9"/>
    <w:rsid w:val="00757D7B"/>
    <w:rsid w:val="00763997"/>
    <w:rsid w:val="0077083B"/>
    <w:rsid w:val="00777854"/>
    <w:rsid w:val="00780D26"/>
    <w:rsid w:val="00783070"/>
    <w:rsid w:val="007859BD"/>
    <w:rsid w:val="00785DB2"/>
    <w:rsid w:val="00790ADA"/>
    <w:rsid w:val="007A0034"/>
    <w:rsid w:val="007A0127"/>
    <w:rsid w:val="007B3C4F"/>
    <w:rsid w:val="007B6011"/>
    <w:rsid w:val="007C2195"/>
    <w:rsid w:val="007D6668"/>
    <w:rsid w:val="007D7E8C"/>
    <w:rsid w:val="007E1C4D"/>
    <w:rsid w:val="007E3401"/>
    <w:rsid w:val="007E7B12"/>
    <w:rsid w:val="00801B8F"/>
    <w:rsid w:val="00804EB6"/>
    <w:rsid w:val="008225F5"/>
    <w:rsid w:val="008243C9"/>
    <w:rsid w:val="00827E3B"/>
    <w:rsid w:val="0083121F"/>
    <w:rsid w:val="00837586"/>
    <w:rsid w:val="00837718"/>
    <w:rsid w:val="00846506"/>
    <w:rsid w:val="00847B30"/>
    <w:rsid w:val="00853643"/>
    <w:rsid w:val="00876B81"/>
    <w:rsid w:val="008776EF"/>
    <w:rsid w:val="00894B98"/>
    <w:rsid w:val="008954A1"/>
    <w:rsid w:val="008A082A"/>
    <w:rsid w:val="008A0A0C"/>
    <w:rsid w:val="008A1C26"/>
    <w:rsid w:val="008A7E07"/>
    <w:rsid w:val="008B0101"/>
    <w:rsid w:val="008B2E1C"/>
    <w:rsid w:val="008B6F6C"/>
    <w:rsid w:val="008C43A6"/>
    <w:rsid w:val="008C4A92"/>
    <w:rsid w:val="008D0310"/>
    <w:rsid w:val="0091174A"/>
    <w:rsid w:val="0091315C"/>
    <w:rsid w:val="00916C48"/>
    <w:rsid w:val="009230BF"/>
    <w:rsid w:val="00925764"/>
    <w:rsid w:val="00941104"/>
    <w:rsid w:val="0095133E"/>
    <w:rsid w:val="00960095"/>
    <w:rsid w:val="00965EBA"/>
    <w:rsid w:val="00974BB4"/>
    <w:rsid w:val="00976617"/>
    <w:rsid w:val="00996C55"/>
    <w:rsid w:val="009A1981"/>
    <w:rsid w:val="009A6C89"/>
    <w:rsid w:val="009C1F71"/>
    <w:rsid w:val="009C4AD3"/>
    <w:rsid w:val="009D426A"/>
    <w:rsid w:val="009E022D"/>
    <w:rsid w:val="009E05C0"/>
    <w:rsid w:val="009E12FA"/>
    <w:rsid w:val="009E4083"/>
    <w:rsid w:val="009E678D"/>
    <w:rsid w:val="009F587C"/>
    <w:rsid w:val="009F6CA6"/>
    <w:rsid w:val="00A052C0"/>
    <w:rsid w:val="00A06378"/>
    <w:rsid w:val="00A17BAE"/>
    <w:rsid w:val="00A215E5"/>
    <w:rsid w:val="00A23C93"/>
    <w:rsid w:val="00A24C52"/>
    <w:rsid w:val="00A33C54"/>
    <w:rsid w:val="00A6541B"/>
    <w:rsid w:val="00A66D5E"/>
    <w:rsid w:val="00A95618"/>
    <w:rsid w:val="00A9622F"/>
    <w:rsid w:val="00AA2B68"/>
    <w:rsid w:val="00AA2D96"/>
    <w:rsid w:val="00AC35D9"/>
    <w:rsid w:val="00AD1A62"/>
    <w:rsid w:val="00AD3C69"/>
    <w:rsid w:val="00AE2A0F"/>
    <w:rsid w:val="00B02F29"/>
    <w:rsid w:val="00B10089"/>
    <w:rsid w:val="00B24AE2"/>
    <w:rsid w:val="00B25842"/>
    <w:rsid w:val="00B3437D"/>
    <w:rsid w:val="00B570F1"/>
    <w:rsid w:val="00B611E5"/>
    <w:rsid w:val="00B662ED"/>
    <w:rsid w:val="00B776A7"/>
    <w:rsid w:val="00B83B93"/>
    <w:rsid w:val="00BA22CC"/>
    <w:rsid w:val="00BB34A6"/>
    <w:rsid w:val="00BB5F30"/>
    <w:rsid w:val="00BC0FA8"/>
    <w:rsid w:val="00BD19D7"/>
    <w:rsid w:val="00BD45D1"/>
    <w:rsid w:val="00BE18EE"/>
    <w:rsid w:val="00BF3110"/>
    <w:rsid w:val="00BF3713"/>
    <w:rsid w:val="00C0435A"/>
    <w:rsid w:val="00C15C99"/>
    <w:rsid w:val="00C17355"/>
    <w:rsid w:val="00C203E9"/>
    <w:rsid w:val="00C22440"/>
    <w:rsid w:val="00C269A5"/>
    <w:rsid w:val="00C26BA1"/>
    <w:rsid w:val="00C316AA"/>
    <w:rsid w:val="00C348B3"/>
    <w:rsid w:val="00C36E1B"/>
    <w:rsid w:val="00C37671"/>
    <w:rsid w:val="00C47E59"/>
    <w:rsid w:val="00C533C9"/>
    <w:rsid w:val="00C5411A"/>
    <w:rsid w:val="00C542B5"/>
    <w:rsid w:val="00C71D1B"/>
    <w:rsid w:val="00C73199"/>
    <w:rsid w:val="00C7575C"/>
    <w:rsid w:val="00C76A32"/>
    <w:rsid w:val="00C80BA2"/>
    <w:rsid w:val="00CA3664"/>
    <w:rsid w:val="00CA6557"/>
    <w:rsid w:val="00CB2AEF"/>
    <w:rsid w:val="00CD43DF"/>
    <w:rsid w:val="00D01632"/>
    <w:rsid w:val="00D01C2F"/>
    <w:rsid w:val="00D03C4F"/>
    <w:rsid w:val="00D05DDE"/>
    <w:rsid w:val="00D06CF6"/>
    <w:rsid w:val="00D178D9"/>
    <w:rsid w:val="00D21791"/>
    <w:rsid w:val="00D33AEC"/>
    <w:rsid w:val="00D34489"/>
    <w:rsid w:val="00D36835"/>
    <w:rsid w:val="00D4495A"/>
    <w:rsid w:val="00D500C7"/>
    <w:rsid w:val="00D516CB"/>
    <w:rsid w:val="00D82023"/>
    <w:rsid w:val="00D86054"/>
    <w:rsid w:val="00D95250"/>
    <w:rsid w:val="00D95ECE"/>
    <w:rsid w:val="00DB3459"/>
    <w:rsid w:val="00DB76B1"/>
    <w:rsid w:val="00DC63E5"/>
    <w:rsid w:val="00DC6455"/>
    <w:rsid w:val="00DD5078"/>
    <w:rsid w:val="00DE0631"/>
    <w:rsid w:val="00DE63B7"/>
    <w:rsid w:val="00DE7E90"/>
    <w:rsid w:val="00DF41B4"/>
    <w:rsid w:val="00E07C6B"/>
    <w:rsid w:val="00E10EE5"/>
    <w:rsid w:val="00E1761B"/>
    <w:rsid w:val="00E3522F"/>
    <w:rsid w:val="00E42FBA"/>
    <w:rsid w:val="00E509E8"/>
    <w:rsid w:val="00E54D65"/>
    <w:rsid w:val="00E60F77"/>
    <w:rsid w:val="00E66F07"/>
    <w:rsid w:val="00E70AD6"/>
    <w:rsid w:val="00E8396A"/>
    <w:rsid w:val="00E85D01"/>
    <w:rsid w:val="00EA519E"/>
    <w:rsid w:val="00EA5795"/>
    <w:rsid w:val="00EA68BA"/>
    <w:rsid w:val="00EB451F"/>
    <w:rsid w:val="00EB474F"/>
    <w:rsid w:val="00ED0371"/>
    <w:rsid w:val="00ED1956"/>
    <w:rsid w:val="00ED400F"/>
    <w:rsid w:val="00ED76BD"/>
    <w:rsid w:val="00EE5068"/>
    <w:rsid w:val="00EE5B13"/>
    <w:rsid w:val="00EF673A"/>
    <w:rsid w:val="00EF6D69"/>
    <w:rsid w:val="00F01354"/>
    <w:rsid w:val="00F049C2"/>
    <w:rsid w:val="00F05E21"/>
    <w:rsid w:val="00F30246"/>
    <w:rsid w:val="00F33CE9"/>
    <w:rsid w:val="00F3439F"/>
    <w:rsid w:val="00F417B7"/>
    <w:rsid w:val="00F45C58"/>
    <w:rsid w:val="00F56393"/>
    <w:rsid w:val="00F65297"/>
    <w:rsid w:val="00F83339"/>
    <w:rsid w:val="00F84EBD"/>
    <w:rsid w:val="00F96E9C"/>
    <w:rsid w:val="00FA06F3"/>
    <w:rsid w:val="00FB377C"/>
    <w:rsid w:val="00FB5286"/>
    <w:rsid w:val="00FC5E01"/>
    <w:rsid w:val="00FF2746"/>
    <w:rsid w:val="00FF4EB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040D5B"/>
  <w15:docId w15:val="{FD377947-B2BD-4AF5-8369-3AA0E174A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102B"/>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BBAuthorName">
    <w:name w:val="BB_Author_Name"/>
    <w:basedOn w:val="Normal"/>
    <w:next w:val="BCAuthorAddress"/>
    <w:rsid w:val="00590D95"/>
    <w:pPr>
      <w:widowControl/>
      <w:overflowPunct w:val="0"/>
      <w:autoSpaceDE w:val="0"/>
      <w:autoSpaceDN w:val="0"/>
      <w:adjustRightInd w:val="0"/>
      <w:spacing w:after="240" w:line="240" w:lineRule="exact"/>
      <w:ind w:right="3024"/>
      <w:textAlignment w:val="baseline"/>
    </w:pPr>
    <w:rPr>
      <w:rFonts w:ascii="Helvetica" w:eastAsia="Times New Roman" w:hAnsi="Helvetica" w:cs="Helvetica"/>
      <w:b/>
      <w:bCs/>
    </w:rPr>
  </w:style>
  <w:style w:type="paragraph" w:customStyle="1" w:styleId="BCAuthorAddress">
    <w:name w:val="BC_Author_Address"/>
    <w:basedOn w:val="Normal"/>
    <w:next w:val="Normal"/>
    <w:rsid w:val="00590D95"/>
    <w:pPr>
      <w:widowControl/>
      <w:overflowPunct w:val="0"/>
      <w:autoSpaceDE w:val="0"/>
      <w:autoSpaceDN w:val="0"/>
      <w:adjustRightInd w:val="0"/>
      <w:spacing w:after="120" w:line="240" w:lineRule="exact"/>
      <w:ind w:right="3024"/>
      <w:textAlignment w:val="baseline"/>
    </w:pPr>
    <w:rPr>
      <w:rFonts w:ascii="Times" w:eastAsia="Times New Roman" w:hAnsi="Times" w:cs="Times"/>
      <w:i/>
      <w:iCs/>
      <w:sz w:val="20"/>
      <w:szCs w:val="20"/>
    </w:rPr>
  </w:style>
  <w:style w:type="paragraph" w:styleId="Cabealho">
    <w:name w:val="header"/>
    <w:basedOn w:val="Normal"/>
    <w:link w:val="CabealhoChar"/>
    <w:uiPriority w:val="99"/>
    <w:unhideWhenUsed/>
    <w:rsid w:val="00135923"/>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135923"/>
  </w:style>
  <w:style w:type="paragraph" w:styleId="Rodap">
    <w:name w:val="footer"/>
    <w:basedOn w:val="Normal"/>
    <w:link w:val="RodapChar"/>
    <w:uiPriority w:val="99"/>
    <w:unhideWhenUsed/>
    <w:rsid w:val="00135923"/>
    <w:pPr>
      <w:tabs>
        <w:tab w:val="center" w:pos="4252"/>
        <w:tab w:val="right" w:pos="8504"/>
      </w:tabs>
      <w:spacing w:after="0" w:line="240" w:lineRule="auto"/>
    </w:pPr>
  </w:style>
  <w:style w:type="character" w:customStyle="1" w:styleId="RodapChar">
    <w:name w:val="Rodapé Char"/>
    <w:basedOn w:val="Fontepargpadro"/>
    <w:link w:val="Rodap"/>
    <w:uiPriority w:val="99"/>
    <w:rsid w:val="00135923"/>
  </w:style>
  <w:style w:type="paragraph" w:customStyle="1" w:styleId="TAMainText">
    <w:name w:val="TA_Main_Text"/>
    <w:basedOn w:val="Normal"/>
    <w:rsid w:val="00135923"/>
    <w:pPr>
      <w:widowControl/>
      <w:overflowPunct w:val="0"/>
      <w:autoSpaceDE w:val="0"/>
      <w:autoSpaceDN w:val="0"/>
      <w:adjustRightInd w:val="0"/>
      <w:spacing w:after="0" w:line="240" w:lineRule="exact"/>
      <w:ind w:firstLine="202"/>
      <w:jc w:val="both"/>
      <w:textAlignment w:val="baseline"/>
    </w:pPr>
    <w:rPr>
      <w:rFonts w:ascii="Times" w:eastAsia="Times New Roman" w:hAnsi="Times" w:cs="Times"/>
      <w:sz w:val="20"/>
      <w:szCs w:val="20"/>
    </w:rPr>
  </w:style>
  <w:style w:type="paragraph" w:styleId="Textodebalo">
    <w:name w:val="Balloon Text"/>
    <w:basedOn w:val="Normal"/>
    <w:link w:val="TextodebaloChar"/>
    <w:uiPriority w:val="99"/>
    <w:semiHidden/>
    <w:unhideWhenUsed/>
    <w:rsid w:val="00C36E1B"/>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C36E1B"/>
    <w:rPr>
      <w:rFonts w:ascii="Tahoma" w:hAnsi="Tahoma" w:cs="Tahoma"/>
      <w:sz w:val="16"/>
      <w:szCs w:val="16"/>
    </w:rPr>
  </w:style>
  <w:style w:type="character" w:styleId="Refdecomentrio">
    <w:name w:val="annotation reference"/>
    <w:basedOn w:val="Fontepargpadro"/>
    <w:uiPriority w:val="99"/>
    <w:semiHidden/>
    <w:unhideWhenUsed/>
    <w:rsid w:val="0041088E"/>
    <w:rPr>
      <w:sz w:val="16"/>
      <w:szCs w:val="16"/>
    </w:rPr>
  </w:style>
  <w:style w:type="paragraph" w:styleId="Textodecomentrio">
    <w:name w:val="annotation text"/>
    <w:basedOn w:val="Normal"/>
    <w:link w:val="TextodecomentrioChar"/>
    <w:uiPriority w:val="99"/>
    <w:semiHidden/>
    <w:unhideWhenUsed/>
    <w:rsid w:val="0041088E"/>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41088E"/>
    <w:rPr>
      <w:sz w:val="20"/>
      <w:szCs w:val="20"/>
    </w:rPr>
  </w:style>
  <w:style w:type="paragraph" w:styleId="Assuntodocomentrio">
    <w:name w:val="annotation subject"/>
    <w:basedOn w:val="Textodecomentrio"/>
    <w:next w:val="Textodecomentrio"/>
    <w:link w:val="AssuntodocomentrioChar"/>
    <w:uiPriority w:val="99"/>
    <w:semiHidden/>
    <w:unhideWhenUsed/>
    <w:rsid w:val="0041088E"/>
    <w:rPr>
      <w:b/>
      <w:bCs/>
    </w:rPr>
  </w:style>
  <w:style w:type="character" w:customStyle="1" w:styleId="AssuntodocomentrioChar">
    <w:name w:val="Assunto do comentário Char"/>
    <w:basedOn w:val="TextodecomentrioChar"/>
    <w:link w:val="Assuntodocomentrio"/>
    <w:uiPriority w:val="99"/>
    <w:semiHidden/>
    <w:rsid w:val="0041088E"/>
    <w:rPr>
      <w:b/>
      <w:bCs/>
      <w:sz w:val="20"/>
      <w:szCs w:val="20"/>
    </w:rPr>
  </w:style>
  <w:style w:type="paragraph" w:styleId="PargrafodaLista">
    <w:name w:val="List Paragraph"/>
    <w:basedOn w:val="Normal"/>
    <w:uiPriority w:val="34"/>
    <w:qFormat/>
    <w:rsid w:val="00ED400F"/>
    <w:pPr>
      <w:ind w:left="720"/>
      <w:contextualSpacing/>
    </w:pPr>
  </w:style>
  <w:style w:type="paragraph" w:styleId="Textodenotaderodap">
    <w:name w:val="footnote text"/>
    <w:basedOn w:val="Normal"/>
    <w:link w:val="TextodenotaderodapChar"/>
    <w:uiPriority w:val="99"/>
    <w:semiHidden/>
    <w:unhideWhenUsed/>
    <w:rsid w:val="00515F90"/>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515F90"/>
    <w:rPr>
      <w:sz w:val="20"/>
      <w:szCs w:val="20"/>
    </w:rPr>
  </w:style>
  <w:style w:type="character" w:styleId="Refdenotaderodap">
    <w:name w:val="footnote reference"/>
    <w:basedOn w:val="Fontepargpadro"/>
    <w:uiPriority w:val="99"/>
    <w:semiHidden/>
    <w:unhideWhenUsed/>
    <w:rsid w:val="00515F90"/>
    <w:rPr>
      <w:vertAlign w:val="superscript"/>
    </w:rPr>
  </w:style>
  <w:style w:type="character" w:styleId="Forte">
    <w:name w:val="Strong"/>
    <w:basedOn w:val="Fontepargpadro"/>
    <w:uiPriority w:val="22"/>
    <w:qFormat/>
    <w:rsid w:val="00082AED"/>
    <w:rPr>
      <w:b/>
      <w:bCs/>
    </w:rPr>
  </w:style>
  <w:style w:type="character" w:customStyle="1" w:styleId="apple-converted-space">
    <w:name w:val="apple-converted-space"/>
    <w:basedOn w:val="Fontepargpadro"/>
    <w:rsid w:val="00F05E21"/>
  </w:style>
  <w:style w:type="character" w:styleId="nfase">
    <w:name w:val="Emphasis"/>
    <w:basedOn w:val="Fontepargpadro"/>
    <w:uiPriority w:val="20"/>
    <w:qFormat/>
    <w:rsid w:val="0018549B"/>
    <w:rPr>
      <w:i/>
      <w:iCs/>
    </w:rPr>
  </w:style>
  <w:style w:type="character" w:styleId="Hyperlink">
    <w:name w:val="Hyperlink"/>
    <w:basedOn w:val="Fontepargpadro"/>
    <w:uiPriority w:val="99"/>
    <w:unhideWhenUsed/>
    <w:rsid w:val="002830A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48642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D08424-745E-40F3-9869-3BD8EBAB8A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2148</Words>
  <Characters>11600</Characters>
  <Application>Microsoft Office Word</Application>
  <DocSecurity>0</DocSecurity>
  <Lines>96</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13721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SBPC Eventos</dc:creator>
  <cp:lastModifiedBy>Família</cp:lastModifiedBy>
  <cp:revision>2</cp:revision>
  <cp:lastPrinted>2017-01-06T19:02:00Z</cp:lastPrinted>
  <dcterms:created xsi:type="dcterms:W3CDTF">2018-09-23T19:08:00Z</dcterms:created>
  <dcterms:modified xsi:type="dcterms:W3CDTF">2018-09-23T19:08:00Z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2009-11-24T00:00:00Z</vt:filetime>
  </property>
  <property fmtid="{D5CDD505-2E9C-101B-9397-08002B2CF9AE}" pid="3" name="LastSaved">
    <vt:filetime>2016-10-18T00:00:00Z</vt:filetime>
  </property>
</Properties>
</file>