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BD0DF" w14:textId="6F36111F" w:rsidR="00FB7841" w:rsidRPr="0049019B" w:rsidRDefault="00FB7841" w:rsidP="00FB78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019B">
        <w:rPr>
          <w:rFonts w:ascii="Times New Roman" w:hAnsi="Times New Roman" w:cs="Times New Roman"/>
          <w:b/>
          <w:sz w:val="24"/>
          <w:szCs w:val="24"/>
        </w:rPr>
        <w:t>E</w:t>
      </w:r>
      <w:r w:rsidRPr="0049019B">
        <w:rPr>
          <w:rFonts w:ascii="Times New Roman" w:hAnsi="Times New Roman" w:cs="Times New Roman"/>
          <w:b/>
          <w:sz w:val="24"/>
          <w:szCs w:val="24"/>
        </w:rPr>
        <w:t>STUDO FITOQUÍMICO E DA CITOTOXICIDADE DE</w:t>
      </w:r>
      <w:r w:rsidR="002738AB">
        <w:rPr>
          <w:rFonts w:ascii="Times New Roman" w:hAnsi="Times New Roman" w:cs="Times New Roman"/>
          <w:b/>
          <w:sz w:val="24"/>
          <w:szCs w:val="24"/>
        </w:rPr>
        <w:t xml:space="preserve"> CHÁS E</w:t>
      </w:r>
      <w:r w:rsidRPr="0049019B">
        <w:rPr>
          <w:rFonts w:ascii="Times New Roman" w:hAnsi="Times New Roman" w:cs="Times New Roman"/>
          <w:b/>
          <w:sz w:val="24"/>
          <w:szCs w:val="24"/>
        </w:rPr>
        <w:t xml:space="preserve"> EXTRATOS</w:t>
      </w:r>
      <w:r w:rsidR="002738AB">
        <w:rPr>
          <w:rFonts w:ascii="Times New Roman" w:hAnsi="Times New Roman" w:cs="Times New Roman"/>
          <w:b/>
          <w:sz w:val="24"/>
          <w:szCs w:val="24"/>
        </w:rPr>
        <w:t xml:space="preserve"> ETANÓLICOS</w:t>
      </w:r>
      <w:r w:rsidRPr="0049019B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27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19B">
        <w:rPr>
          <w:rFonts w:ascii="Times New Roman" w:hAnsi="Times New Roman" w:cs="Times New Roman"/>
          <w:b/>
          <w:i/>
          <w:sz w:val="24"/>
          <w:szCs w:val="24"/>
        </w:rPr>
        <w:t>Casearia sylvestris</w:t>
      </w:r>
    </w:p>
    <w:p w14:paraId="0AC07D51" w14:textId="77777777" w:rsidR="00F6648A" w:rsidRDefault="00F6648A" w:rsidP="008A3DF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8E99EBE" w14:textId="1111B0E6" w:rsidR="00606F92" w:rsidRDefault="0049019B" w:rsidP="008A3DF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9019B">
        <w:rPr>
          <w:rFonts w:ascii="Times New Roman" w:hAnsi="Times New Roman" w:cs="Times New Roman"/>
          <w:sz w:val="24"/>
          <w:szCs w:val="24"/>
        </w:rPr>
        <w:t>Caio Sant’ Ana Elias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06F92" w:rsidRPr="0049019B">
        <w:rPr>
          <w:rFonts w:ascii="Times New Roman" w:hAnsi="Times New Roman" w:cs="Times New Roman"/>
          <w:sz w:val="24"/>
          <w:szCs w:val="24"/>
        </w:rPr>
        <w:t>;</w:t>
      </w:r>
      <w:r w:rsidR="00315F3F">
        <w:rPr>
          <w:rFonts w:ascii="Times New Roman" w:hAnsi="Times New Roman" w:cs="Times New Roman"/>
          <w:sz w:val="24"/>
        </w:rPr>
        <w:t xml:space="preserve"> </w:t>
      </w:r>
      <w:r w:rsidR="00606F92" w:rsidRPr="0051310F">
        <w:rPr>
          <w:rFonts w:ascii="Times New Roman" w:hAnsi="Times New Roman" w:cs="Times New Roman"/>
          <w:sz w:val="24"/>
        </w:rPr>
        <w:t>Karina F</w:t>
      </w:r>
      <w:r>
        <w:rPr>
          <w:rFonts w:ascii="Times New Roman" w:hAnsi="Times New Roman" w:cs="Times New Roman"/>
          <w:sz w:val="24"/>
        </w:rPr>
        <w:t>errazzoli</w:t>
      </w:r>
      <w:r w:rsidR="00606F92" w:rsidRPr="0051310F">
        <w:rPr>
          <w:rFonts w:ascii="Times New Roman" w:hAnsi="Times New Roman" w:cs="Times New Roman"/>
          <w:sz w:val="24"/>
        </w:rPr>
        <w:t xml:space="preserve"> Devienne Vicentine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7E4DE5E6" w14:textId="77777777" w:rsidR="002130D4" w:rsidRDefault="002130D4" w:rsidP="00213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52AEB3" w14:textId="73B51D66" w:rsidR="00131D41" w:rsidRPr="0049019B" w:rsidRDefault="00131D41" w:rsidP="0049019B">
      <w:pPr>
        <w:pStyle w:val="Ttulo3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  <w:vertAlign w:val="superscript"/>
        </w:rPr>
      </w:pPr>
      <w:r w:rsidRPr="0049019B">
        <w:rPr>
          <w:b w:val="0"/>
          <w:bCs w:val="0"/>
          <w:color w:val="000000" w:themeColor="text1"/>
          <w:sz w:val="20"/>
          <w:szCs w:val="20"/>
          <w:vertAlign w:val="superscript"/>
        </w:rPr>
        <w:t>1</w:t>
      </w:r>
      <w:r w:rsidR="00315F3F" w:rsidRPr="0049019B">
        <w:rPr>
          <w:b w:val="0"/>
          <w:bCs w:val="0"/>
          <w:color w:val="000000" w:themeColor="text1"/>
          <w:sz w:val="20"/>
          <w:szCs w:val="20"/>
        </w:rPr>
        <w:t>Universidade Federal do Triângulo Mineiro</w:t>
      </w:r>
      <w:r w:rsidR="00FF1221" w:rsidRPr="0049019B">
        <w:rPr>
          <w:b w:val="0"/>
          <w:bCs w:val="0"/>
          <w:color w:val="000000" w:themeColor="text1"/>
          <w:sz w:val="20"/>
          <w:szCs w:val="20"/>
        </w:rPr>
        <w:t>. (</w:t>
      </w:r>
      <w:r w:rsidR="0049019B" w:rsidRPr="0049019B">
        <w:rPr>
          <w:b w:val="0"/>
          <w:bCs w:val="0"/>
          <w:color w:val="000000" w:themeColor="text1"/>
          <w:spacing w:val="5"/>
          <w:sz w:val="20"/>
          <w:szCs w:val="20"/>
        </w:rPr>
        <w:t>caielias@hotmail.com</w:t>
      </w:r>
      <w:r w:rsidR="00FF1221" w:rsidRPr="0049019B">
        <w:rPr>
          <w:b w:val="0"/>
          <w:bCs w:val="0"/>
          <w:color w:val="000000" w:themeColor="text1"/>
          <w:sz w:val="20"/>
          <w:szCs w:val="20"/>
        </w:rPr>
        <w:t>)</w:t>
      </w:r>
    </w:p>
    <w:p w14:paraId="63490F1F" w14:textId="4E614AE6" w:rsidR="00DC5F56" w:rsidRPr="0049019B" w:rsidRDefault="00AE3954" w:rsidP="0049019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01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49019B" w:rsidRPr="004901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606F92" w:rsidRPr="0049019B">
        <w:rPr>
          <w:rFonts w:ascii="Times New Roman" w:hAnsi="Times New Roman" w:cs="Times New Roman"/>
          <w:color w:val="000000" w:themeColor="text1"/>
          <w:sz w:val="20"/>
          <w:szCs w:val="20"/>
        </w:rPr>
        <w:t>Universidade Federal do Triângulo Mineiro. (</w:t>
      </w:r>
      <w:hyperlink r:id="rId6" w:history="1">
        <w:r w:rsidR="002130D4" w:rsidRPr="0049019B">
          <w:rPr>
            <w:rStyle w:val="Hyperlink"/>
            <w:rFonts w:ascii="Times New Roman" w:eastAsia="MS Mincho" w:hAnsi="Times New Roman" w:cs="Times New Roman"/>
            <w:color w:val="000000" w:themeColor="text1"/>
            <w:sz w:val="20"/>
            <w:szCs w:val="20"/>
            <w:u w:val="none"/>
          </w:rPr>
          <w:t>karina.vicentine@uftm.edu.br</w:t>
        </w:r>
      </w:hyperlink>
      <w:r w:rsidR="00606F92" w:rsidRPr="0049019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6B3E451" w14:textId="77777777" w:rsidR="00315F3F" w:rsidRDefault="00315F3F" w:rsidP="00213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1E338" w14:textId="05B19453" w:rsidR="00FB7841" w:rsidRPr="00FB7841" w:rsidRDefault="00FB7841" w:rsidP="00FB7841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O uso de plantas medicinais para o tratamento de doenças foi consolidado com o tempo, por ser uma terapia de fácil acesso, ter menores custos e apresentarem uma ideia de menor agressão ao organismo. A </w:t>
      </w:r>
      <w:r w:rsidRPr="00FB7841">
        <w:rPr>
          <w:rFonts w:ascii="Times New Roman" w:hAnsi="Times New Roman" w:cs="Times New Roman"/>
          <w:i/>
          <w:sz w:val="24"/>
          <w:szCs w:val="24"/>
          <w:lang w:val="pt"/>
        </w:rPr>
        <w:t>Casearia sylvestris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, guaçatonga, é uma planta brasileira, que possui várias propriedades terapêuticas, e é utilizada pela população sob diferentes formas, incluindo extratos e chás. Diferenças na preparação do fitoterápico podem comprometer tanto a sua eficácia quanto a segurança do medicamento. Em função da </w:t>
      </w:r>
      <w:r w:rsidRPr="00FB7841">
        <w:rPr>
          <w:rFonts w:ascii="Times New Roman" w:hAnsi="Times New Roman" w:cs="Times New Roman"/>
          <w:i/>
          <w:sz w:val="24"/>
          <w:szCs w:val="24"/>
          <w:lang w:val="pt"/>
        </w:rPr>
        <w:t>C. sylvestris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 ser uma das espécies incluídas na RENISUS (Relação de Plantas Medicinais de Interesse ao SUS), este trabalho teve como objetivo verificar efeitos citotóxicos de chás e extratos etanólicos, preparados a partir de diferentes amostras de folhas de </w:t>
      </w:r>
      <w:r w:rsidRPr="00FB7841">
        <w:rPr>
          <w:rFonts w:ascii="Times New Roman" w:hAnsi="Times New Roman" w:cs="Times New Roman"/>
          <w:i/>
          <w:sz w:val="24"/>
          <w:szCs w:val="24"/>
          <w:lang w:val="pt"/>
        </w:rPr>
        <w:t>C. sylvestris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, uma </w:t>
      </w:r>
      <w:r w:rsidRPr="00FB7841">
        <w:rPr>
          <w:rFonts w:ascii="Times New Roman" w:hAnsi="Times New Roman" w:cs="Times New Roman"/>
          <w:i/>
          <w:sz w:val="24"/>
          <w:szCs w:val="24"/>
          <w:lang w:val="pt"/>
        </w:rPr>
        <w:t>in natura</w:t>
      </w:r>
      <w:r w:rsidR="003F2DE9">
        <w:rPr>
          <w:rFonts w:ascii="Times New Roman" w:hAnsi="Times New Roman" w:cs="Times New Roman"/>
          <w:sz w:val="24"/>
          <w:szCs w:val="24"/>
          <w:lang w:val="pt"/>
        </w:rPr>
        <w:t xml:space="preserve">, coletada no Campus da ESALQ/USP 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>e outra comercial. A identificação macro e microscópica do vegetal coletado foi realizada e, posteriormente, fo</w:t>
      </w:r>
      <w:r w:rsidR="00367739">
        <w:rPr>
          <w:rFonts w:ascii="Times New Roman" w:hAnsi="Times New Roman" w:cs="Times New Roman"/>
          <w:sz w:val="24"/>
          <w:szCs w:val="24"/>
          <w:lang w:val="pt"/>
        </w:rPr>
        <w:t>ram preparados os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 chás (infusão</w:t>
      </w:r>
      <w:r w:rsidR="00C37EF3">
        <w:rPr>
          <w:rFonts w:ascii="Times New Roman" w:hAnsi="Times New Roman" w:cs="Times New Roman"/>
          <w:sz w:val="24"/>
          <w:szCs w:val="24"/>
          <w:lang w:val="pt"/>
        </w:rPr>
        <w:t>,</w:t>
      </w:r>
      <w:r w:rsidR="00C37EF3" w:rsidRPr="00C37EF3">
        <w:t xml:space="preserve"> </w:t>
      </w:r>
      <w:r w:rsidR="00C37EF3" w:rsidRPr="00C37EF3">
        <w:rPr>
          <w:rFonts w:ascii="Times New Roman" w:hAnsi="Times New Roman" w:cs="Times New Roman"/>
          <w:sz w:val="24"/>
          <w:szCs w:val="24"/>
        </w:rPr>
        <w:t>20g</w:t>
      </w:r>
      <w:r w:rsidR="00C37EF3">
        <w:rPr>
          <w:rFonts w:ascii="Times New Roman" w:hAnsi="Times New Roman" w:cs="Times New Roman"/>
          <w:sz w:val="24"/>
          <w:szCs w:val="24"/>
        </w:rPr>
        <w:t xml:space="preserve"> de folhas</w:t>
      </w:r>
      <w:r w:rsidR="00C37EF3" w:rsidRPr="00C37EF3">
        <w:rPr>
          <w:rFonts w:ascii="Times New Roman" w:hAnsi="Times New Roman" w:cs="Times New Roman"/>
          <w:sz w:val="24"/>
          <w:szCs w:val="24"/>
        </w:rPr>
        <w:t>/L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>) e extratos (maceração em etanol</w:t>
      </w:r>
      <w:r w:rsidR="00AF466C">
        <w:rPr>
          <w:rFonts w:ascii="Times New Roman" w:hAnsi="Times New Roman" w:cs="Times New Roman"/>
          <w:sz w:val="24"/>
          <w:szCs w:val="24"/>
          <w:lang w:val="pt"/>
        </w:rPr>
        <w:t>, 100g de folhas/L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>)</w:t>
      </w:r>
      <w:r w:rsidR="00AF466C">
        <w:rPr>
          <w:rFonts w:ascii="Times New Roman" w:hAnsi="Times New Roman" w:cs="Times New Roman"/>
          <w:sz w:val="24"/>
          <w:szCs w:val="24"/>
          <w:lang w:val="pt"/>
        </w:rPr>
        <w:t xml:space="preserve"> e submetidos a evaporação do solvente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>. A citotoxidade foi avaliada em células McCoy</w:t>
      </w:r>
      <w:r w:rsidR="00CE6EAF">
        <w:rPr>
          <w:rFonts w:ascii="Times New Roman" w:hAnsi="Times New Roman" w:cs="Times New Roman"/>
          <w:sz w:val="24"/>
          <w:szCs w:val="24"/>
          <w:lang w:val="pt"/>
        </w:rPr>
        <w:t xml:space="preserve"> (ATCC 1696)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 e a viabilidade celular determinada pelo teste do Vermelho Neutro. O teor de fenóis e taninos foram verificados por espectrofotometria utilizando, respectivamente, os reagentes de Folin-Ciocalteu e Folin-Denis. A determinação de flavonóis e flavonas foi realizada pelo método colorimétrico que utiliza cloreto de alumínio e 2,4-dinitrofenilhidrazina. A identificação de alcaloides foi realizada utilizando os reagentes de Mayer, Bertrand, Dragendorf e Wagner. Os resultados demonstraram diferentes índices de citotoxicidade, sendo o chá preparado com folhas comerciais o menos tóxico, diferindo da maior toxicidade apresentada pelo extrato etanólico produzidos com folhas </w:t>
      </w:r>
      <w:r w:rsidRPr="00FB7841">
        <w:rPr>
          <w:rFonts w:ascii="Times New Roman" w:hAnsi="Times New Roman" w:cs="Times New Roman"/>
          <w:i/>
          <w:sz w:val="24"/>
          <w:szCs w:val="24"/>
          <w:lang w:val="pt"/>
        </w:rPr>
        <w:t>in natura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. Fenóis totais, taninos e flavonóis foram detectados em todos os fitoterápicos avaliados. Os extratos apresentaram maior teor de fenóis totais, evidenciando a influência do método de preparo na constituição química destas preparações. Chá e extrato produzidos com folhas comerciais apresentaram maior conteúdo de taninos indicando que a origem do vegetal interfere na composição fitoquímica desses preparados. Apesar de vários estudos demonstrarem ausência de toxicidade da </w:t>
      </w:r>
      <w:r w:rsidRPr="00FB7841">
        <w:rPr>
          <w:rFonts w:ascii="Times New Roman" w:hAnsi="Times New Roman" w:cs="Times New Roman"/>
          <w:i/>
          <w:sz w:val="24"/>
          <w:szCs w:val="24"/>
          <w:lang w:val="pt"/>
        </w:rPr>
        <w:t>C. sylvestris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>, deve-se ter cautela na sua utilização terapêutica, visto que variações no método de preparo e/ou uso de matéria prima de origens distintas provocaram alterações na composição fitoquímica e citotoxicidade dos fitoterápicos avaliados.</w:t>
      </w:r>
    </w:p>
    <w:p w14:paraId="62817665" w14:textId="77777777" w:rsidR="00367739" w:rsidRDefault="00367739" w:rsidP="00FB7841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"/>
        </w:rPr>
      </w:pPr>
    </w:p>
    <w:p w14:paraId="403632C3" w14:textId="5DFD528B" w:rsidR="00226F88" w:rsidRPr="00FB7841" w:rsidRDefault="00FB7841" w:rsidP="00FB7841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FB7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"/>
        </w:rPr>
        <w:t>Palavras-chave:</w:t>
      </w:r>
      <w:r w:rsidRPr="00FB7841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Pr="00FB7841">
        <w:rPr>
          <w:rFonts w:ascii="Times New Roman" w:hAnsi="Times New Roman" w:cs="Times New Roman"/>
          <w:i/>
          <w:sz w:val="24"/>
          <w:szCs w:val="24"/>
          <w:lang w:val="pt"/>
        </w:rPr>
        <w:t>Casearia sylvestris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8A6D4D">
        <w:rPr>
          <w:rFonts w:ascii="Times New Roman" w:hAnsi="Times New Roman" w:cs="Times New Roman"/>
          <w:sz w:val="24"/>
          <w:szCs w:val="24"/>
          <w:lang w:val="pt"/>
        </w:rPr>
        <w:t>g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 xml:space="preserve">uaçatonga, </w:t>
      </w:r>
      <w:r w:rsidR="003F2DE9">
        <w:rPr>
          <w:rFonts w:ascii="Times New Roman" w:hAnsi="Times New Roman" w:cs="Times New Roman"/>
          <w:sz w:val="24"/>
          <w:szCs w:val="24"/>
          <w:lang w:val="pt"/>
        </w:rPr>
        <w:t>f</w:t>
      </w:r>
      <w:r w:rsidRPr="00FB7841">
        <w:rPr>
          <w:rFonts w:ascii="Times New Roman" w:hAnsi="Times New Roman" w:cs="Times New Roman"/>
          <w:sz w:val="24"/>
          <w:szCs w:val="24"/>
          <w:lang w:val="pt"/>
        </w:rPr>
        <w:t>itoquímica</w:t>
      </w:r>
      <w:r w:rsidR="003F2DE9">
        <w:rPr>
          <w:rFonts w:ascii="Times New Roman" w:hAnsi="Times New Roman" w:cs="Times New Roman"/>
          <w:sz w:val="24"/>
          <w:szCs w:val="24"/>
          <w:lang w:val="pt"/>
        </w:rPr>
        <w:t>, citotoxicidade</w:t>
      </w:r>
    </w:p>
    <w:p w14:paraId="51E55C38" w14:textId="77777777" w:rsidR="00367739" w:rsidRDefault="00367739" w:rsidP="00FB7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00EA8A" w14:textId="0F947586" w:rsidR="003E7889" w:rsidRPr="00FB7841" w:rsidRDefault="00DC5F56" w:rsidP="00FB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7841"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Agradecimento</w:t>
      </w:r>
      <w:r w:rsidR="00C37EF3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C4062D" w:rsidRPr="00FB784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8053FB" w:rsidRPr="00FB78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67739" w:rsidRPr="003677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ESALQ</w:t>
      </w:r>
      <w:r w:rsidR="003677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(Escola Superior de Agricultura Luiz de Queiroz)/USP</w:t>
      </w:r>
      <w:r w:rsidR="00367739" w:rsidRPr="003677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 w:rsidR="00367739" w:rsidRPr="003677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053FB" w:rsidRPr="00FB7841">
        <w:rPr>
          <w:rFonts w:ascii="Times New Roman" w:hAnsi="Times New Roman" w:cs="Times New Roman"/>
          <w:sz w:val="24"/>
          <w:szCs w:val="24"/>
        </w:rPr>
        <w:t>UFTM.</w:t>
      </w:r>
    </w:p>
    <w:sectPr w:rsidR="003E7889" w:rsidRPr="00FB7841" w:rsidSect="0024366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F332" w14:textId="77777777" w:rsidR="00306848" w:rsidRDefault="00306848" w:rsidP="00BF68BA">
      <w:pPr>
        <w:spacing w:after="0" w:line="240" w:lineRule="auto"/>
      </w:pPr>
      <w:r>
        <w:separator/>
      </w:r>
    </w:p>
  </w:endnote>
  <w:endnote w:type="continuationSeparator" w:id="0">
    <w:p w14:paraId="6331EBD4" w14:textId="77777777" w:rsidR="00306848" w:rsidRDefault="00306848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D3B86" w14:textId="77777777" w:rsidR="00306848" w:rsidRDefault="00306848" w:rsidP="00BF68BA">
      <w:pPr>
        <w:spacing w:after="0" w:line="240" w:lineRule="auto"/>
      </w:pPr>
      <w:r>
        <w:separator/>
      </w:r>
    </w:p>
  </w:footnote>
  <w:footnote w:type="continuationSeparator" w:id="0">
    <w:p w14:paraId="68AD4CEC" w14:textId="77777777" w:rsidR="00306848" w:rsidRDefault="00306848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D8"/>
    <w:rsid w:val="000247EB"/>
    <w:rsid w:val="00064DCE"/>
    <w:rsid w:val="00082504"/>
    <w:rsid w:val="00087708"/>
    <w:rsid w:val="000B3E14"/>
    <w:rsid w:val="000B5AB4"/>
    <w:rsid w:val="000E630C"/>
    <w:rsid w:val="00131D41"/>
    <w:rsid w:val="00164B81"/>
    <w:rsid w:val="001A56C9"/>
    <w:rsid w:val="001D393F"/>
    <w:rsid w:val="00207F97"/>
    <w:rsid w:val="002130D4"/>
    <w:rsid w:val="00226F88"/>
    <w:rsid w:val="00233E35"/>
    <w:rsid w:val="00243660"/>
    <w:rsid w:val="00245DF6"/>
    <w:rsid w:val="00264CF6"/>
    <w:rsid w:val="002738AB"/>
    <w:rsid w:val="00296EC3"/>
    <w:rsid w:val="002C2BA3"/>
    <w:rsid w:val="002D29ED"/>
    <w:rsid w:val="002F48AC"/>
    <w:rsid w:val="0030363A"/>
    <w:rsid w:val="0030366F"/>
    <w:rsid w:val="00306848"/>
    <w:rsid w:val="00307AD8"/>
    <w:rsid w:val="00315F3F"/>
    <w:rsid w:val="00317FB7"/>
    <w:rsid w:val="00351064"/>
    <w:rsid w:val="00367739"/>
    <w:rsid w:val="003725A3"/>
    <w:rsid w:val="00385943"/>
    <w:rsid w:val="00391C6E"/>
    <w:rsid w:val="0039202A"/>
    <w:rsid w:val="00397B81"/>
    <w:rsid w:val="003B5F8C"/>
    <w:rsid w:val="003E5FE1"/>
    <w:rsid w:val="003E77F7"/>
    <w:rsid w:val="003E7889"/>
    <w:rsid w:val="003F244E"/>
    <w:rsid w:val="003F2DE9"/>
    <w:rsid w:val="00432EF4"/>
    <w:rsid w:val="004347C7"/>
    <w:rsid w:val="0049019B"/>
    <w:rsid w:val="004B0C80"/>
    <w:rsid w:val="004D15B3"/>
    <w:rsid w:val="004E1A10"/>
    <w:rsid w:val="004F6E1C"/>
    <w:rsid w:val="004F6F08"/>
    <w:rsid w:val="00526A64"/>
    <w:rsid w:val="00534E0F"/>
    <w:rsid w:val="005432D6"/>
    <w:rsid w:val="00580C08"/>
    <w:rsid w:val="005F126C"/>
    <w:rsid w:val="005F2B5C"/>
    <w:rsid w:val="005F47AE"/>
    <w:rsid w:val="005F7D4D"/>
    <w:rsid w:val="00601168"/>
    <w:rsid w:val="00606F92"/>
    <w:rsid w:val="0060795D"/>
    <w:rsid w:val="006B0531"/>
    <w:rsid w:val="00726253"/>
    <w:rsid w:val="00727B33"/>
    <w:rsid w:val="00743E28"/>
    <w:rsid w:val="00751E74"/>
    <w:rsid w:val="00757516"/>
    <w:rsid w:val="007614C8"/>
    <w:rsid w:val="00787F14"/>
    <w:rsid w:val="007A23E2"/>
    <w:rsid w:val="007D13E9"/>
    <w:rsid w:val="007E4415"/>
    <w:rsid w:val="007E5B34"/>
    <w:rsid w:val="008053FB"/>
    <w:rsid w:val="00813FC7"/>
    <w:rsid w:val="00826A3F"/>
    <w:rsid w:val="008320D5"/>
    <w:rsid w:val="0085353A"/>
    <w:rsid w:val="0086556F"/>
    <w:rsid w:val="0086601C"/>
    <w:rsid w:val="0089111B"/>
    <w:rsid w:val="008955F9"/>
    <w:rsid w:val="008A3DFF"/>
    <w:rsid w:val="008A6D4D"/>
    <w:rsid w:val="008B2FE4"/>
    <w:rsid w:val="008C3B38"/>
    <w:rsid w:val="008C742C"/>
    <w:rsid w:val="008D2CD7"/>
    <w:rsid w:val="008E1660"/>
    <w:rsid w:val="009219DB"/>
    <w:rsid w:val="0095277C"/>
    <w:rsid w:val="00953FE2"/>
    <w:rsid w:val="00960375"/>
    <w:rsid w:val="009910EB"/>
    <w:rsid w:val="00A215C6"/>
    <w:rsid w:val="00A324AA"/>
    <w:rsid w:val="00A526BE"/>
    <w:rsid w:val="00A7734F"/>
    <w:rsid w:val="00AE3954"/>
    <w:rsid w:val="00AF466C"/>
    <w:rsid w:val="00B23FC1"/>
    <w:rsid w:val="00B3197C"/>
    <w:rsid w:val="00B83E32"/>
    <w:rsid w:val="00B86EC1"/>
    <w:rsid w:val="00BB0670"/>
    <w:rsid w:val="00BB1C82"/>
    <w:rsid w:val="00BB26E2"/>
    <w:rsid w:val="00BD00D9"/>
    <w:rsid w:val="00BD40D2"/>
    <w:rsid w:val="00BD776C"/>
    <w:rsid w:val="00BF68BA"/>
    <w:rsid w:val="00C37EF3"/>
    <w:rsid w:val="00C4062D"/>
    <w:rsid w:val="00C53F85"/>
    <w:rsid w:val="00C66834"/>
    <w:rsid w:val="00CC0917"/>
    <w:rsid w:val="00CE6EAF"/>
    <w:rsid w:val="00CF717A"/>
    <w:rsid w:val="00D21661"/>
    <w:rsid w:val="00D70EF2"/>
    <w:rsid w:val="00DB4183"/>
    <w:rsid w:val="00DB69BF"/>
    <w:rsid w:val="00DC5F56"/>
    <w:rsid w:val="00DE4DBA"/>
    <w:rsid w:val="00DE5B24"/>
    <w:rsid w:val="00DF0EEA"/>
    <w:rsid w:val="00E46EBD"/>
    <w:rsid w:val="00E54BD9"/>
    <w:rsid w:val="00EA4C98"/>
    <w:rsid w:val="00EC362A"/>
    <w:rsid w:val="00EC55FD"/>
    <w:rsid w:val="00EC7730"/>
    <w:rsid w:val="00F31B9A"/>
    <w:rsid w:val="00F62CDB"/>
    <w:rsid w:val="00F6648A"/>
    <w:rsid w:val="00F70B2A"/>
    <w:rsid w:val="00F85B5F"/>
    <w:rsid w:val="00FB7841"/>
    <w:rsid w:val="00FE4E9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90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customStyle="1" w:styleId="papertitle">
    <w:name w:val="paper title"/>
    <w:uiPriority w:val="99"/>
    <w:rsid w:val="00606F9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Standard">
    <w:name w:val="Standard"/>
    <w:rsid w:val="00606F9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oPendente">
    <w:name w:val="Unresolved Mention"/>
    <w:basedOn w:val="Fontepargpadro"/>
    <w:uiPriority w:val="99"/>
    <w:semiHidden/>
    <w:unhideWhenUsed/>
    <w:rsid w:val="002130D4"/>
    <w:rPr>
      <w:color w:val="605E5C"/>
      <w:shd w:val="clear" w:color="auto" w:fill="E1DFDD"/>
    </w:rPr>
  </w:style>
  <w:style w:type="paragraph" w:customStyle="1" w:styleId="Default">
    <w:name w:val="Default"/>
    <w:rsid w:val="00813FC7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4901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49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a.vicentine@uftm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Karina</cp:lastModifiedBy>
  <cp:revision>11</cp:revision>
  <dcterms:created xsi:type="dcterms:W3CDTF">2020-09-11T18:26:00Z</dcterms:created>
  <dcterms:modified xsi:type="dcterms:W3CDTF">2020-09-11T19:02:00Z</dcterms:modified>
</cp:coreProperties>
</file>