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3F9" w:rsidRPr="00CD73F9" w:rsidRDefault="00CD73F9" w:rsidP="00CD73F9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F92142" w:rsidRPr="00CD73F9" w:rsidRDefault="00CD73F9" w:rsidP="00CD73F9">
      <w:pPr>
        <w:pStyle w:val="Default"/>
        <w:spacing w:line="360" w:lineRule="auto"/>
        <w:jc w:val="both"/>
      </w:pPr>
      <w:r w:rsidRPr="00CD73F9">
        <w:rPr>
          <w:rFonts w:ascii="Arial" w:hAnsi="Arial" w:cs="Arial"/>
          <w:b/>
        </w:rPr>
        <w:t xml:space="preserve">Introdução: </w:t>
      </w:r>
      <w:r w:rsidRPr="00CD73F9">
        <w:rPr>
          <w:rFonts w:ascii="Arial" w:hAnsi="Arial" w:cs="Arial"/>
        </w:rPr>
        <w:t xml:space="preserve">A parada cardiorrespiratória (PCR) consiste na cessação das funções cardíacas e respiratórias, o que promove a interrupção do fornecimento de oxigênio e nutrientes às células e aos tecidos, sendo estes de suma importância para a manutenção das funções celulares, dos órgãos e consequentemente da vida (AMERICAN HEART ASSOCIATION, 2012). Quando a cessação dessas funções primordiais não é revertida prontamente, sucede-se os danos celulares e cerebrais irreversíveis, causando a morte do indivíduo rapidamente (GONZALEZ et al., 2013). Portanto, diagnóstico da PCR deve ser o mais precoce possível e ocorre através da verificação da ausência de responsividade, pulso central e movimentos respiratórios (ARAGÃO &amp; DE ASSIS, 2017). A assistência voltada a esse paciente se consiste no conjunto de manobras realizadas após o diagnóstico de uma parada cardiorrespiratória, e são definidas como ressuscitação cardiopulmonar, que tem por objetivo manter artificialmente o fluxo arterial ao cérebro e a outros órgãos vitais, até que ocorra o retorno da circulação espontânea (NACER &amp; BARBIERI, 2015). No entanto, de todas as reanimações cardiopulmonares que ocorrem dentro do hospital, apenas 30% podem ser consideradas bem-sucedida, e o percentual de pacientes que recebem alta sem nenhuma sequela neurológica é somente de 15% (BARBOSA et al., 2010). </w:t>
      </w:r>
      <w:r w:rsidRPr="00CD73F9">
        <w:rPr>
          <w:rFonts w:ascii="Arial" w:hAnsi="Arial" w:cs="Arial"/>
          <w:b/>
        </w:rPr>
        <w:t>Objetivos</w:t>
      </w:r>
      <w:r w:rsidRPr="00CD73F9">
        <w:rPr>
          <w:rFonts w:ascii="Arial" w:hAnsi="Arial" w:cs="Arial"/>
        </w:rPr>
        <w:t xml:space="preserve">: Conhecer os fatores que prejudicam o atendimento à parada cardiorrespiratória em um hospital público do interior da Amazônia, discutir sobre o conhecimento técnico científico da equipe multiprofissional diante de uma PCR e identificar as dificuldades enfrentadas pela equipe multiprofissional. </w:t>
      </w:r>
      <w:r w:rsidRPr="00CD73F9">
        <w:rPr>
          <w:rFonts w:ascii="Arial" w:hAnsi="Arial" w:cs="Arial"/>
          <w:b/>
          <w:bCs/>
        </w:rPr>
        <w:t xml:space="preserve">Metodologia: </w:t>
      </w:r>
      <w:r w:rsidRPr="00CD73F9">
        <w:rPr>
          <w:rFonts w:ascii="Arial" w:hAnsi="Arial" w:cs="Arial"/>
          <w:bCs/>
        </w:rPr>
        <w:t>Trata-se de uma p</w:t>
      </w:r>
      <w:r w:rsidRPr="00CD73F9">
        <w:rPr>
          <w:rFonts w:ascii="Arial" w:hAnsi="Arial" w:cs="Arial"/>
        </w:rPr>
        <w:t>esquisa de campo de natureza descritiva, com uma abordagem quantitativa. Os dados foram coletados através de questionário contendo oito perguntas de cunho objetivo, no período de 22 a 26 de outubro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CD73F9">
        <w:rPr>
          <w:rFonts w:ascii="Arial" w:hAnsi="Arial" w:cs="Arial"/>
        </w:rPr>
        <w:t xml:space="preserve">de 2018, com uma amostragem de 20 colaboradores, respeitando os princípios éticos </w:t>
      </w:r>
      <w:r w:rsidRPr="00CD73F9">
        <w:rPr>
          <w:rFonts w:ascii="Arial" w:eastAsia="Times New Roman" w:hAnsi="Arial" w:cs="Arial"/>
          <w:lang w:eastAsia="pt-BR"/>
        </w:rPr>
        <w:t xml:space="preserve">conforme a resolução Nº 466, de 12 de dezembro de 2012, sendo aprovado com o parecer de número 2.954.025 do comitê de ética do Instituto Esperança de Ensino Superior.  </w:t>
      </w:r>
      <w:r w:rsidRPr="00CD73F9">
        <w:rPr>
          <w:rFonts w:ascii="Arial" w:hAnsi="Arial" w:cs="Arial"/>
          <w:b/>
          <w:bCs/>
        </w:rPr>
        <w:t xml:space="preserve">Resultados: </w:t>
      </w:r>
      <w:r w:rsidRPr="00CD73F9">
        <w:rPr>
          <w:rFonts w:ascii="Arial" w:hAnsi="Arial" w:cs="Arial"/>
          <w:bCs/>
        </w:rPr>
        <w:t xml:space="preserve">Um total de </w:t>
      </w:r>
      <w:r w:rsidRPr="00CD73F9">
        <w:rPr>
          <w:rFonts w:ascii="Arial" w:hAnsi="Arial" w:cs="Arial"/>
        </w:rPr>
        <w:t>8 entrevistados, acrescentam que o principal fator que interfere negativamente na assistência a uma PCR é a falta de equipamentos e/ou com defeitos, seguido de inexperiência do colaborador diante deste evento como afirmado por 4 profissionais, 3 apontaram a insegurança, empatando com déficit no conhecimento indicado por mais 3 colaboradores. Outras opções apontadas foi a falta de habilidades técnicas, observado por 2 profissionais, indicando assim a importância do incentivo à capacitação continuada da equipe, pois além de esforços prestados do profissional, é significativa a carência de conhecimentos dos participantes no atendimento a parada cardiorrespiratória e que são amplos os fatores que podem estar interferindo no adequado atendimen</w:t>
      </w:r>
      <w:r w:rsidRPr="00CD73F9">
        <w:rPr>
          <w:rFonts w:ascii="Arial" w:hAnsi="Arial" w:cs="Arial"/>
        </w:rPr>
        <w:lastRenderedPageBreak/>
        <w:t xml:space="preserve">to ao paciente. </w:t>
      </w:r>
      <w:r w:rsidRPr="00CD73F9">
        <w:rPr>
          <w:rFonts w:ascii="Arial" w:hAnsi="Arial" w:cs="Arial"/>
          <w:b/>
          <w:bCs/>
        </w:rPr>
        <w:t xml:space="preserve">Conclusão: </w:t>
      </w:r>
      <w:r w:rsidRPr="00CD73F9">
        <w:rPr>
          <w:rFonts w:ascii="Arial" w:hAnsi="Arial" w:cs="Arial"/>
        </w:rPr>
        <w:t>A parada cardiorrespiratória é uma situação grave que requer da equipe multiprofissional conhecimento científico que possa ser utilizado de forma ágil e sistematizado. Considera-se de grande importância o investimento em ações que proporcionem maior conhecimento sobre a parada cardiorrespiratória, como por exemplo a educação continuada, uma vez que as diretrizes que norteiam o atendimento estão em constantes modificações, o que exige, desses profissionais, atualização constante nessa área.</w:t>
      </w:r>
    </w:p>
    <w:sectPr w:rsidR="00F92142" w:rsidRPr="00CD73F9" w:rsidSect="00CD73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D95" w:rsidRDefault="00A04D95" w:rsidP="00CD73F9">
      <w:pPr>
        <w:spacing w:after="0" w:line="240" w:lineRule="auto"/>
      </w:pPr>
      <w:r>
        <w:separator/>
      </w:r>
    </w:p>
  </w:endnote>
  <w:endnote w:type="continuationSeparator" w:id="0">
    <w:p w:rsidR="00A04D95" w:rsidRDefault="00A04D95" w:rsidP="00CD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D95" w:rsidRDefault="00A04D95" w:rsidP="00CD73F9">
      <w:pPr>
        <w:spacing w:after="0" w:line="240" w:lineRule="auto"/>
      </w:pPr>
      <w:r>
        <w:separator/>
      </w:r>
    </w:p>
  </w:footnote>
  <w:footnote w:type="continuationSeparator" w:id="0">
    <w:p w:rsidR="00A04D95" w:rsidRDefault="00A04D95" w:rsidP="00CD7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F9"/>
    <w:rsid w:val="00A04D95"/>
    <w:rsid w:val="00CD73F9"/>
    <w:rsid w:val="00F9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5D92"/>
  <w15:chartTrackingRefBased/>
  <w15:docId w15:val="{0791D161-5919-47F4-9397-9F0A94E3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3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D73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3F9"/>
  </w:style>
  <w:style w:type="paragraph" w:customStyle="1" w:styleId="Default">
    <w:name w:val="Default"/>
    <w:rsid w:val="00CD7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D73F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D73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Samaroni Brelaz</dc:creator>
  <cp:keywords/>
  <dc:description/>
  <cp:lastModifiedBy>Samaroni Brelaz</cp:lastModifiedBy>
  <cp:revision>1</cp:revision>
  <dcterms:created xsi:type="dcterms:W3CDTF">2019-06-30T21:05:00Z</dcterms:created>
  <dcterms:modified xsi:type="dcterms:W3CDTF">2019-06-30T21:06:00Z</dcterms:modified>
</cp:coreProperties>
</file>