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g" ContentType="image/jpe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dd2c415a0ec24a1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5457DF40" w:rsidRDefault="00000000" w14:paraId="00000001"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76" w:lineRule="auto"/>
        <w:ind w:left="0" w:right="0" w:firstLine="0"/>
        <w:jc w:val="left"/>
        <w:rPr>
          <w:sz w:val="22"/>
          <w:szCs w:val="22"/>
        </w:rPr>
      </w:pPr>
      <w:r w:rsidRPr="00000000" w:rsidDel="00000000" w:rsidR="00000000">
        <w:pict w14:anchorId="5E0E989A">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w:pict>
      </w:r>
    </w:p>
    <w:p xmlns:wp14="http://schemas.microsoft.com/office/word/2010/wordml" w:rsidRPr="00000000" w:rsidR="00000000" w:rsidDel="00000000" w:rsidP="37C43CC0" w:rsidRDefault="00000000" w14:paraId="00000002" wp14:textId="3F274F2F">
      <w:pPr>
        <w:pBdr>
          <w:bottom w:val="single" w:color="000000" w:sz="4" w:space="1"/>
        </w:pBdr>
        <w:spacing w:after="160" w:line="259" w:lineRule="auto"/>
        <w:jc w:val="center"/>
        <w:rPr>
          <w:rFonts w:ascii="Arial Rounded" w:hAnsi="Arial Rounded" w:eastAsia="Arial Rounded" w:cs="Arial Rounded"/>
          <w:b w:val="1"/>
          <w:bCs w:val="1"/>
          <w:i w:val="0"/>
          <w:iCs w:val="0"/>
          <w:color w:val="000000"/>
          <w:sz w:val="22"/>
          <w:szCs w:val="22"/>
        </w:rPr>
      </w:pPr>
      <w:r w:rsidRPr="37C43CC0" w:rsidR="37C43CC0">
        <w:rPr>
          <w:rFonts w:ascii="Arial Rounded" w:hAnsi="Arial Rounded" w:eastAsia="Arial Rounded" w:cs="Arial Rounded"/>
          <w:b w:val="1"/>
          <w:bCs w:val="1"/>
          <w:i w:val="1"/>
          <w:iCs w:val="1"/>
          <w:color w:val="000000" w:themeColor="text1" w:themeTint="FF" w:themeShade="FF"/>
          <w:sz w:val="22"/>
          <w:szCs w:val="22"/>
        </w:rPr>
        <w:t>LISTERIA MONOCYTOGENES</w:t>
      </w:r>
      <w:r w:rsidRPr="37C43CC0" w:rsidR="37C43CC0">
        <w:rPr>
          <w:rFonts w:ascii="Arial Rounded" w:hAnsi="Arial Rounded" w:eastAsia="Arial Rounded" w:cs="Arial Rounded"/>
          <w:b w:val="1"/>
          <w:bCs w:val="1"/>
          <w:i w:val="0"/>
          <w:iCs w:val="0"/>
          <w:color w:val="000000" w:themeColor="text1" w:themeTint="FF" w:themeShade="FF"/>
          <w:sz w:val="22"/>
          <w:szCs w:val="22"/>
        </w:rPr>
        <w:t xml:space="preserve"> </w:t>
      </w:r>
      <w:r w:rsidRPr="37C43CC0" w:rsidR="37C43CC0">
        <w:rPr>
          <w:rFonts w:ascii="Arial Rounded" w:hAnsi="Arial Rounded" w:eastAsia="Arial Rounded" w:cs="Arial Rounded"/>
          <w:b w:val="1"/>
          <w:bCs w:val="1"/>
          <w:sz w:val="22"/>
          <w:szCs w:val="22"/>
        </w:rPr>
        <w:t xml:space="preserve">VEICULADA POR </w:t>
      </w:r>
      <w:r w:rsidRPr="37C43CC0" w:rsidR="37C43CC0">
        <w:rPr>
          <w:rFonts w:ascii="Arial Rounded" w:hAnsi="Arial Rounded" w:eastAsia="Arial Rounded" w:cs="Arial Rounded"/>
          <w:b w:val="1"/>
          <w:bCs w:val="1"/>
          <w:i w:val="0"/>
          <w:iCs w:val="0"/>
          <w:color w:val="000000" w:themeColor="text1" w:themeTint="FF" w:themeShade="FF"/>
          <w:sz w:val="22"/>
          <w:szCs w:val="22"/>
        </w:rPr>
        <w:t>LEITE E PRODUTOS LÁCTEOS</w:t>
      </w:r>
    </w:p>
    <w:p w:rsidR="37C43CC0" w:rsidP="37C43CC0" w:rsidRDefault="37C43CC0" w14:paraId="53659E25" w14:textId="6910E7FD">
      <w:pPr>
        <w:shd w:val="clear" w:color="auto" w:fill="auto"/>
        <w:spacing w:before="0" w:after="0" w:line="240" w:lineRule="auto"/>
        <w:ind w:left="0" w:right="0" w:firstLine="0"/>
        <w:jc w:val="center"/>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pPr>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 xml:space="preserve">Jessica Nogueira Teixeira </w:t>
      </w:r>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superscript"/>
        </w:rPr>
        <w:t>1</w:t>
      </w:r>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 xml:space="preserve">, </w:t>
      </w:r>
      <w:proofErr w:type="spellStart"/>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Prhiscylla</w:t>
      </w:r>
      <w:proofErr w:type="spellEnd"/>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 xml:space="preserve"> </w:t>
      </w:r>
      <w:proofErr w:type="spellStart"/>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Sadanã</w:t>
      </w:r>
      <w:proofErr w:type="spellEnd"/>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baseline"/>
        </w:rPr>
        <w:t xml:space="preserve"> Pires</w:t>
      </w:r>
      <w:r w:rsidRPr="37C43CC0" w:rsidR="37C43CC0">
        <w:rPr>
          <w:rFonts w:ascii="Arial Rounded" w:hAnsi="Arial Rounded" w:eastAsia="Arial Rounded" w:cs="Arial Rounded"/>
          <w:b w:val="1"/>
          <w:bCs w:val="1"/>
          <w:i w:val="0"/>
          <w:iCs w:val="0"/>
          <w:caps w:val="0"/>
          <w:smallCaps w:val="0"/>
          <w:strike w:val="0"/>
          <w:dstrike w:val="0"/>
          <w:color w:val="000000" w:themeColor="text1" w:themeTint="FF" w:themeShade="FF"/>
          <w:sz w:val="20"/>
          <w:szCs w:val="20"/>
          <w:u w:val="none"/>
          <w:vertAlign w:val="superscript"/>
        </w:rPr>
        <w:t xml:space="preserve"> 2</w:t>
      </w:r>
    </w:p>
    <w:p xmlns:wp14="http://schemas.microsoft.com/office/word/2010/wordml" w:rsidRPr="00000000" w:rsidR="00000000" w:rsidDel="00000000" w:rsidP="6079C004" w:rsidRDefault="00000000" w14:paraId="00000004"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center"/>
        <w:rPr>
          <w:rFonts w:ascii="Arial Rounded" w:hAnsi="Arial Rounded" w:eastAsia="Arial Rounded" w:cs="Arial Rounded"/>
          <w:b w:val="1"/>
          <w:bCs w:val="1"/>
          <w:i w:val="0"/>
          <w:iCs w:val="0"/>
          <w:caps w:val="0"/>
          <w:smallCaps w:val="0"/>
          <w:strike w:val="0"/>
          <w:dstrike w:val="0"/>
          <w:color w:val="000000"/>
          <w:sz w:val="14"/>
          <w:szCs w:val="14"/>
          <w:u w:val="none"/>
          <w:shd w:val="clear" w:fill="auto"/>
          <w:vertAlign w:val="baseline"/>
        </w:rPr>
      </w:pPr>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superscript"/>
        </w:rPr>
        <w:t xml:space="preserve">1</w:t>
      </w:r>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baseline"/>
        </w:rPr>
        <w:t xml:space="preserve">Graduando em Medicina Veterinária – UVV-Espirito Santo</w:t>
      </w:r>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baseline"/>
        </w:rPr>
        <w:t xml:space="preserve">/ES– Brasil – *Contato: </w:t>
      </w:r>
      <w:hyperlink r:id="R79436a1e18d44cf0">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single"/>
            <w:shd w:val="clear" w:fill="auto"/>
            <w:vertAlign w:val="baseline"/>
          </w:rPr>
          <w:t xml:space="preserve">jessicanogueira2015@yahoo.com</w:t>
        </w:r>
      </w:hyperlink>
      <w:r w:rsidRPr="00000000" w:rsidDel="00000000" w:rsidR="00000000">
        <w:rPr>
          <w:rtl w:val="0"/>
        </w:rPr>
      </w:r>
    </w:p>
    <w:p xmlns:wp14="http://schemas.microsoft.com/office/word/2010/wordml" w:rsidRPr="00000000" w:rsidR="00000000" w:rsidDel="00000000" w:rsidP="6079C004" w:rsidRDefault="00000000" w14:paraId="00000005"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center"/>
        <w:rPr>
          <w:rFonts w:ascii="Arial Rounded" w:hAnsi="Arial Rounded" w:eastAsia="Arial Rounded" w:cs="Arial Rounded"/>
          <w:b w:val="1"/>
          <w:bCs w:val="1"/>
          <w:i w:val="0"/>
          <w:iCs w:val="0"/>
          <w:caps w:val="0"/>
          <w:smallCaps w:val="0"/>
          <w:strike w:val="0"/>
          <w:dstrike w:val="0"/>
          <w:color w:val="000000"/>
          <w:sz w:val="14"/>
          <w:szCs w:val="14"/>
          <w:u w:val="none"/>
          <w:shd w:val="clear" w:fill="auto"/>
          <w:vertAlign w:val="baseline"/>
        </w:rPr>
      </w:pPr>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baseline"/>
        </w:rPr>
        <w:t xml:space="preserve">²Professor de Medicina Veterinária – </w:t>
      </w:r>
      <w:proofErr w:type="spellStart"/>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baseline"/>
        </w:rPr>
        <w:t xml:space="preserve">UniBH</w:t>
      </w:r>
      <w:proofErr w:type="spellEnd"/>
      <w:r w:rsidRPr="6079C004" w:rsidDel="00000000" w:rsidR="00000000">
        <w:rPr>
          <w:rFonts w:ascii="Arial Rounded" w:hAnsi="Arial Rounded" w:eastAsia="Arial Rounded" w:cs="Arial Rounded"/>
          <w:b w:val="1"/>
          <w:bCs w:val="1"/>
          <w:i w:val="1"/>
          <w:iCs w:val="1"/>
          <w:caps w:val="0"/>
          <w:smallCaps w:val="0"/>
          <w:strike w:val="0"/>
          <w:dstrike w:val="0"/>
          <w:color w:val="000000"/>
          <w:sz w:val="14"/>
          <w:szCs w:val="14"/>
          <w:u w:val="none"/>
          <w:shd w:val="clear" w:fill="auto"/>
          <w:vertAlign w:val="baseline"/>
        </w:rPr>
        <w:t xml:space="preserve"> – Belo Horizonte/MG – Brasil</w:t>
      </w:r>
      <w:r w:rsidRPr="00000000" w:rsidDel="00000000" w:rsidR="00000000">
        <w:rPr>
          <w:rtl w:val="0"/>
        </w:rPr>
      </w:r>
    </w:p>
    <w:p xmlns:wp14="http://schemas.microsoft.com/office/word/2010/wordml" w:rsidRPr="00000000" w:rsidR="00000000" w:rsidDel="00000000" w:rsidP="6079C004" w:rsidRDefault="00000000" w14:paraId="00000006" wp14:textId="77777777">
      <w:pPr>
        <w:spacing w:after="0" w:line="240" w:lineRule="auto"/>
        <w:jc w:val="center"/>
        <w:rPr>
          <w:rFonts w:ascii="Arial Rounded" w:hAnsi="Arial Rounded" w:eastAsia="Arial Rounded" w:cs="Arial Rounded"/>
          <w:b w:val="1"/>
          <w:bCs w:val="1"/>
          <w:i w:val="0"/>
          <w:iCs w:val="0"/>
          <w:color w:val="000000"/>
          <w:sz w:val="14"/>
          <w:szCs w:val="14"/>
        </w:rPr>
      </w:pPr>
    </w:p>
    <w:p xmlns:wp14="http://schemas.microsoft.com/office/word/2010/wordml" w:rsidRPr="00000000" w:rsidR="00000000" w:rsidDel="00000000" w:rsidP="6079C004" w:rsidRDefault="00000000" w14:paraId="00000007"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Rounded" w:hAnsi="Arial Rounded" w:eastAsia="Arial Rounded" w:cs="Arial Rounded"/>
          <w:b w:val="0"/>
          <w:bCs w:val="0"/>
          <w:i w:val="1"/>
          <w:iCs w:val="1"/>
          <w:caps w:val="0"/>
          <w:smallCaps w:val="0"/>
          <w:strike w:val="0"/>
          <w:dstrike w:val="0"/>
          <w:color w:val="000000"/>
          <w:sz w:val="14"/>
          <w:szCs w:val="14"/>
          <w:u w:val="none"/>
          <w:shd w:val="clear" w:fill="auto"/>
          <w:vertAlign w:val="baseline"/>
        </w:rPr>
      </w:pPr>
    </w:p>
    <w:p xmlns:wp14="http://schemas.microsoft.com/office/word/2010/wordml" w:rsidRPr="00000000" w:rsidR="00000000" w:rsidDel="00000000" w:rsidP="6079C004" w:rsidRDefault="00000000" w14:paraId="00000008"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center"/>
        <w:rPr>
          <w:rFonts w:ascii="Arial Rounded" w:hAnsi="Arial Rounded" w:eastAsia="Arial Rounded" w:cs="Arial Rounded"/>
          <w:b w:val="0"/>
          <w:bCs w:val="0"/>
          <w:i w:val="1"/>
          <w:iCs w:val="1"/>
          <w:caps w:val="0"/>
          <w:smallCaps w:val="0"/>
          <w:strike w:val="0"/>
          <w:dstrike w:val="0"/>
          <w:color w:val="000000"/>
          <w:sz w:val="18"/>
          <w:szCs w:val="18"/>
          <w:u w:val="none"/>
          <w:shd w:val="clear" w:fill="auto"/>
          <w:vertAlign w:val="superscript"/>
        </w:rPr>
      </w:pPr>
      <w:bookmarkStart w:name="_heading=h.gjdgxs" w:colFirst="0" w:colLast="0" w:id="0"/>
      <w:bookmarkEnd w:id="0"/>
    </w:p>
    <w:p xmlns:wp14="http://schemas.microsoft.com/office/word/2010/wordml" w:rsidRPr="00000000" w:rsidR="00000000" w:rsidDel="00000000" w:rsidP="00000000" w:rsidRDefault="00000000" w14:paraId="00000009" wp14:textId="77777777">
      <w:pPr>
        <w:rPr>
          <w:rFonts w:ascii="Arial" w:hAnsi="Arial" w:eastAsia="Arial" w:cs="Arial"/>
        </w:rPr>
        <w:sectPr>
          <w:headerReference w:type="default" r:id="rId9"/>
          <w:pgSz w:w="11906" w:h="16838" w:orient="portrait"/>
          <w:pgMar w:top="1560" w:right="424" w:bottom="720" w:left="426" w:header="426" w:footer="708"/>
          <w:pgNumType w:start="1"/>
          <w:cols w:equalWidth="0"/>
        </w:sectPr>
      </w:pPr>
      <w:r w:rsidRPr="00000000" w:rsidDel="00000000" w:rsidR="00000000">
        <w:rPr>
          <w:rtl w:val="0"/>
        </w:rPr>
      </w:r>
    </w:p>
    <w:p xmlns:wp14="http://schemas.microsoft.com/office/word/2010/wordml" w:rsidRPr="00000000" w:rsidR="00000000" w:rsidDel="00000000" w:rsidP="5457DF40" w:rsidRDefault="00000000" w14:paraId="0000000A" wp14:textId="77777777">
      <w:pPr>
        <w:keepNext w:val="0"/>
        <w:keepLines w:val="0"/>
        <w:widowControl w:val="1"/>
        <w:pBdr>
          <w:top w:val="nil" w:sz="0" w:space="0"/>
          <w:left w:val="nil" w:sz="0" w:space="0"/>
          <w:bottom w:val="single" w:color="000000" w:sz="4" w:space="1"/>
          <w:right w:val="nil" w:sz="0" w:space="0"/>
          <w:between w:val="nil" w:sz="0" w:space="0"/>
        </w:pBdr>
        <w:shd w:val="clear" w:color="auto" w:fill="auto"/>
        <w:spacing w:before="0" w:after="0" w:line="240" w:lineRule="auto"/>
        <w:ind w:left="0" w:right="0" w:firstLine="0"/>
        <w:jc w:val="both"/>
        <w:rPr>
          <w:rFonts w:ascii="Arial" w:hAnsi="Arial" w:eastAsia="Arial" w:cs="Arial"/>
          <w:b w:val="1"/>
          <w:bCs w:val="1"/>
          <w:i w:val="0"/>
          <w:iCs w:val="0"/>
          <w:caps w:val="0"/>
          <w:smallCaps w:val="0"/>
          <w:strike w:val="0"/>
          <w:dstrike w:val="0"/>
          <w:color w:val="000000"/>
          <w:sz w:val="18"/>
          <w:szCs w:val="18"/>
          <w:u w:val="none"/>
          <w:shd w:val="clear" w:fill="auto"/>
          <w:vertAlign w:val="baseline"/>
        </w:rPr>
      </w:pPr>
      <w:r w:rsidRPr="5457DF40" w:rsidDel="00000000" w:rsidR="00000000">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I</w:t>
      </w:r>
      <w:r w:rsidRPr="5457DF40" w:rsidDel="00000000" w:rsidR="00000000">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NTRODUÇÃO</w:t>
      </w:r>
    </w:p>
    <w:p xmlns:wp14="http://schemas.microsoft.com/office/word/2010/wordml" w:rsidRPr="00000000" w:rsidR="00000000" w:rsidDel="00000000" w:rsidP="37C43CC0" w:rsidRDefault="00000000" w14:paraId="0000000B" wp14:textId="62BB12FE">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both"/>
        <w:rPr>
          <w:rFonts w:ascii="Arial" w:hAnsi="Arial" w:eastAsia="Arial" w:cs="Arial"/>
          <w:b w:val="0"/>
          <w:bCs w:val="0"/>
          <w:i w:val="0"/>
          <w:iCs w:val="0"/>
          <w:caps w:val="0"/>
          <w:smallCaps w:val="0"/>
          <w:strike w:val="0"/>
          <w:dstrike w:val="0"/>
          <w:color w:val="000000"/>
          <w:sz w:val="18"/>
          <w:szCs w:val="18"/>
          <w:u w:val="none"/>
          <w:vertAlign w:val="baseline"/>
        </w:rPr>
      </w:pP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A </w:t>
      </w:r>
      <w:proofErr w:type="spellStart"/>
      <w:r w:rsidRPr="00000000" w:rsidDel="00000000" w:rsidR="00000000">
        <w:rPr>
          <w:rFonts w:ascii="Arial" w:hAnsi="Arial" w:eastAsia="Arial" w:cs="Arial"/>
          <w:sz w:val="18"/>
          <w:szCs w:val="18"/>
        </w:rPr>
        <w:t xml:space="preserve">l</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isteriose</w:t>
      </w:r>
      <w:proofErr w:type="spellEnd"/>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doença zoonótica causada pela bactéria oportunista </w:t>
      </w:r>
      <w:proofErr w:type="spellStart"/>
      <w:r w:rsidRPr="37C43CC0" w:rsidDel="00000000" w:rsidR="00000000">
        <w:rPr>
          <w:rFonts w:ascii="Arial" w:hAnsi="Arial" w:eastAsia="Arial" w:cs="Arial"/>
          <w:b w:val="0"/>
          <w:bCs w:val="0"/>
          <w:i w:val="1"/>
          <w:iCs w:val="1"/>
          <w:caps w:val="0"/>
          <w:smallCaps w:val="0"/>
          <w:strike w:val="0"/>
          <w:dstrike w:val="0"/>
          <w:color w:val="000000"/>
          <w:sz w:val="18"/>
          <w:szCs w:val="18"/>
          <w:u w:val="none"/>
          <w:shd w:val="clear" w:fill="auto"/>
          <w:vertAlign w:val="baseline"/>
        </w:rPr>
        <w:t xml:space="preserve">Listeria</w:t>
      </w:r>
      <w:proofErr w:type="spellEnd"/>
      <w:r w:rsidRPr="37C43CC0" w:rsidDel="00000000" w:rsidR="00000000">
        <w:rPr>
          <w:rFonts w:ascii="Arial" w:hAnsi="Arial" w:eastAsia="Arial" w:cs="Arial"/>
          <w:b w:val="0"/>
          <w:bCs w:val="0"/>
          <w:i w:val="1"/>
          <w:iCs w:val="1"/>
          <w:caps w:val="0"/>
          <w:smallCaps w:val="0"/>
          <w:strike w:val="0"/>
          <w:dstrike w:val="0"/>
          <w:color w:val="000000"/>
          <w:sz w:val="18"/>
          <w:szCs w:val="18"/>
          <w:u w:val="none"/>
          <w:shd w:val="clear" w:fill="auto"/>
          <w:vertAlign w:val="baseline"/>
        </w:rPr>
        <w:t xml:space="preserve"> </w:t>
      </w:r>
      <w:proofErr w:type="spellStart"/>
      <w:r w:rsidRPr="37C43CC0" w:rsidDel="00000000" w:rsidR="00000000">
        <w:rPr>
          <w:rFonts w:ascii="Arial" w:hAnsi="Arial" w:eastAsia="Arial" w:cs="Arial"/>
          <w:b w:val="0"/>
          <w:bCs w:val="0"/>
          <w:i w:val="1"/>
          <w:iCs w:val="1"/>
          <w:caps w:val="0"/>
          <w:smallCaps w:val="0"/>
          <w:strike w:val="0"/>
          <w:dstrike w:val="0"/>
          <w:color w:val="000000"/>
          <w:sz w:val="18"/>
          <w:szCs w:val="18"/>
          <w:u w:val="none"/>
          <w:shd w:val="clear" w:fill="auto"/>
          <w:vertAlign w:val="baseline"/>
        </w:rPr>
        <w:t xml:space="preserve">monocytogenes</w:t>
      </w:r>
      <w:proofErr w:type="spellEnd"/>
      <w:r w:rsidRPr="37C43CC0" w:rsidDel="00000000" w:rsidR="00000000">
        <w:rPr>
          <w:rFonts w:ascii="Arial" w:hAnsi="Arial" w:eastAsia="Arial" w:cs="Arial"/>
          <w:b w:val="0"/>
          <w:bCs w:val="0"/>
          <w:i w:val="1"/>
          <w:iCs w:val="1"/>
          <w:caps w:val="0"/>
          <w:smallCaps w:val="0"/>
          <w:strike w:val="0"/>
          <w:dstrike w:val="0"/>
          <w:color w:val="000000"/>
          <w:sz w:val="18"/>
          <w:szCs w:val="18"/>
          <w:u w:val="none"/>
          <w:shd w:val="clear" w:fill="auto"/>
          <w:vertAlign w:val="baseline"/>
        </w:rPr>
        <w:t xml:space="preserve">,</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apresenta-se como grave infecção veiculada por alimentos. Afeta com maior </w:t>
      </w:r>
      <w:r w:rsidRPr="00000000" w:rsidDel="00000000" w:rsidR="00000000">
        <w:rPr>
          <w:rFonts w:ascii="Arial" w:hAnsi="Arial" w:eastAsia="Arial" w:cs="Arial"/>
          <w:sz w:val="18"/>
          <w:szCs w:val="18"/>
        </w:rPr>
        <w:t xml:space="preserve">incidência</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indivíduos imunossuprimidos, sendo sua principal forma de transmissão a via oral. Os sintomas variam </w:t>
      </w:r>
      <w:r w:rsidRPr="00000000" w:rsidDel="00000000" w:rsidR="00000000">
        <w:rPr>
          <w:rFonts w:ascii="Arial" w:hAnsi="Arial" w:eastAsia="Arial" w:cs="Arial"/>
          <w:sz w:val="18"/>
          <w:szCs w:val="18"/>
        </w:rPr>
        <w:t xml:space="preserve">conforme</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a </w:t>
      </w:r>
      <w:r w:rsidRPr="00000000" w:rsidDel="00000000" w:rsidR="00000000">
        <w:rPr>
          <w:rFonts w:ascii="Arial" w:hAnsi="Arial" w:eastAsia="Arial" w:cs="Arial"/>
          <w:sz w:val="18"/>
          <w:szCs w:val="18"/>
        </w:rPr>
        <w:t xml:space="preserve">infecção</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invasiva e a não invasiva. O leite corresponde a principal fonte de </w:t>
      </w:r>
      <w:r w:rsidRPr="00000000" w:rsidDel="00000000" w:rsidR="00000000">
        <w:rPr>
          <w:rFonts w:ascii="Arial" w:hAnsi="Arial" w:eastAsia="Arial" w:cs="Arial"/>
          <w:sz w:val="18"/>
          <w:szCs w:val="18"/>
        </w:rPr>
        <w:t xml:space="preserve">infecção e,</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w:t>
      </w:r>
      <w:r w:rsidRPr="00000000" w:rsidDel="00000000" w:rsidR="00000000">
        <w:rPr>
          <w:rFonts w:ascii="Arial" w:hAnsi="Arial" w:eastAsia="Arial" w:cs="Arial"/>
          <w:sz w:val="18"/>
          <w:szCs w:val="18"/>
        </w:rPr>
        <w:t xml:space="preserve">e</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ntre os produtos lácteos, os queijos de alta e média umidade, apresentam maior ocorrência</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O presente trabalho tem como objeto realizar uma revisão de </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literatura</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sobre a </w:t>
      </w:r>
      <w:proofErr w:type="spellStart"/>
      <w:r w:rsidRPr="37C43CC0" w:rsidDel="00000000" w:rsidR="00000000">
        <w:rPr>
          <w:rFonts w:ascii="Arial" w:hAnsi="Arial" w:eastAsia="Arial" w:cs="Arial"/>
          <w:b w:val="0"/>
          <w:bCs w:val="0"/>
          <w:i w:val="1"/>
          <w:iCs w:val="1"/>
          <w:caps w:val="0"/>
          <w:smallCaps w:val="0"/>
          <w:strike w:val="0"/>
          <w:dstrike w:val="0"/>
          <w:color w:val="000000"/>
          <w:sz w:val="18"/>
          <w:szCs w:val="18"/>
          <w:u w:val="none"/>
          <w:shd w:val="clear" w:fill="auto"/>
          <w:vertAlign w:val="baseline"/>
        </w:rPr>
        <w:t xml:space="preserve">L.monocytogenes</w:t>
      </w:r>
      <w:proofErr w:type="spellEnd"/>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baseline"/>
        </w:rPr>
        <w:t xml:space="preserve"> veiculada por leite e seus derivados.</w:t>
      </w:r>
      <w:r w:rsidRPr="37C43CC0" w:rsidDel="00000000" w:rsidR="00000000">
        <w:rPr>
          <w:rFonts w:ascii="Arial" w:hAnsi="Arial" w:eastAsia="Arial" w:cs="Arial"/>
          <w:b w:val="0"/>
          <w:bCs w:val="0"/>
          <w:i w:val="0"/>
          <w:iCs w:val="0"/>
          <w:caps w:val="0"/>
          <w:smallCaps w:val="0"/>
          <w:strike w:val="0"/>
          <w:dstrike w:val="0"/>
          <w:color w:val="000000"/>
          <w:sz w:val="18"/>
          <w:szCs w:val="18"/>
          <w:u w:val="none"/>
          <w:shd w:val="clear" w:fill="auto"/>
          <w:vertAlign w:val="superscript"/>
        </w:rPr>
        <w:t xml:space="preserve">1</w:t>
      </w:r>
    </w:p>
    <w:p xmlns:wp14="http://schemas.microsoft.com/office/word/2010/wordml" w:rsidRPr="00000000" w:rsidR="00000000" w:rsidDel="00000000" w:rsidP="5457DF40" w:rsidRDefault="00000000" w14:paraId="0000000C" wp14:textId="77777777">
      <w:pPr>
        <w:keepNext w:val="0"/>
        <w:keepLines w:val="0"/>
        <w:widowControl w:val="1"/>
        <w:pBdr>
          <w:top w:val="nil" w:sz="0" w:space="0"/>
          <w:left w:val="nil" w:sz="0" w:space="0"/>
          <w:bottom w:val="single" w:color="000000" w:sz="4" w:space="1"/>
          <w:right w:val="nil" w:sz="0" w:space="0"/>
          <w:between w:val="nil" w:sz="0" w:space="0"/>
        </w:pBdr>
        <w:shd w:val="clear" w:color="auto" w:fill="auto"/>
        <w:spacing w:before="0" w:after="0" w:line="240" w:lineRule="auto"/>
        <w:ind w:left="0" w:right="0" w:firstLine="0"/>
        <w:jc w:val="both"/>
        <w:rPr>
          <w:rFonts w:ascii="Arial" w:hAnsi="Arial" w:eastAsia="Arial" w:cs="Arial"/>
          <w:b w:val="1"/>
          <w:bCs w:val="1"/>
          <w:i w:val="0"/>
          <w:iCs w:val="0"/>
          <w:caps w:val="0"/>
          <w:smallCaps w:val="0"/>
          <w:strike w:val="0"/>
          <w:dstrike w:val="0"/>
          <w:color w:val="000000"/>
          <w:sz w:val="18"/>
          <w:szCs w:val="18"/>
          <w:u w:val="none"/>
          <w:shd w:val="clear" w:fill="auto"/>
          <w:vertAlign w:val="baseline"/>
        </w:rPr>
      </w:pPr>
      <w:r w:rsidRPr="5457DF40" w:rsidDel="00000000" w:rsidR="00000000">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MATERIAL E MÉTODOS</w:t>
      </w:r>
    </w:p>
    <w:p xmlns:wp14="http://schemas.microsoft.com/office/word/2010/wordml" w:rsidRPr="00000000" w:rsidR="00000000" w:rsidDel="00000000" w:rsidP="37C43CC0" w:rsidRDefault="00000000" w14:paraId="0000000D" wp14:textId="25C46116">
      <w:pPr>
        <w:spacing w:after="0" w:line="240" w:lineRule="auto"/>
        <w:jc w:val="both"/>
        <w:rPr>
          <w:rFonts w:ascii="Arial" w:hAnsi="Arial" w:eastAsia="Arial" w:cs="Arial"/>
          <w:b w:val="0"/>
          <w:bCs w:val="0"/>
          <w:i w:val="0"/>
          <w:iCs w:val="0"/>
          <w:color w:val="000000"/>
          <w:sz w:val="18"/>
          <w:szCs w:val="18"/>
        </w:rPr>
      </w:pPr>
      <w:r w:rsidRPr="37C43CC0" w:rsidR="37C43CC0">
        <w:rPr>
          <w:rFonts w:ascii="Arial" w:hAnsi="Arial" w:eastAsia="Arial" w:cs="Arial"/>
          <w:b w:val="0"/>
          <w:bCs w:val="0"/>
          <w:i w:val="0"/>
          <w:iCs w:val="0"/>
          <w:color w:val="000000" w:themeColor="text1" w:themeTint="FF" w:themeShade="FF"/>
          <w:sz w:val="18"/>
          <w:szCs w:val="18"/>
        </w:rPr>
        <w:t>Revisão de literatura baseada em artigos científicos consultad</w:t>
      </w:r>
      <w:r w:rsidRPr="37C43CC0" w:rsidR="37C43CC0">
        <w:rPr>
          <w:rFonts w:ascii="Arial" w:hAnsi="Arial" w:eastAsia="Arial" w:cs="Arial"/>
          <w:sz w:val="18"/>
          <w:szCs w:val="18"/>
        </w:rPr>
        <w:t>o</w:t>
      </w:r>
      <w:r w:rsidRPr="37C43CC0" w:rsidR="37C43CC0">
        <w:rPr>
          <w:rFonts w:ascii="Arial" w:hAnsi="Arial" w:eastAsia="Arial" w:cs="Arial"/>
          <w:b w:val="0"/>
          <w:bCs w:val="0"/>
          <w:i w:val="0"/>
          <w:iCs w:val="0"/>
          <w:color w:val="000000" w:themeColor="text1" w:themeTint="FF" w:themeShade="FF"/>
          <w:sz w:val="18"/>
          <w:szCs w:val="18"/>
        </w:rPr>
        <w:t>s a partir do Google Acadêmico e legislações. Os arti</w:t>
      </w:r>
      <w:r w:rsidRPr="37C43CC0" w:rsidR="37C43CC0">
        <w:rPr>
          <w:rFonts w:ascii="Arial" w:hAnsi="Arial" w:eastAsia="Arial" w:cs="Arial"/>
          <w:sz w:val="18"/>
          <w:szCs w:val="18"/>
        </w:rPr>
        <w:t xml:space="preserve">go e legislações foram incluídos na revisão quando publicados entre 2001 a 2020 tratando </w:t>
      </w:r>
      <w:r w:rsidRPr="37C43CC0" w:rsidR="37C43CC0">
        <w:rPr>
          <w:rFonts w:ascii="Arial" w:hAnsi="Arial" w:eastAsia="Arial" w:cs="Arial"/>
          <w:b w:val="0"/>
          <w:bCs w:val="0"/>
          <w:i w:val="0"/>
          <w:iCs w:val="0"/>
          <w:color w:val="000000" w:themeColor="text1" w:themeTint="FF" w:themeShade="FF"/>
          <w:sz w:val="18"/>
          <w:szCs w:val="18"/>
        </w:rPr>
        <w:t>dos principais produtos lácteos contaminados por</w:t>
      </w:r>
      <w:r w:rsidRPr="37C43CC0" w:rsidR="37C43CC0">
        <w:rPr>
          <w:rFonts w:ascii="Arial" w:hAnsi="Arial" w:eastAsia="Arial" w:cs="Arial"/>
          <w:b w:val="0"/>
          <w:bCs w:val="0"/>
          <w:i w:val="1"/>
          <w:iCs w:val="1"/>
          <w:color w:val="000000" w:themeColor="text1" w:themeTint="FF" w:themeShade="FF"/>
          <w:sz w:val="18"/>
          <w:szCs w:val="18"/>
        </w:rPr>
        <w:t xml:space="preserve"> L</w:t>
      </w:r>
      <w:r w:rsidRPr="37C43CC0" w:rsidR="37C43CC0">
        <w:rPr>
          <w:rFonts w:ascii="Arial" w:hAnsi="Arial" w:eastAsia="Arial" w:cs="Arial"/>
          <w:i w:val="1"/>
          <w:iCs w:val="1"/>
          <w:sz w:val="18"/>
          <w:szCs w:val="18"/>
        </w:rPr>
        <w:t>.</w:t>
      </w:r>
      <w:r w:rsidRPr="37C43CC0" w:rsidR="37C43CC0">
        <w:rPr>
          <w:rFonts w:ascii="Arial" w:hAnsi="Arial" w:eastAsia="Arial" w:cs="Arial"/>
          <w:b w:val="0"/>
          <w:bCs w:val="0"/>
          <w:i w:val="1"/>
          <w:iCs w:val="1"/>
          <w:color w:val="000000" w:themeColor="text1" w:themeTint="FF" w:themeShade="FF"/>
          <w:sz w:val="18"/>
          <w:szCs w:val="18"/>
        </w:rPr>
        <w:t xml:space="preserve"> </w:t>
      </w:r>
      <w:proofErr w:type="spellStart"/>
      <w:r w:rsidRPr="37C43CC0" w:rsidR="37C43CC0">
        <w:rPr>
          <w:rFonts w:ascii="Arial" w:hAnsi="Arial" w:eastAsia="Arial" w:cs="Arial"/>
          <w:b w:val="0"/>
          <w:bCs w:val="0"/>
          <w:i w:val="1"/>
          <w:iCs w:val="1"/>
          <w:color w:val="000000" w:themeColor="text1" w:themeTint="FF" w:themeShade="FF"/>
          <w:sz w:val="18"/>
          <w:szCs w:val="18"/>
        </w:rPr>
        <w:t>monocytogenes</w:t>
      </w:r>
      <w:proofErr w:type="spellEnd"/>
      <w:r w:rsidRPr="37C43CC0" w:rsidR="37C43CC0">
        <w:rPr>
          <w:rFonts w:ascii="Arial" w:hAnsi="Arial" w:eastAsia="Arial" w:cs="Arial"/>
          <w:b w:val="0"/>
          <w:bCs w:val="0"/>
          <w:i w:val="0"/>
          <w:iCs w:val="0"/>
          <w:color w:val="000000" w:themeColor="text1" w:themeTint="FF" w:themeShade="FF"/>
          <w:sz w:val="18"/>
          <w:szCs w:val="18"/>
        </w:rPr>
        <w:t>, responsáveis por causar doenças transmissíveis por alimentos (</w:t>
      </w:r>
      <w:proofErr w:type="spellStart"/>
      <w:r w:rsidRPr="37C43CC0" w:rsidR="37C43CC0">
        <w:rPr>
          <w:rFonts w:ascii="Arial" w:hAnsi="Arial" w:eastAsia="Arial" w:cs="Arial"/>
          <w:b w:val="0"/>
          <w:bCs w:val="0"/>
          <w:i w:val="0"/>
          <w:iCs w:val="0"/>
          <w:color w:val="000000" w:themeColor="text1" w:themeTint="FF" w:themeShade="FF"/>
          <w:sz w:val="18"/>
          <w:szCs w:val="18"/>
        </w:rPr>
        <w:t>DTAs</w:t>
      </w:r>
      <w:proofErr w:type="spellEnd"/>
      <w:r w:rsidRPr="37C43CC0" w:rsidR="37C43CC0">
        <w:rPr>
          <w:rFonts w:ascii="Arial" w:hAnsi="Arial" w:eastAsia="Arial" w:cs="Arial"/>
          <w:b w:val="0"/>
          <w:bCs w:val="0"/>
          <w:i w:val="0"/>
          <w:iCs w:val="0"/>
          <w:color w:val="000000" w:themeColor="text1" w:themeTint="FF" w:themeShade="FF"/>
          <w:sz w:val="18"/>
          <w:szCs w:val="18"/>
        </w:rPr>
        <w:t xml:space="preserve">). </w:t>
      </w:r>
      <w:r w:rsidRPr="37C43CC0" w:rsidR="37C43CC0">
        <w:rPr>
          <w:rFonts w:ascii="Arial" w:hAnsi="Arial" w:eastAsia="Arial" w:cs="Arial"/>
          <w:sz w:val="18"/>
          <w:szCs w:val="18"/>
        </w:rPr>
        <w:t>Para a busca, foram utilizadas as seguintes p</w:t>
      </w:r>
      <w:r w:rsidRPr="37C43CC0" w:rsidR="37C43CC0">
        <w:rPr>
          <w:rFonts w:ascii="Arial" w:hAnsi="Arial" w:eastAsia="Arial" w:cs="Arial"/>
          <w:b w:val="0"/>
          <w:bCs w:val="0"/>
          <w:i w:val="0"/>
          <w:iCs w:val="0"/>
          <w:color w:val="000000" w:themeColor="text1" w:themeTint="FF" w:themeShade="FF"/>
          <w:sz w:val="18"/>
          <w:szCs w:val="18"/>
        </w:rPr>
        <w:t>alavras-chave: segurança alimentar,</w:t>
      </w:r>
      <w:r w:rsidRPr="37C43CC0" w:rsidR="37C43CC0">
        <w:rPr>
          <w:rFonts w:ascii="Arial" w:hAnsi="Arial" w:eastAsia="Arial" w:cs="Arial"/>
          <w:b w:val="0"/>
          <w:bCs w:val="0"/>
          <w:i w:val="1"/>
          <w:iCs w:val="1"/>
          <w:color w:val="000000" w:themeColor="text1" w:themeTint="FF" w:themeShade="FF"/>
          <w:sz w:val="18"/>
          <w:szCs w:val="18"/>
        </w:rPr>
        <w:t xml:space="preserve"> L.monocytogenes</w:t>
      </w:r>
      <w:r w:rsidRPr="37C43CC0" w:rsidR="37C43CC0">
        <w:rPr>
          <w:rFonts w:ascii="Arial" w:hAnsi="Arial" w:eastAsia="Arial" w:cs="Arial"/>
          <w:b w:val="0"/>
          <w:bCs w:val="0"/>
          <w:i w:val="0"/>
          <w:iCs w:val="0"/>
          <w:color w:val="000000" w:themeColor="text1" w:themeTint="FF" w:themeShade="FF"/>
          <w:sz w:val="18"/>
          <w:szCs w:val="18"/>
        </w:rPr>
        <w:t>, doença transmitidas por alimento, alimento pronto para consumo, saúde pública.</w:t>
      </w:r>
    </w:p>
    <w:p xmlns:wp14="http://schemas.microsoft.com/office/word/2010/wordml" w:rsidRPr="00000000" w:rsidR="00000000" w:rsidDel="00000000" w:rsidP="5457DF40" w:rsidRDefault="00000000" w14:paraId="0000000E" wp14:textId="77777777">
      <w:pPr>
        <w:pBdr>
          <w:bottom w:val="single" w:color="000000" w:sz="4" w:space="1"/>
        </w:pBdr>
        <w:jc w:val="both"/>
        <w:rPr>
          <w:rFonts w:ascii="Arial" w:hAnsi="Arial" w:eastAsia="Arial" w:cs="Arial"/>
          <w:b w:val="1"/>
          <w:bCs w:val="1"/>
          <w:sz w:val="18"/>
          <w:szCs w:val="18"/>
        </w:rPr>
      </w:pPr>
      <w:r w:rsidRPr="5457DF40" w:rsidR="5457DF40">
        <w:rPr>
          <w:rFonts w:ascii="Arial" w:hAnsi="Arial" w:eastAsia="Arial" w:cs="Arial"/>
          <w:b w:val="1"/>
          <w:bCs w:val="1"/>
          <w:sz w:val="18"/>
          <w:szCs w:val="18"/>
        </w:rPr>
        <w:t>REVISÃO DE LITERATURA</w:t>
      </w:r>
    </w:p>
    <w:p xmlns:wp14="http://schemas.microsoft.com/office/word/2010/wordml" w:rsidRPr="00000000" w:rsidR="00000000" w:rsidDel="00000000" w:rsidP="5457DF40" w:rsidRDefault="00000000" w14:paraId="0000000F" wp14:textId="77777777">
      <w:pPr>
        <w:spacing w:after="0" w:afterAutospacing="off" w:line="240" w:lineRule="auto"/>
        <w:jc w:val="both"/>
        <w:rPr>
          <w:rFonts w:ascii="Arial" w:hAnsi="Arial" w:eastAsia="Arial" w:cs="Arial"/>
          <w:b w:val="0"/>
          <w:bCs w:val="0"/>
          <w:i w:val="0"/>
          <w:iCs w:val="0"/>
          <w:color w:val="000000"/>
          <w:sz w:val="18"/>
          <w:szCs w:val="18"/>
        </w:rPr>
      </w:pPr>
      <w:r w:rsidRPr="00000000" w:rsidDel="00000000" w:rsidR="00000000">
        <w:rPr>
          <w:rFonts w:ascii="Arial" w:hAnsi="Arial" w:eastAsia="Arial" w:cs="Arial"/>
          <w:sz w:val="18"/>
          <w:szCs w:val="18"/>
        </w:rPr>
        <w:t xml:space="preserve">A </w:t>
      </w:r>
      <w:proofErr w:type="spellStart"/>
      <w:r w:rsidRPr="00000000" w:rsidDel="00000000" w:rsidR="00000000">
        <w:rPr>
          <w:rFonts w:ascii="Arial" w:hAnsi="Arial" w:eastAsia="Arial" w:cs="Arial"/>
          <w:sz w:val="18"/>
          <w:szCs w:val="18"/>
        </w:rPr>
        <w:t xml:space="preserve">listeriose</w:t>
      </w:r>
      <w:proofErr w:type="spellEnd"/>
      <w:r w:rsidRPr="00000000" w:rsidDel="00000000" w:rsidR="00000000">
        <w:rPr>
          <w:rFonts w:ascii="Arial" w:hAnsi="Arial" w:eastAsia="Arial" w:cs="Arial"/>
          <w:sz w:val="18"/>
          <w:szCs w:val="18"/>
        </w:rPr>
        <w:t xml:space="preserve"> é uma infecção</w:t>
      </w:r>
      <w:r w:rsidRPr="5457DF40" w:rsidDel="00000000" w:rsidR="00000000">
        <w:rPr>
          <w:rFonts w:ascii="Arial" w:hAnsi="Arial" w:eastAsia="Arial" w:cs="Arial"/>
          <w:b w:val="0"/>
          <w:bCs w:val="0"/>
          <w:i w:val="0"/>
          <w:iCs w:val="0"/>
          <w:color w:val="000000"/>
          <w:sz w:val="18"/>
          <w:szCs w:val="18"/>
        </w:rPr>
        <w:t xml:space="preserve"> severa </w:t>
      </w:r>
      <w:r w:rsidRPr="00000000" w:rsidDel="00000000" w:rsidR="00000000">
        <w:rPr>
          <w:rFonts w:ascii="Arial" w:hAnsi="Arial" w:eastAsia="Arial" w:cs="Arial"/>
          <w:sz w:val="18"/>
          <w:szCs w:val="18"/>
        </w:rPr>
        <w:t xml:space="preserve">que acomete </w:t>
      </w:r>
      <w:r w:rsidRPr="5457DF40" w:rsidDel="00000000" w:rsidR="00000000">
        <w:rPr>
          <w:rFonts w:ascii="Arial" w:hAnsi="Arial" w:eastAsia="Arial" w:cs="Arial"/>
          <w:b w:val="0"/>
          <w:bCs w:val="0"/>
          <w:i w:val="0"/>
          <w:iCs w:val="0"/>
          <w:color w:val="000000"/>
          <w:sz w:val="18"/>
          <w:szCs w:val="18"/>
        </w:rPr>
        <w:t xml:space="preserve">humanos, resultando em altas taxas de mortalidade. </w:t>
      </w:r>
      <w:r w:rsidRPr="00000000" w:rsidDel="00000000" w:rsidR="00000000">
        <w:rPr>
          <w:rFonts w:ascii="Arial" w:hAnsi="Arial" w:eastAsia="Arial" w:cs="Arial"/>
          <w:sz w:val="18"/>
          <w:szCs w:val="18"/>
        </w:rPr>
        <w:t xml:space="preserve">A doença afeta</w:t>
      </w:r>
      <w:r w:rsidRPr="5457DF40" w:rsidDel="00000000" w:rsidR="00000000">
        <w:rPr>
          <w:rFonts w:ascii="Arial" w:hAnsi="Arial" w:eastAsia="Arial" w:cs="Arial"/>
          <w:b w:val="0"/>
          <w:bCs w:val="0"/>
          <w:i w:val="0"/>
          <w:iCs w:val="0"/>
          <w:color w:val="000000"/>
          <w:sz w:val="18"/>
          <w:szCs w:val="18"/>
        </w:rPr>
        <w:t xml:space="preserve"> principalmente imunossuprimidos, neonatos, idosos e gestantes, ocasionando desde infecções intestinais até meningite. </w:t>
      </w:r>
      <w:r w:rsidRPr="5457DF40" w:rsidDel="00000000" w:rsidR="00000000">
        <w:rPr>
          <w:rFonts w:ascii="Arial" w:hAnsi="Arial" w:eastAsia="Arial" w:cs="Arial"/>
          <w:b w:val="0"/>
          <w:bCs w:val="0"/>
          <w:i w:val="0"/>
          <w:iCs w:val="0"/>
          <w:color w:val="000000"/>
          <w:sz w:val="18"/>
          <w:szCs w:val="18"/>
          <w:vertAlign w:val="superscript"/>
        </w:rPr>
        <w:t xml:space="preserve">1</w:t>
      </w:r>
      <w:r w:rsidRPr="00000000" w:rsidDel="00000000" w:rsidR="00000000">
        <w:rPr>
          <w:rtl w:val="0"/>
        </w:rPr>
      </w:r>
    </w:p>
    <w:p xmlns:wp14="http://schemas.microsoft.com/office/word/2010/wordml" w:rsidRPr="00000000" w:rsidR="00000000" w:rsidDel="00000000" w:rsidP="37C43CC0" w:rsidRDefault="00000000" w14:paraId="00000010" wp14:textId="181F82BC">
      <w:pPr>
        <w:spacing w:after="0" w:afterAutospacing="off" w:line="240" w:lineRule="auto"/>
        <w:jc w:val="both"/>
        <w:rPr>
          <w:rFonts w:ascii="Arial" w:hAnsi="Arial" w:eastAsia="Arial" w:cs="Arial"/>
          <w:b w:val="0"/>
          <w:bCs w:val="0"/>
          <w:i w:val="0"/>
          <w:iCs w:val="0"/>
          <w:color w:val="000000"/>
          <w:sz w:val="18"/>
          <w:szCs w:val="18"/>
          <w:vertAlign w:val="superscript"/>
        </w:rPr>
      </w:pPr>
      <w:r w:rsidRPr="37C43CC0" w:rsidR="37C43CC0">
        <w:rPr>
          <w:rFonts w:ascii="Arial" w:hAnsi="Arial" w:eastAsia="Arial" w:cs="Arial"/>
          <w:b w:val="0"/>
          <w:bCs w:val="0"/>
          <w:i w:val="0"/>
          <w:iCs w:val="0"/>
          <w:color w:val="000000" w:themeColor="text1" w:themeTint="FF" w:themeShade="FF"/>
          <w:sz w:val="18"/>
          <w:szCs w:val="18"/>
        </w:rPr>
        <w:t xml:space="preserve">A </w:t>
      </w:r>
      <w:r w:rsidRPr="37C43CC0" w:rsidR="37C43CC0">
        <w:rPr>
          <w:rFonts w:ascii="Arial" w:hAnsi="Arial" w:eastAsia="Arial" w:cs="Arial"/>
          <w:sz w:val="18"/>
          <w:szCs w:val="18"/>
        </w:rPr>
        <w:t>bactéria</w:t>
      </w:r>
      <w:r w:rsidRPr="37C43CC0" w:rsidR="37C43CC0">
        <w:rPr>
          <w:rFonts w:ascii="Arial" w:hAnsi="Arial" w:eastAsia="Arial" w:cs="Arial"/>
          <w:b w:val="0"/>
          <w:bCs w:val="0"/>
          <w:i w:val="0"/>
          <w:iCs w:val="0"/>
          <w:color w:val="000000" w:themeColor="text1" w:themeTint="FF" w:themeShade="FF"/>
          <w:sz w:val="18"/>
          <w:szCs w:val="18"/>
        </w:rPr>
        <w:t xml:space="preserve"> multiplica-se sob refrigeração (psicrotrófica)</w:t>
      </w:r>
      <w:r w:rsidRPr="37C43CC0" w:rsidR="37C43CC0">
        <w:rPr>
          <w:rFonts w:ascii="Arial" w:hAnsi="Arial" w:eastAsia="Arial" w:cs="Arial"/>
          <w:sz w:val="18"/>
          <w:szCs w:val="18"/>
        </w:rPr>
        <w:t>,</w:t>
      </w:r>
      <w:r w:rsidRPr="37C43CC0" w:rsidR="37C43CC0">
        <w:rPr>
          <w:rFonts w:ascii="Arial" w:hAnsi="Arial" w:eastAsia="Arial" w:cs="Arial"/>
          <w:b w:val="0"/>
          <w:bCs w:val="0"/>
          <w:i w:val="0"/>
          <w:iCs w:val="0"/>
          <w:color w:val="000000" w:themeColor="text1" w:themeTint="FF" w:themeShade="FF"/>
          <w:sz w:val="18"/>
          <w:szCs w:val="18"/>
        </w:rPr>
        <w:t xml:space="preserve"> </w:t>
      </w:r>
      <w:r w:rsidRPr="37C43CC0" w:rsidR="37C43CC0">
        <w:rPr>
          <w:rFonts w:ascii="Arial" w:hAnsi="Arial" w:eastAsia="Arial" w:cs="Arial"/>
          <w:sz w:val="18"/>
          <w:szCs w:val="18"/>
        </w:rPr>
        <w:t>c</w:t>
      </w:r>
      <w:r w:rsidRPr="37C43CC0" w:rsidR="37C43CC0">
        <w:rPr>
          <w:rFonts w:ascii="Arial" w:hAnsi="Arial" w:eastAsia="Arial" w:cs="Arial"/>
          <w:b w:val="0"/>
          <w:bCs w:val="0"/>
          <w:i w:val="0"/>
          <w:iCs w:val="0"/>
          <w:color w:val="000000" w:themeColor="text1" w:themeTint="FF" w:themeShade="FF"/>
          <w:sz w:val="18"/>
          <w:szCs w:val="18"/>
        </w:rPr>
        <w:t>rescendo em faixa de tempera</w:t>
      </w:r>
      <w:r w:rsidRPr="37C43CC0" w:rsidR="37C43CC0">
        <w:rPr>
          <w:rFonts w:ascii="Arial" w:hAnsi="Arial" w:eastAsia="Arial" w:cs="Arial"/>
          <w:sz w:val="18"/>
          <w:szCs w:val="18"/>
        </w:rPr>
        <w:t xml:space="preserve">tura entre </w:t>
      </w:r>
      <w:r w:rsidRPr="37C43CC0" w:rsidR="37C43CC0">
        <w:rPr>
          <w:rFonts w:ascii="Arial" w:hAnsi="Arial" w:eastAsia="Arial" w:cs="Arial"/>
          <w:b w:val="0"/>
          <w:bCs w:val="0"/>
          <w:i w:val="0"/>
          <w:iCs w:val="0"/>
          <w:color w:val="000000" w:themeColor="text1" w:themeTint="FF" w:themeShade="FF"/>
          <w:sz w:val="18"/>
          <w:szCs w:val="18"/>
        </w:rPr>
        <w:t>0ºC a 45ºC, com p</w:t>
      </w:r>
      <w:r w:rsidRPr="37C43CC0" w:rsidR="37C43CC0">
        <w:rPr>
          <w:rFonts w:ascii="Arial" w:hAnsi="Arial" w:eastAsia="Arial" w:cs="Arial"/>
          <w:sz w:val="18"/>
          <w:szCs w:val="18"/>
        </w:rPr>
        <w:t>H</w:t>
      </w:r>
      <w:r w:rsidRPr="37C43CC0" w:rsidR="37C43CC0">
        <w:rPr>
          <w:rFonts w:ascii="Arial" w:hAnsi="Arial" w:eastAsia="Arial" w:cs="Arial"/>
          <w:b w:val="0"/>
          <w:bCs w:val="0"/>
          <w:i w:val="0"/>
          <w:iCs w:val="0"/>
          <w:color w:val="000000" w:themeColor="text1" w:themeTint="FF" w:themeShade="FF"/>
          <w:sz w:val="18"/>
          <w:szCs w:val="18"/>
        </w:rPr>
        <w:t xml:space="preserve"> favorável de 4,4 a 9,4 e índice de água acima ou igual 0,92. Tolerando concentrações salinas superiores a 10% e resistente ao meio ambiente por meses a anos. (Fig.1)</w:t>
      </w:r>
      <w:r w:rsidRPr="37C43CC0" w:rsidR="37C43CC0">
        <w:rPr>
          <w:rFonts w:ascii="Arial" w:hAnsi="Arial" w:eastAsia="Arial" w:cs="Arial"/>
          <w:b w:val="0"/>
          <w:bCs w:val="0"/>
          <w:i w:val="0"/>
          <w:iCs w:val="0"/>
          <w:color w:val="000000" w:themeColor="text1" w:themeTint="FF" w:themeShade="FF"/>
          <w:sz w:val="18"/>
          <w:szCs w:val="18"/>
          <w:vertAlign w:val="superscript"/>
        </w:rPr>
        <w:t>2</w:t>
      </w:r>
    </w:p>
    <w:p w:rsidR="37C43CC0" w:rsidP="37C43CC0" w:rsidRDefault="37C43CC0" w14:paraId="40EC1C14" w14:textId="69ABFD85">
      <w:pPr>
        <w:pStyle w:val="Normal"/>
        <w:spacing w:after="0" w:afterAutospacing="off" w:line="240" w:lineRule="auto"/>
        <w:jc w:val="both"/>
        <w:rPr>
          <w:rFonts w:ascii="Arial" w:hAnsi="Arial" w:eastAsia="Arial" w:cs="Arial"/>
          <w:b w:val="0"/>
          <w:bCs w:val="0"/>
          <w:i w:val="0"/>
          <w:iCs w:val="0"/>
          <w:color w:val="000000" w:themeColor="text1" w:themeTint="FF" w:themeShade="FF"/>
          <w:sz w:val="18"/>
          <w:szCs w:val="18"/>
          <w:vertAlign w:val="superscript"/>
        </w:rPr>
      </w:pPr>
    </w:p>
    <w:p w:rsidR="4DA6C105" w:rsidP="37C43CC0" w:rsidRDefault="4DA6C105" w14:paraId="566E9237" w14:textId="37F7ABEE">
      <w:pPr>
        <w:pStyle w:val="Normal"/>
        <w:spacing w:after="0" w:afterAutospacing="off" w:line="240" w:lineRule="auto"/>
        <w:jc w:val="center"/>
        <w:rPr>
          <w:rFonts w:ascii="Arial" w:hAnsi="Arial" w:eastAsia="Arial" w:cs="Arial"/>
          <w:b w:val="1"/>
          <w:bCs w:val="1"/>
          <w:i w:val="0"/>
          <w:iCs w:val="0"/>
          <w:noProof w:val="0"/>
          <w:color w:val="000000" w:themeColor="text1" w:themeTint="FF" w:themeShade="FF"/>
          <w:sz w:val="18"/>
          <w:szCs w:val="18"/>
          <w:lang w:val="pt-BR"/>
        </w:rPr>
      </w:pPr>
      <w:r w:rsidRPr="37C43CC0" w:rsidR="37C43CC0">
        <w:rPr>
          <w:rFonts w:ascii="Arial" w:hAnsi="Arial" w:eastAsia="Arial" w:cs="Arial"/>
          <w:b w:val="1"/>
          <w:bCs w:val="1"/>
          <w:i w:val="0"/>
          <w:iCs w:val="0"/>
          <w:noProof w:val="0"/>
          <w:color w:val="000000" w:themeColor="text1" w:themeTint="FF" w:themeShade="FF"/>
          <w:sz w:val="18"/>
          <w:szCs w:val="18"/>
          <w:lang w:val="pt-BR"/>
        </w:rPr>
        <w:t xml:space="preserve">Figura 1:Imagem ilustrativa da </w:t>
      </w:r>
      <w:r w:rsidRPr="37C43CC0" w:rsidR="37C43CC0">
        <w:rPr>
          <w:rFonts w:ascii="Arial" w:hAnsi="Arial" w:eastAsia="Arial" w:cs="Arial"/>
          <w:b w:val="1"/>
          <w:bCs w:val="1"/>
          <w:i w:val="0"/>
          <w:iCs w:val="0"/>
          <w:noProof w:val="0"/>
          <w:color w:val="000000" w:themeColor="text1" w:themeTint="FF" w:themeShade="FF"/>
          <w:sz w:val="18"/>
          <w:szCs w:val="18"/>
          <w:lang w:val="pt-BR"/>
        </w:rPr>
        <w:t>bactéria</w:t>
      </w:r>
      <w:r w:rsidRPr="37C43CC0" w:rsidR="37C43CC0">
        <w:rPr>
          <w:rFonts w:ascii="Arial" w:hAnsi="Arial" w:eastAsia="Arial" w:cs="Arial"/>
          <w:b w:val="1"/>
          <w:bCs w:val="1"/>
          <w:i w:val="0"/>
          <w:iCs w:val="0"/>
          <w:noProof w:val="0"/>
          <w:color w:val="000000" w:themeColor="text1" w:themeTint="FF" w:themeShade="FF"/>
          <w:sz w:val="18"/>
          <w:szCs w:val="18"/>
          <w:lang w:val="pt-BR"/>
        </w:rPr>
        <w:t xml:space="preserve"> </w:t>
      </w:r>
      <w:proofErr w:type="spellStart"/>
      <w:r w:rsidRPr="37C43CC0" w:rsidR="37C43CC0">
        <w:rPr>
          <w:rFonts w:ascii="Arial" w:hAnsi="Arial" w:eastAsia="Arial" w:cs="Arial"/>
          <w:b w:val="1"/>
          <w:bCs w:val="1"/>
          <w:i w:val="1"/>
          <w:iCs w:val="1"/>
          <w:noProof w:val="0"/>
          <w:color w:val="000000" w:themeColor="text1" w:themeTint="FF" w:themeShade="FF"/>
          <w:sz w:val="18"/>
          <w:szCs w:val="18"/>
          <w:lang w:val="pt-BR"/>
        </w:rPr>
        <w:t>L.monocytogenes</w:t>
      </w:r>
      <w:proofErr w:type="spellEnd"/>
      <w:r w:rsidRPr="37C43CC0" w:rsidR="37C43CC0">
        <w:rPr>
          <w:rFonts w:ascii="Arial" w:hAnsi="Arial" w:eastAsia="Arial" w:cs="Arial"/>
          <w:b w:val="1"/>
          <w:bCs w:val="1"/>
          <w:i w:val="1"/>
          <w:iCs w:val="1"/>
          <w:noProof w:val="0"/>
          <w:color w:val="000000" w:themeColor="text1" w:themeTint="FF" w:themeShade="FF"/>
          <w:sz w:val="18"/>
          <w:szCs w:val="18"/>
          <w:lang w:val="pt-BR"/>
        </w:rPr>
        <w:t xml:space="preserve"> </w:t>
      </w:r>
      <w:r w:rsidRPr="37C43CC0" w:rsidR="37C43CC0">
        <w:rPr>
          <w:rFonts w:ascii="Arial" w:hAnsi="Arial" w:eastAsia="Arial" w:cs="Arial"/>
          <w:b w:val="1"/>
          <w:bCs w:val="1"/>
          <w:i w:val="0"/>
          <w:iCs w:val="0"/>
          <w:noProof w:val="0"/>
          <w:color w:val="000000" w:themeColor="text1" w:themeTint="FF" w:themeShade="FF"/>
          <w:sz w:val="18"/>
          <w:szCs w:val="18"/>
          <w:lang w:val="pt-BR"/>
        </w:rPr>
        <w:t>e suas característica microbiológicas.</w:t>
      </w:r>
    </w:p>
    <w:p w:rsidR="4DA6C105" w:rsidP="5457DF40" w:rsidRDefault="4DA6C105" w14:paraId="3646E6E8" w14:textId="724CF022">
      <w:pPr>
        <w:pStyle w:val="Normal"/>
        <w:spacing w:after="0" w:afterAutospacing="off" w:line="240" w:lineRule="auto"/>
        <w:jc w:val="center"/>
      </w:pPr>
      <w:r>
        <w:drawing>
          <wp:inline wp14:editId="5F6C8048" wp14:anchorId="411B5FE6">
            <wp:extent cx="3371850" cy="2171700"/>
            <wp:effectExtent l="0" t="0" r="0" b="0"/>
            <wp:docPr id="1541958942" name="" title=""/>
            <wp:cNvGraphicFramePr>
              <a:graphicFrameLocks noChangeAspect="1"/>
            </wp:cNvGraphicFramePr>
            <a:graphic>
              <a:graphicData uri="http://schemas.openxmlformats.org/drawingml/2006/picture">
                <pic:pic>
                  <pic:nvPicPr>
                    <pic:cNvPr id="0" name=""/>
                    <pic:cNvPicPr/>
                  </pic:nvPicPr>
                  <pic:blipFill>
                    <a:blip r:embed="R899320f6aad140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71850" cy="2171700"/>
                    </a:xfrm>
                    <a:prstGeom prst="rect">
                      <a:avLst/>
                    </a:prstGeom>
                  </pic:spPr>
                </pic:pic>
              </a:graphicData>
            </a:graphic>
          </wp:inline>
        </w:drawing>
      </w:r>
    </w:p>
    <w:p w:rsidR="37C43CC0" w:rsidP="37C43CC0" w:rsidRDefault="37C43CC0" w14:paraId="44833AFA" w14:textId="40CD608E">
      <w:pPr>
        <w:pStyle w:val="Normal"/>
        <w:spacing w:after="0" w:afterAutospacing="off" w:line="240" w:lineRule="auto"/>
        <w:jc w:val="center"/>
        <w:rPr>
          <w:rFonts w:ascii="Arial" w:hAnsi="Arial" w:eastAsia="Arial" w:cs="Arial"/>
          <w:b w:val="1"/>
          <w:bCs w:val="1"/>
          <w:sz w:val="18"/>
          <w:szCs w:val="18"/>
        </w:rPr>
      </w:pPr>
    </w:p>
    <w:p w:rsidR="5457DF40" w:rsidP="6079C004" w:rsidRDefault="5457DF40" w14:paraId="5A019096" w14:textId="4B96C2E8">
      <w:pPr>
        <w:pStyle w:val="Normal"/>
        <w:spacing w:after="0" w:afterAutospacing="off" w:line="240" w:lineRule="auto"/>
        <w:jc w:val="center"/>
        <w:rPr>
          <w:rFonts w:ascii="Arial" w:hAnsi="Arial" w:eastAsia="Arial" w:cs="Arial"/>
          <w:b w:val="1"/>
          <w:bCs w:val="1"/>
          <w:sz w:val="18"/>
          <w:szCs w:val="18"/>
        </w:rPr>
      </w:pPr>
      <w:r w:rsidRPr="6079C004" w:rsidR="6079C004">
        <w:rPr>
          <w:rFonts w:ascii="Arial" w:hAnsi="Arial" w:eastAsia="Arial" w:cs="Arial"/>
          <w:b w:val="1"/>
          <w:bCs w:val="1"/>
          <w:sz w:val="18"/>
          <w:szCs w:val="18"/>
        </w:rPr>
        <w:t>Fonte</w:t>
      </w:r>
      <w:r w:rsidRPr="6079C004" w:rsidR="6079C004">
        <w:rPr>
          <w:rFonts w:ascii="Arial" w:hAnsi="Arial" w:eastAsia="Arial" w:cs="Arial"/>
          <w:b w:val="1"/>
          <w:bCs w:val="1"/>
          <w:sz w:val="18"/>
          <w:szCs w:val="18"/>
        </w:rPr>
        <w:t xml:space="preserve">: </w:t>
      </w:r>
      <w:r w:rsidRPr="6079C004" w:rsidR="6079C004">
        <w:rPr>
          <w:rFonts w:ascii="Arial" w:hAnsi="Arial" w:eastAsia="Arial" w:cs="Arial"/>
          <w:b w:val="0"/>
          <w:bCs w:val="0"/>
          <w:sz w:val="18"/>
          <w:szCs w:val="18"/>
        </w:rPr>
        <w:t>Silva, 2009, São Paulo</w:t>
      </w:r>
    </w:p>
    <w:p w:rsidR="5457DF40" w:rsidP="5457DF40" w:rsidRDefault="5457DF40" w14:paraId="1541BFC3" w14:textId="2C7049FE">
      <w:pPr>
        <w:pStyle w:val="Normal"/>
        <w:spacing w:after="0" w:afterAutospacing="off" w:line="240" w:lineRule="auto"/>
        <w:jc w:val="center"/>
        <w:rPr>
          <w:rFonts w:ascii="Arial" w:hAnsi="Arial" w:eastAsia="Arial" w:cs="Arial"/>
          <w:sz w:val="18"/>
          <w:szCs w:val="18"/>
        </w:rPr>
      </w:pPr>
    </w:p>
    <w:p xmlns:wp14="http://schemas.microsoft.com/office/word/2010/wordml" w:rsidRPr="00000000" w:rsidR="00000000" w:rsidDel="00000000" w:rsidP="5457DF40" w:rsidRDefault="00000000" w14:paraId="00000012" wp14:textId="77777777">
      <w:pPr>
        <w:spacing w:after="0" w:afterAutospacing="off" w:line="240" w:lineRule="auto"/>
        <w:jc w:val="both"/>
        <w:rPr>
          <w:rFonts w:ascii="Arial" w:hAnsi="Arial" w:eastAsia="Arial" w:cs="Arial"/>
          <w:b w:val="0"/>
          <w:bCs w:val="0"/>
          <w:i w:val="0"/>
          <w:iCs w:val="0"/>
          <w:color w:val="000000"/>
          <w:sz w:val="18"/>
          <w:szCs w:val="18"/>
          <w:vertAlign w:val="superscript"/>
        </w:rPr>
      </w:pPr>
      <w:r w:rsidRPr="5457DF40" w:rsidR="5457DF40">
        <w:rPr>
          <w:rFonts w:ascii="Arial" w:hAnsi="Arial" w:eastAsia="Arial" w:cs="Arial"/>
          <w:b w:val="0"/>
          <w:bCs w:val="0"/>
          <w:i w:val="0"/>
          <w:iCs w:val="0"/>
          <w:color w:val="000000" w:themeColor="text1" w:themeTint="FF" w:themeShade="FF"/>
          <w:sz w:val="18"/>
          <w:szCs w:val="18"/>
        </w:rPr>
        <w:t xml:space="preserve">As indústrias alimentícias enfrentam desafios no controle e prevenção da </w:t>
      </w:r>
      <w:proofErr w:type="spellStart"/>
      <w:r w:rsidRPr="5457DF40" w:rsidR="5457DF40">
        <w:rPr>
          <w:rFonts w:ascii="Arial" w:hAnsi="Arial" w:eastAsia="Arial" w:cs="Arial"/>
          <w:b w:val="0"/>
          <w:bCs w:val="0"/>
          <w:i w:val="1"/>
          <w:iCs w:val="1"/>
          <w:color w:val="000000" w:themeColor="text1" w:themeTint="FF" w:themeShade="FF"/>
          <w:sz w:val="18"/>
          <w:szCs w:val="18"/>
        </w:rPr>
        <w:t>Listeria</w:t>
      </w:r>
      <w:proofErr w:type="spellEnd"/>
      <w:r w:rsidRPr="5457DF40" w:rsidR="5457DF40">
        <w:rPr>
          <w:rFonts w:ascii="Arial" w:hAnsi="Arial" w:eastAsia="Arial" w:cs="Arial"/>
          <w:b w:val="0"/>
          <w:bCs w:val="0"/>
          <w:i w:val="0"/>
          <w:iCs w:val="0"/>
          <w:color w:val="000000" w:themeColor="text1" w:themeTint="FF" w:themeShade="FF"/>
          <w:sz w:val="18"/>
          <w:szCs w:val="18"/>
        </w:rPr>
        <w:t xml:space="preserve">, visto suas características. </w:t>
      </w:r>
      <w:r w:rsidRPr="5457DF40" w:rsidR="5457DF40">
        <w:rPr>
          <w:rFonts w:ascii="Arial" w:hAnsi="Arial" w:eastAsia="Arial" w:cs="Arial"/>
          <w:sz w:val="18"/>
          <w:szCs w:val="18"/>
        </w:rPr>
        <w:t xml:space="preserve">A contaminação industrial </w:t>
      </w:r>
      <w:r w:rsidRPr="5457DF40" w:rsidR="5457DF40">
        <w:rPr>
          <w:rFonts w:ascii="Arial" w:hAnsi="Arial" w:eastAsia="Arial" w:cs="Arial"/>
          <w:b w:val="0"/>
          <w:bCs w:val="0"/>
          <w:i w:val="0"/>
          <w:iCs w:val="0"/>
          <w:color w:val="000000" w:themeColor="text1" w:themeTint="FF" w:themeShade="FF"/>
          <w:sz w:val="18"/>
          <w:szCs w:val="18"/>
        </w:rPr>
        <w:t xml:space="preserve">ocorre pela </w:t>
      </w:r>
      <w:r w:rsidRPr="5457DF40" w:rsidR="5457DF40">
        <w:rPr>
          <w:rFonts w:ascii="Arial" w:hAnsi="Arial" w:eastAsia="Arial" w:cs="Arial"/>
          <w:sz w:val="18"/>
          <w:szCs w:val="18"/>
        </w:rPr>
        <w:t>presença da bactéria no</w:t>
      </w:r>
      <w:r w:rsidRPr="5457DF40" w:rsidR="5457DF40">
        <w:rPr>
          <w:rFonts w:ascii="Arial" w:hAnsi="Arial" w:eastAsia="Arial" w:cs="Arial"/>
          <w:b w:val="0"/>
          <w:bCs w:val="0"/>
          <w:i w:val="0"/>
          <w:iCs w:val="0"/>
          <w:color w:val="000000" w:themeColor="text1" w:themeTint="FF" w:themeShade="FF"/>
          <w:sz w:val="18"/>
          <w:szCs w:val="18"/>
        </w:rPr>
        <w:t xml:space="preserve"> leite cru, utensílios e equipamentos contaminados, solo, vestimentas, sistema de ventilação, água, operários e visitantes doentes. Entre os diversos sorotipos os 1/2a, 1/2b e 4b, possuem maior prevalência na contaminação industrial.</w:t>
      </w:r>
      <w:r w:rsidRPr="5457DF40" w:rsidR="5457DF40">
        <w:rPr>
          <w:rFonts w:ascii="Arial" w:hAnsi="Arial" w:eastAsia="Arial" w:cs="Arial"/>
          <w:b w:val="0"/>
          <w:bCs w:val="0"/>
          <w:i w:val="0"/>
          <w:iCs w:val="0"/>
          <w:color w:val="000000" w:themeColor="text1" w:themeTint="FF" w:themeShade="FF"/>
          <w:sz w:val="18"/>
          <w:szCs w:val="18"/>
          <w:vertAlign w:val="superscript"/>
        </w:rPr>
        <w:t>3</w:t>
      </w:r>
    </w:p>
    <w:p w:rsidR="5457DF40" w:rsidP="5457DF40" w:rsidRDefault="5457DF40" w14:paraId="60A2DD34" w14:textId="7CE60EB1">
      <w:pPr>
        <w:spacing w:after="0" w:afterAutospacing="off" w:line="240" w:lineRule="auto"/>
        <w:jc w:val="both"/>
        <w:rPr>
          <w:rFonts w:ascii="Arial" w:hAnsi="Arial" w:eastAsia="Arial" w:cs="Arial"/>
          <w:sz w:val="18"/>
          <w:szCs w:val="18"/>
          <w:rtl w:val="0"/>
        </w:rPr>
      </w:pPr>
      <w:r w:rsidRPr="37C43CC0" w:rsidR="37C43CC0">
        <w:rPr>
          <w:rFonts w:ascii="Arial" w:hAnsi="Arial" w:eastAsia="Arial" w:cs="Arial"/>
          <w:sz w:val="18"/>
          <w:szCs w:val="18"/>
        </w:rPr>
        <w:t xml:space="preserve">O leite é a principal causa de infecção pelo consumo </w:t>
      </w:r>
      <w:r w:rsidRPr="37C43CC0" w:rsidR="37C43CC0">
        <w:rPr>
          <w:rFonts w:ascii="Arial" w:hAnsi="Arial" w:eastAsia="Arial" w:cs="Arial"/>
          <w:i w:val="1"/>
          <w:iCs w:val="1"/>
          <w:sz w:val="18"/>
          <w:szCs w:val="18"/>
        </w:rPr>
        <w:t>in natura</w:t>
      </w:r>
      <w:r w:rsidRPr="37C43CC0" w:rsidR="37C43CC0">
        <w:rPr>
          <w:rFonts w:ascii="Arial" w:hAnsi="Arial" w:eastAsia="Arial" w:cs="Arial"/>
          <w:sz w:val="18"/>
          <w:szCs w:val="18"/>
        </w:rPr>
        <w:t>. No entanto, hoje a maior parte da população consome o leite pasteurizado ou UHT, minimizando esse risco, visto que o beneficiamento elimina a bactéria.</w:t>
      </w:r>
      <w:r w:rsidRPr="37C43CC0" w:rsidR="37C43CC0">
        <w:rPr>
          <w:rFonts w:ascii="Arial" w:hAnsi="Arial" w:eastAsia="Arial" w:cs="Arial"/>
          <w:sz w:val="18"/>
          <w:szCs w:val="18"/>
          <w:vertAlign w:val="superscript"/>
        </w:rPr>
        <w:t>1,4</w:t>
      </w:r>
    </w:p>
    <w:p w:rsidR="5457DF40" w:rsidP="37C43CC0" w:rsidRDefault="5457DF40" w14:paraId="7F6BBAC3" w14:textId="6B2A346A">
      <w:pPr>
        <w:pStyle w:val="Normal"/>
        <w:spacing w:after="0" w:afterAutospacing="off" w:line="240" w:lineRule="auto"/>
        <w:jc w:val="both"/>
        <w:rPr>
          <w:rFonts w:ascii="Arial" w:hAnsi="Arial" w:eastAsia="Arial" w:cs="Arial"/>
          <w:b w:val="0"/>
          <w:bCs w:val="0"/>
          <w:i w:val="0"/>
          <w:iCs w:val="0"/>
          <w:color w:val="000000" w:themeColor="text1" w:themeTint="FF" w:themeShade="FF"/>
          <w:sz w:val="18"/>
          <w:szCs w:val="18"/>
        </w:rPr>
      </w:pPr>
      <w:r w:rsidRPr="37C43CC0" w:rsidR="37C43CC0">
        <w:rPr>
          <w:rFonts w:ascii="Arial" w:hAnsi="Arial" w:eastAsia="Arial" w:cs="Arial"/>
          <w:b w:val="0"/>
          <w:bCs w:val="0"/>
          <w:i w:val="0"/>
          <w:iCs w:val="0"/>
          <w:color w:val="000000" w:themeColor="text1" w:themeTint="FF" w:themeShade="FF"/>
          <w:sz w:val="18"/>
          <w:szCs w:val="18"/>
        </w:rPr>
        <w:t xml:space="preserve">Entre produtos lácteos, os queijos se destacam </w:t>
      </w:r>
      <w:r w:rsidRPr="37C43CC0" w:rsidR="37C43CC0">
        <w:rPr>
          <w:rFonts w:ascii="Arial" w:hAnsi="Arial" w:eastAsia="Arial" w:cs="Arial"/>
          <w:sz w:val="18"/>
          <w:szCs w:val="18"/>
        </w:rPr>
        <w:t>como fonte de infecção para seres humanos, principalmente</w:t>
      </w:r>
      <w:r w:rsidRPr="37C43CC0" w:rsidR="37C43CC0">
        <w:rPr>
          <w:rFonts w:ascii="Arial" w:hAnsi="Arial" w:eastAsia="Arial" w:cs="Arial"/>
          <w:b w:val="0"/>
          <w:bCs w:val="0"/>
          <w:i w:val="0"/>
          <w:iCs w:val="0"/>
          <w:color w:val="000000" w:themeColor="text1" w:themeTint="FF" w:themeShade="FF"/>
          <w:sz w:val="18"/>
          <w:szCs w:val="18"/>
        </w:rPr>
        <w:t xml:space="preserve"> os de alta e média umidade. A legislação brasileira com a finalidade de eliminar a microbiota patogênica, determina o uso de leite pasteurizado em elaboração de queijos. Ficando excluídos da obrigatoriedade de pasteurizar ou submeter a outro tratamento térmico o leite que for utilizado na fabricação de queijos maturados, em uma temperatura superior a 5ºC, por um período inferior a sessenta dias. Assim sendo, ao comparar os </w:t>
      </w:r>
      <w:r w:rsidRPr="37C43CC0" w:rsidR="37C43CC0">
        <w:rPr>
          <w:rFonts w:ascii="Arial" w:hAnsi="Arial" w:eastAsia="Arial" w:cs="Arial"/>
          <w:sz w:val="18"/>
          <w:szCs w:val="18"/>
        </w:rPr>
        <w:t>queijos macios e frescos aos</w:t>
      </w:r>
      <w:r w:rsidRPr="37C43CC0" w:rsidR="37C43CC0">
        <w:rPr>
          <w:rFonts w:ascii="Arial" w:hAnsi="Arial" w:eastAsia="Arial" w:cs="Arial"/>
          <w:b w:val="0"/>
          <w:bCs w:val="0"/>
          <w:i w:val="0"/>
          <w:iCs w:val="0"/>
          <w:color w:val="000000" w:themeColor="text1" w:themeTint="FF" w:themeShade="FF"/>
          <w:sz w:val="18"/>
          <w:szCs w:val="18"/>
        </w:rPr>
        <w:t xml:space="preserve"> queijos maduros, o que apresentará menor risco será os maturados. Entretanto, a comercialização proveniente de vendas informais, por feiras, pequenas propriedades e vendedores ambulantes, faz com que o risco à saúde pública persista.</w:t>
      </w:r>
      <w:r w:rsidRPr="37C43CC0" w:rsidR="37C43CC0">
        <w:rPr>
          <w:rFonts w:ascii="Arial" w:hAnsi="Arial" w:eastAsia="Arial" w:cs="Arial"/>
          <w:b w:val="0"/>
          <w:bCs w:val="0"/>
          <w:i w:val="0"/>
          <w:iCs w:val="0"/>
          <w:color w:val="000000" w:themeColor="text1" w:themeTint="FF" w:themeShade="FF"/>
          <w:sz w:val="18"/>
          <w:szCs w:val="18"/>
          <w:vertAlign w:val="superscript"/>
        </w:rPr>
        <w:t>6</w:t>
      </w:r>
    </w:p>
    <w:p xmlns:wp14="http://schemas.microsoft.com/office/word/2010/wordml" w:rsidRPr="00000000" w:rsidR="00000000" w:rsidDel="00000000" w:rsidP="5457DF40" w:rsidRDefault="00000000" w14:paraId="00000015" wp14:textId="77777777">
      <w:pPr>
        <w:pStyle w:val="Normal"/>
        <w:spacing w:before="0" w:after="0" w:afterAutospacing="off" w:line="240" w:lineRule="auto"/>
        <w:ind/>
        <w:jc w:val="both"/>
        <w:rPr>
          <w:rFonts w:ascii="Arial" w:hAnsi="Arial" w:eastAsia="Arial" w:cs="Arial"/>
          <w:b w:val="0"/>
          <w:bCs w:val="0"/>
          <w:i w:val="0"/>
          <w:iCs w:val="0"/>
          <w:color w:val="000000"/>
          <w:sz w:val="18"/>
          <w:szCs w:val="18"/>
        </w:rPr>
      </w:pPr>
      <w:r w:rsidRPr="5457DF40" w:rsidDel="00000000" w:rsidR="00000000">
        <w:rPr>
          <w:rFonts w:ascii="Arial" w:hAnsi="Arial" w:eastAsia="Arial" w:cs="Arial"/>
          <w:b w:val="0"/>
          <w:bCs w:val="0"/>
          <w:i w:val="0"/>
          <w:iCs w:val="0"/>
          <w:color w:val="000000"/>
          <w:sz w:val="18"/>
          <w:szCs w:val="18"/>
        </w:rPr>
        <w:t xml:space="preserve">Queijos frescos, </w:t>
      </w:r>
      <w:r w:rsidRPr="00000000" w:rsidDel="00000000" w:rsidR="00000000">
        <w:rPr>
          <w:rFonts w:ascii="Arial" w:hAnsi="Arial" w:eastAsia="Arial" w:cs="Arial"/>
          <w:sz w:val="18"/>
          <w:szCs w:val="18"/>
        </w:rPr>
        <w:t xml:space="preserve">feito com leite de origem duvidosa, contendo </w:t>
      </w:r>
      <w:r w:rsidRPr="5457DF40" w:rsidDel="00000000" w:rsidR="00000000">
        <w:rPr>
          <w:rFonts w:ascii="Arial" w:hAnsi="Arial" w:eastAsia="Arial" w:cs="Arial"/>
          <w:b w:val="0"/>
          <w:bCs w:val="0"/>
          <w:i w:val="0"/>
          <w:iCs w:val="0"/>
          <w:color w:val="000000"/>
          <w:sz w:val="18"/>
          <w:szCs w:val="18"/>
        </w:rPr>
        <w:t xml:space="preserve">alto teor de umidade (50 a 62%), baixa acidez, intensa manipulação no processamento, tipo de embalagem sem vácuo e presença de soro, favorecem a proliferação do microrganismo. Ass</w:t>
      </w:r>
      <w:r w:rsidRPr="00000000" w:rsidDel="00000000" w:rsidR="00000000">
        <w:rPr>
          <w:rFonts w:ascii="Arial" w:hAnsi="Arial" w:eastAsia="Arial" w:cs="Arial"/>
          <w:sz w:val="18"/>
          <w:szCs w:val="18"/>
        </w:rPr>
        <w:t xml:space="preserve">im, dada a possibilidade da</w:t>
      </w:r>
      <w:r w:rsidRPr="5457DF40" w:rsidDel="00000000" w:rsidR="00000000">
        <w:rPr>
          <w:rFonts w:ascii="Arial" w:hAnsi="Arial" w:eastAsia="Arial" w:cs="Arial"/>
          <w:b w:val="0"/>
          <w:bCs w:val="0"/>
          <w:i w:val="0"/>
          <w:iCs w:val="0"/>
          <w:color w:val="000000"/>
          <w:sz w:val="18"/>
          <w:szCs w:val="18"/>
        </w:rPr>
        <w:t xml:space="preserve"> presença dessa bactéria </w:t>
      </w:r>
      <w:r w:rsidRPr="00000000" w:rsidDel="00000000" w:rsidR="00000000">
        <w:rPr>
          <w:rFonts w:ascii="Arial" w:hAnsi="Arial" w:eastAsia="Arial" w:cs="Arial"/>
          <w:sz w:val="18"/>
          <w:szCs w:val="18"/>
        </w:rPr>
        <w:t xml:space="preserve">nesse alimento que é </w:t>
      </w:r>
      <w:r w:rsidRPr="5457DF40" w:rsidDel="00000000" w:rsidR="00000000">
        <w:rPr>
          <w:rFonts w:ascii="Arial" w:hAnsi="Arial" w:eastAsia="Arial" w:cs="Arial"/>
          <w:b w:val="0"/>
          <w:bCs w:val="0"/>
          <w:i w:val="0"/>
          <w:iCs w:val="0"/>
          <w:color w:val="000000"/>
          <w:sz w:val="18"/>
          <w:szCs w:val="18"/>
        </w:rPr>
        <w:t xml:space="preserve">consumido sem aquecimento prévio e fica armazenado em refrigeração, torna-se um fator preocupante.</w:t>
      </w:r>
      <w:r w:rsidRPr="5457DF40" w:rsidDel="00000000" w:rsidR="00000000">
        <w:rPr>
          <w:rFonts w:ascii="Arial" w:hAnsi="Arial" w:eastAsia="Arial" w:cs="Arial"/>
          <w:b w:val="0"/>
          <w:bCs w:val="0"/>
          <w:i w:val="0"/>
          <w:iCs w:val="0"/>
          <w:color w:val="000000"/>
          <w:sz w:val="18"/>
          <w:szCs w:val="18"/>
          <w:vertAlign w:val="superscript"/>
        </w:rPr>
        <w:t xml:space="preserve">2</w:t>
      </w:r>
      <w:r w:rsidRPr="00000000" w:rsidDel="00000000" w:rsidR="00000000">
        <w:rPr>
          <w:rtl w:val="0"/>
        </w:rPr>
      </w:r>
    </w:p>
    <w:p xmlns:wp14="http://schemas.microsoft.com/office/word/2010/wordml" w:rsidRPr="00000000" w:rsidR="00000000" w:rsidDel="00000000" w:rsidP="5457DF40" w:rsidRDefault="00000000" wp14:textId="77777777" w14:paraId="00000017">
      <w:pPr>
        <w:spacing w:after="0" w:afterAutospacing="off" w:line="240" w:lineRule="auto"/>
        <w:jc w:val="both"/>
        <w:rPr>
          <w:rFonts w:ascii="Arial" w:hAnsi="Arial" w:eastAsia="Arial" w:cs="Arial"/>
          <w:b w:val="0"/>
          <w:bCs w:val="0"/>
          <w:i w:val="0"/>
          <w:iCs w:val="0"/>
          <w:color w:val="000000"/>
          <w:sz w:val="18"/>
          <w:szCs w:val="18"/>
        </w:rPr>
      </w:pPr>
      <w:r w:rsidRPr="5457DF40" w:rsidDel="00000000" w:rsidR="00000000">
        <w:rPr>
          <w:rFonts w:ascii="Arial" w:hAnsi="Arial" w:eastAsia="Arial" w:cs="Arial"/>
          <w:b w:val="0"/>
          <w:bCs w:val="0"/>
          <w:i w:val="0"/>
          <w:iCs w:val="0"/>
          <w:color w:val="000000"/>
          <w:sz w:val="18"/>
          <w:szCs w:val="18"/>
        </w:rPr>
        <w:t xml:space="preserve">A ANVISA estabelece ausência </w:t>
      </w:r>
      <w:r w:rsidRPr="00000000" w:rsidDel="00000000" w:rsidR="00000000">
        <w:rPr>
          <w:rFonts w:ascii="Arial" w:hAnsi="Arial" w:eastAsia="Arial" w:cs="Arial"/>
          <w:sz w:val="18"/>
          <w:szCs w:val="18"/>
        </w:rPr>
        <w:t xml:space="preserve">deste</w:t>
      </w:r>
      <w:r w:rsidRPr="5457DF40" w:rsidDel="00000000" w:rsidR="00000000">
        <w:rPr>
          <w:rFonts w:ascii="Arial" w:hAnsi="Arial" w:eastAsia="Arial" w:cs="Arial"/>
          <w:b w:val="0"/>
          <w:bCs w:val="0"/>
          <w:i w:val="0"/>
          <w:iCs w:val="0"/>
          <w:color w:val="000000"/>
          <w:sz w:val="18"/>
          <w:szCs w:val="18"/>
        </w:rPr>
        <w:t xml:space="preserve"> patógeno em 25g de amostra, para queijos com média, alta e muito alta umidade. E determina uma lista de produtos a serem inspecionados; queijo minas frescal, ricota (fresca, defumada), queijo coalho, queijo de manteiga, queijo muçarela, queijo prato, queijo minas padrão, queijo tropical, queijo minas meia cura, queijo colonial, queijo cottage e queijo ralado.</w:t>
      </w:r>
      <w:r w:rsidRPr="5457DF40" w:rsidDel="00000000" w:rsidR="00000000">
        <w:rPr>
          <w:rFonts w:ascii="Arial" w:hAnsi="Arial" w:eastAsia="Arial" w:cs="Arial"/>
          <w:b w:val="0"/>
          <w:bCs w:val="0"/>
          <w:i w:val="0"/>
          <w:iCs w:val="0"/>
          <w:color w:val="000000"/>
          <w:sz w:val="18"/>
          <w:szCs w:val="18"/>
          <w:vertAlign w:val="superscript"/>
        </w:rPr>
        <w:t xml:space="preserve">5,6</w:t>
      </w:r>
      <w:r w:rsidRPr="00000000" w:rsidDel="00000000" w:rsidR="00000000">
        <w:rPr>
          <w:rtl w:val="0"/>
        </w:rPr>
      </w:r>
    </w:p>
    <w:p xmlns:wp14="http://schemas.microsoft.com/office/word/2010/wordml" w:rsidRPr="00000000" w:rsidR="00000000" w:rsidDel="00000000" w:rsidP="5457DF40" w:rsidRDefault="00000000" w14:paraId="00000018" wp14:textId="77777777">
      <w:pPr>
        <w:spacing w:after="0" w:afterAutospacing="off" w:line="240" w:lineRule="auto"/>
        <w:jc w:val="both"/>
        <w:rPr>
          <w:rFonts w:ascii="Arial" w:hAnsi="Arial" w:eastAsia="Arial" w:cs="Arial"/>
          <w:b w:val="0"/>
          <w:bCs w:val="0"/>
          <w:i w:val="0"/>
          <w:iCs w:val="0"/>
          <w:color w:val="000000"/>
          <w:sz w:val="18"/>
          <w:szCs w:val="18"/>
        </w:rPr>
      </w:pPr>
      <w:r w:rsidRPr="5457DF40" w:rsidDel="00000000" w:rsidR="00000000">
        <w:rPr>
          <w:rFonts w:ascii="Arial" w:hAnsi="Arial" w:eastAsia="Arial" w:cs="Arial"/>
          <w:b w:val="0"/>
          <w:bCs w:val="0"/>
          <w:i w:val="0"/>
          <w:iCs w:val="0"/>
          <w:color w:val="000000"/>
          <w:sz w:val="18"/>
          <w:szCs w:val="18"/>
        </w:rPr>
        <w:t xml:space="preserve">Outros surtos de </w:t>
      </w:r>
      <w:proofErr w:type="spellStart"/>
      <w:r w:rsidRPr="5457DF40" w:rsidDel="00000000" w:rsidR="00000000">
        <w:rPr>
          <w:rFonts w:ascii="Arial" w:hAnsi="Arial" w:eastAsia="Arial" w:cs="Arial"/>
          <w:b w:val="0"/>
          <w:bCs w:val="0"/>
          <w:i w:val="0"/>
          <w:iCs w:val="0"/>
          <w:color w:val="000000"/>
          <w:sz w:val="18"/>
          <w:szCs w:val="18"/>
        </w:rPr>
        <w:t xml:space="preserve">listeriose</w:t>
      </w:r>
      <w:proofErr w:type="spellEnd"/>
      <w:r w:rsidRPr="5457DF40" w:rsidDel="00000000" w:rsidR="00000000">
        <w:rPr>
          <w:rFonts w:ascii="Arial" w:hAnsi="Arial" w:eastAsia="Arial" w:cs="Arial"/>
          <w:b w:val="0"/>
          <w:bCs w:val="0"/>
          <w:i w:val="0"/>
          <w:iCs w:val="0"/>
          <w:color w:val="000000"/>
          <w:sz w:val="18"/>
          <w:szCs w:val="18"/>
        </w:rPr>
        <w:t xml:space="preserve"> relacionados com derivados do leite foram relatados</w:t>
      </w:r>
      <w:r w:rsidRPr="00000000" w:rsidDel="00000000" w:rsidR="00000000">
        <w:rPr>
          <w:rFonts w:ascii="Arial" w:hAnsi="Arial" w:eastAsia="Arial" w:cs="Arial"/>
          <w:sz w:val="18"/>
          <w:szCs w:val="18"/>
        </w:rPr>
        <w:t xml:space="preserve"> em</w:t>
      </w:r>
      <w:r w:rsidRPr="5457DF40" w:rsidDel="00000000" w:rsidR="00000000">
        <w:rPr>
          <w:rFonts w:ascii="Arial" w:hAnsi="Arial" w:eastAsia="Arial" w:cs="Arial"/>
          <w:b w:val="0"/>
          <w:bCs w:val="0"/>
          <w:i w:val="0"/>
          <w:iCs w:val="0"/>
          <w:color w:val="000000"/>
          <w:sz w:val="18"/>
          <w:szCs w:val="18"/>
        </w:rPr>
        <w:t xml:space="preserve"> iogurtes, sorvetes, manteigas e creme de leite. Em iogurtes, a </w:t>
      </w:r>
      <w:proofErr w:type="spellStart"/>
      <w:r w:rsidRPr="5457DF40" w:rsidDel="00000000" w:rsidR="00000000">
        <w:rPr>
          <w:rFonts w:ascii="Arial" w:hAnsi="Arial" w:eastAsia="Arial" w:cs="Arial"/>
          <w:b w:val="0"/>
          <w:bCs w:val="0"/>
          <w:i w:val="1"/>
          <w:iCs w:val="1"/>
          <w:color w:val="000000"/>
          <w:sz w:val="18"/>
          <w:szCs w:val="18"/>
        </w:rPr>
        <w:t xml:space="preserve">Listeria</w:t>
      </w:r>
      <w:proofErr w:type="spellEnd"/>
      <w:r w:rsidRPr="5457DF40" w:rsidDel="00000000" w:rsidR="00000000">
        <w:rPr>
          <w:rFonts w:ascii="Arial" w:hAnsi="Arial" w:eastAsia="Arial" w:cs="Arial"/>
          <w:b w:val="0"/>
          <w:bCs w:val="0"/>
          <w:i w:val="0"/>
          <w:iCs w:val="0"/>
          <w:color w:val="000000"/>
          <w:sz w:val="18"/>
          <w:szCs w:val="18"/>
        </w:rPr>
        <w:t xml:space="preserve"> sobrevive ao processo de fermentação e pode ser encontrada 30 dias após fabricação. Em manteiga, há </w:t>
      </w:r>
      <w:r w:rsidRPr="00000000" w:rsidDel="00000000" w:rsidR="00000000">
        <w:rPr>
          <w:rFonts w:ascii="Arial" w:hAnsi="Arial" w:eastAsia="Arial" w:cs="Arial"/>
          <w:sz w:val="18"/>
          <w:szCs w:val="18"/>
        </w:rPr>
        <w:t xml:space="preserve">possibilidade</w:t>
      </w:r>
      <w:r w:rsidRPr="5457DF40" w:rsidDel="00000000" w:rsidR="00000000">
        <w:rPr>
          <w:rFonts w:ascii="Arial" w:hAnsi="Arial" w:eastAsia="Arial" w:cs="Arial"/>
          <w:b w:val="0"/>
          <w:bCs w:val="0"/>
          <w:i w:val="0"/>
          <w:iCs w:val="0"/>
          <w:color w:val="000000"/>
          <w:sz w:val="18"/>
          <w:szCs w:val="18"/>
        </w:rPr>
        <w:t xml:space="preserve"> de encontrar </w:t>
      </w:r>
      <w:proofErr w:type="spellStart"/>
      <w:r w:rsidRPr="5457DF40" w:rsidDel="00000000" w:rsidR="00000000">
        <w:rPr>
          <w:rFonts w:ascii="Arial" w:hAnsi="Arial" w:eastAsia="Arial" w:cs="Arial"/>
          <w:b w:val="0"/>
          <w:bCs w:val="0"/>
          <w:i w:val="1"/>
          <w:iCs w:val="1"/>
          <w:color w:val="000000"/>
          <w:sz w:val="18"/>
          <w:szCs w:val="18"/>
        </w:rPr>
        <w:t xml:space="preserve">Listeria</w:t>
      </w:r>
      <w:proofErr w:type="spellEnd"/>
      <w:r w:rsidRPr="5457DF40" w:rsidDel="00000000" w:rsidR="00000000">
        <w:rPr>
          <w:rFonts w:ascii="Arial" w:hAnsi="Arial" w:eastAsia="Arial" w:cs="Arial"/>
          <w:b w:val="0"/>
          <w:bCs w:val="0"/>
          <w:i w:val="0"/>
          <w:iCs w:val="0"/>
          <w:color w:val="000000"/>
          <w:sz w:val="18"/>
          <w:szCs w:val="18"/>
        </w:rPr>
        <w:t xml:space="preserve"> no produto congelado em uma temperatura de –18 ºC por 70 </w:t>
      </w:r>
      <w:r w:rsidRPr="00000000" w:rsidDel="00000000" w:rsidR="00000000">
        <w:rPr>
          <w:rFonts w:ascii="Arial" w:hAnsi="Arial" w:eastAsia="Arial" w:cs="Arial"/>
          <w:sz w:val="18"/>
          <w:szCs w:val="18"/>
        </w:rPr>
        <w:t xml:space="preserve">dias</w:t>
      </w:r>
      <w:r w:rsidRPr="5457DF40" w:rsidDel="00000000" w:rsidR="00000000">
        <w:rPr>
          <w:rFonts w:ascii="Arial" w:hAnsi="Arial" w:eastAsia="Arial" w:cs="Arial"/>
          <w:b w:val="0"/>
          <w:bCs w:val="0"/>
          <w:i w:val="0"/>
          <w:iCs w:val="0"/>
          <w:color w:val="000000"/>
          <w:sz w:val="18"/>
          <w:szCs w:val="18"/>
        </w:rPr>
        <w:t xml:space="preserve">.</w:t>
      </w:r>
      <w:r w:rsidRPr="5457DF40" w:rsidDel="00000000" w:rsidR="00000000">
        <w:rPr>
          <w:rFonts w:ascii="Arial" w:hAnsi="Arial" w:eastAsia="Arial" w:cs="Arial"/>
          <w:b w:val="0"/>
          <w:bCs w:val="0"/>
          <w:i w:val="0"/>
          <w:iCs w:val="0"/>
          <w:color w:val="000000"/>
          <w:sz w:val="18"/>
          <w:szCs w:val="18"/>
          <w:vertAlign w:val="superscript"/>
        </w:rPr>
        <w:t xml:space="preserve">1</w:t>
      </w:r>
      <w:r w:rsidRPr="00000000" w:rsidDel="00000000" w:rsidR="00000000">
        <w:rPr>
          <w:rtl w:val="0"/>
        </w:rPr>
      </w:r>
    </w:p>
    <w:p w:rsidR="284A2BBC" w:rsidP="6079C004" w:rsidRDefault="284A2BBC" w14:paraId="7B3E3B16" w14:textId="33EB622C">
      <w:pPr>
        <w:spacing w:after="0" w:afterAutospacing="off" w:line="240" w:lineRule="auto"/>
        <w:jc w:val="both"/>
        <w:rPr>
          <w:rFonts w:ascii="Arial" w:hAnsi="Arial" w:eastAsia="Arial" w:cs="Arial"/>
          <w:b w:val="0"/>
          <w:bCs w:val="0"/>
          <w:i w:val="0"/>
          <w:iCs w:val="0"/>
          <w:color w:val="000000" w:themeColor="text1" w:themeTint="FF" w:themeShade="FF"/>
          <w:sz w:val="18"/>
          <w:szCs w:val="18"/>
          <w:vertAlign w:val="superscript"/>
        </w:rPr>
      </w:pPr>
      <w:r w:rsidRPr="6079C004" w:rsidR="6079C004">
        <w:rPr>
          <w:rFonts w:ascii="Arial" w:hAnsi="Arial" w:eastAsia="Arial" w:cs="Arial"/>
          <w:b w:val="0"/>
          <w:bCs w:val="0"/>
          <w:i w:val="0"/>
          <w:iCs w:val="0"/>
          <w:color w:val="000000" w:themeColor="text1" w:themeTint="FF" w:themeShade="FF"/>
          <w:sz w:val="18"/>
          <w:szCs w:val="18"/>
        </w:rPr>
        <w:t>Considerando a importância do patógeno perante a saúde pública deve-se controlar e prevenir a contaminação, adotando-se controle higiênico em fazendas leiterias, implementar Boas Práticas de Fabricação, tratamento térmico do leite, evitar contaminação cruzada, refrigeração por tempo limitado seguida de reaquecimento completo, evitar produtos de alto risco para indivíduos pertencentes ao grupo de risco e produzir produtos com matéria-prima de qualidade.</w:t>
      </w:r>
      <w:r w:rsidRPr="6079C004" w:rsidR="6079C004">
        <w:rPr>
          <w:rFonts w:ascii="Arial" w:hAnsi="Arial" w:eastAsia="Arial" w:cs="Arial"/>
          <w:b w:val="0"/>
          <w:bCs w:val="0"/>
          <w:i w:val="0"/>
          <w:iCs w:val="0"/>
          <w:color w:val="000000" w:themeColor="text1" w:themeTint="FF" w:themeShade="FF"/>
          <w:sz w:val="18"/>
          <w:szCs w:val="18"/>
          <w:vertAlign w:val="superscript"/>
        </w:rPr>
        <w:t>2</w:t>
      </w:r>
    </w:p>
    <w:p xmlns:wp14="http://schemas.microsoft.com/office/word/2010/wordml" w:rsidRPr="00000000" w:rsidR="00000000" w:rsidDel="00000000" w:rsidP="5457DF40" w:rsidRDefault="00000000" w14:paraId="0000001E" wp14:textId="77777777">
      <w:pPr>
        <w:keepNext w:val="0"/>
        <w:keepLines w:val="0"/>
        <w:widowControl w:val="1"/>
        <w:pBdr>
          <w:top w:val="nil" w:sz="0" w:space="0"/>
          <w:left w:val="nil" w:sz="0" w:space="0"/>
          <w:bottom w:val="single" w:color="000000" w:sz="4" w:space="1"/>
          <w:right w:val="nil" w:sz="0" w:space="0"/>
          <w:between w:val="nil" w:sz="0" w:space="0"/>
        </w:pBdr>
        <w:shd w:val="clear" w:color="auto" w:fill="auto"/>
        <w:spacing w:before="0" w:after="0" w:line="240" w:lineRule="auto"/>
        <w:ind w:left="0" w:right="0" w:firstLine="0"/>
        <w:jc w:val="both"/>
        <w:rPr>
          <w:rFonts w:ascii="Arial" w:hAnsi="Arial" w:eastAsia="Arial" w:cs="Arial"/>
          <w:b w:val="1"/>
          <w:bCs w:val="1"/>
          <w:i w:val="0"/>
          <w:iCs w:val="0"/>
          <w:caps w:val="0"/>
          <w:smallCaps w:val="0"/>
          <w:strike w:val="0"/>
          <w:dstrike w:val="0"/>
          <w:color w:val="000000"/>
          <w:sz w:val="18"/>
          <w:szCs w:val="18"/>
          <w:u w:val="none"/>
          <w:shd w:val="clear" w:fill="auto"/>
          <w:vertAlign w:val="baseline"/>
        </w:rPr>
      </w:pPr>
      <w:r w:rsidRPr="5457DF40" w:rsidDel="00000000" w:rsidR="00000000">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CONSIDERAÇÕES FINAIS</w:t>
      </w:r>
    </w:p>
    <w:p xmlns:wp14="http://schemas.microsoft.com/office/word/2010/wordml" w:rsidRPr="00000000" w:rsidR="00000000" w:rsidDel="00000000" w:rsidP="5457DF40" w:rsidRDefault="00000000" w14:paraId="0000001F" wp14:textId="77777777">
      <w:pPr>
        <w:spacing w:after="160" w:line="240" w:lineRule="auto"/>
        <w:jc w:val="both"/>
        <w:rPr>
          <w:rFonts w:ascii="Arial" w:hAnsi="Arial" w:eastAsia="Arial" w:cs="Arial"/>
          <w:b w:val="0"/>
          <w:bCs w:val="0"/>
          <w:i w:val="0"/>
          <w:iCs w:val="0"/>
          <w:color w:val="000000"/>
          <w:sz w:val="18"/>
          <w:szCs w:val="18"/>
        </w:rPr>
      </w:pPr>
      <w:proofErr w:type="spellStart"/>
      <w:r w:rsidRPr="5457DF40" w:rsidDel="00000000" w:rsidR="00000000">
        <w:rPr>
          <w:rFonts w:ascii="Arial" w:hAnsi="Arial" w:eastAsia="Arial" w:cs="Arial"/>
          <w:b w:val="0"/>
          <w:bCs w:val="0"/>
          <w:i w:val="1"/>
          <w:iCs w:val="1"/>
          <w:color w:val="000000"/>
          <w:sz w:val="18"/>
          <w:szCs w:val="18"/>
        </w:rPr>
        <w:t xml:space="preserve">Listeria</w:t>
      </w:r>
      <w:proofErr w:type="spellEnd"/>
      <w:r w:rsidRPr="5457DF40" w:rsidDel="00000000" w:rsidR="00000000">
        <w:rPr>
          <w:rFonts w:ascii="Arial" w:hAnsi="Arial" w:eastAsia="Arial" w:cs="Arial"/>
          <w:b w:val="0"/>
          <w:bCs w:val="0"/>
          <w:i w:val="1"/>
          <w:iCs w:val="1"/>
          <w:color w:val="000000"/>
          <w:sz w:val="18"/>
          <w:szCs w:val="18"/>
        </w:rPr>
        <w:t xml:space="preserve"> </w:t>
      </w:r>
      <w:proofErr w:type="spellStart"/>
      <w:r w:rsidRPr="5457DF40" w:rsidDel="00000000" w:rsidR="00000000">
        <w:rPr>
          <w:rFonts w:ascii="Arial" w:hAnsi="Arial" w:eastAsia="Arial" w:cs="Arial"/>
          <w:b w:val="0"/>
          <w:bCs w:val="0"/>
          <w:i w:val="1"/>
          <w:iCs w:val="1"/>
          <w:color w:val="000000"/>
          <w:sz w:val="18"/>
          <w:szCs w:val="18"/>
        </w:rPr>
        <w:t xml:space="preserve">monocytogenes</w:t>
      </w:r>
      <w:proofErr w:type="spellEnd"/>
      <w:r w:rsidRPr="5457DF40" w:rsidDel="00000000" w:rsidR="00000000">
        <w:rPr>
          <w:rFonts w:ascii="Arial" w:hAnsi="Arial" w:eastAsia="Arial" w:cs="Arial"/>
          <w:b w:val="0"/>
          <w:bCs w:val="0"/>
          <w:i w:val="0"/>
          <w:iCs w:val="0"/>
          <w:color w:val="000000"/>
          <w:sz w:val="18"/>
          <w:szCs w:val="18"/>
        </w:rPr>
        <w:t xml:space="preserve"> assume importância dentre as doenças veiculadas por alimentos pela sua gravidade clínica e alta mortalidade. Apesar de incomum a ocorrência de surtos e por possuir casos esporádicos, medidas de prevenção e controle devem ser implementadas nas indústrias de alimentos e propriedade leiteiras.</w:t>
      </w:r>
      <w:r w:rsidRPr="5457DF40" w:rsidDel="00000000" w:rsidR="00000000">
        <w:rPr>
          <w:rFonts w:ascii="Arial" w:hAnsi="Arial" w:eastAsia="Arial" w:cs="Arial"/>
          <w:b w:val="0"/>
          <w:bCs w:val="0"/>
          <w:i w:val="0"/>
          <w:iCs w:val="0"/>
          <w:color w:val="000000"/>
          <w:sz w:val="18"/>
          <w:szCs w:val="18"/>
          <w:vertAlign w:val="superscript"/>
        </w:rPr>
        <w:t xml:space="preserve">4</w:t>
      </w:r>
      <w:r w:rsidRPr="00000000" w:rsidDel="00000000" w:rsidR="00000000">
        <w:rPr>
          <w:rtl w:val="0"/>
        </w:rPr>
      </w:r>
    </w:p>
    <w:p xmlns:wp14="http://schemas.microsoft.com/office/word/2010/wordml" w:rsidRPr="00000000" w:rsidR="00000000" w:rsidDel="00000000" w:rsidP="5457DF40" w:rsidRDefault="00000000" w14:paraId="00000020" wp14:textId="77777777">
      <w:pPr>
        <w:keepNext w:val="0"/>
        <w:keepLines w:val="0"/>
        <w:widowControl w:val="1"/>
        <w:pBdr>
          <w:top w:val="nil" w:sz="0" w:space="0"/>
          <w:left w:val="nil" w:sz="0" w:space="0"/>
          <w:bottom w:val="nil" w:sz="0" w:space="0"/>
          <w:right w:val="nil" w:sz="0" w:space="0"/>
          <w:between w:val="nil" w:sz="0" w:space="0"/>
        </w:pBdr>
        <w:shd w:val="clear" w:color="auto" w:fill="auto"/>
        <w:spacing w:before="0" w:after="0" w:line="240" w:lineRule="auto"/>
        <w:ind w:left="0" w:right="0" w:firstLine="0"/>
        <w:jc w:val="both"/>
        <w:rPr>
          <w:rFonts w:ascii="Arial" w:hAnsi="Arial" w:eastAsia="Arial" w:cs="Arial"/>
          <w:b w:val="1"/>
          <w:bCs w:val="1"/>
          <w:i w:val="0"/>
          <w:iCs w:val="0"/>
          <w:caps w:val="0"/>
          <w:smallCaps w:val="0"/>
          <w:strike w:val="0"/>
          <w:dstrike w:val="0"/>
          <w:color w:val="000000"/>
          <w:sz w:val="18"/>
          <w:szCs w:val="18"/>
          <w:u w:val="none"/>
          <w:shd w:val="clear" w:fill="auto"/>
          <w:vertAlign w:val="baseline"/>
        </w:rPr>
      </w:pPr>
      <w:r w:rsidRPr="37C43CC0" w:rsidDel="00000000" w:rsidR="00000000">
        <w:rPr>
          <w:rFonts w:ascii="Arial" w:hAnsi="Arial" w:eastAsia="Arial" w:cs="Arial"/>
          <w:b w:val="1"/>
          <w:bCs w:val="1"/>
          <w:i w:val="0"/>
          <w:iCs w:val="0"/>
          <w:caps w:val="0"/>
          <w:smallCaps w:val="0"/>
          <w:strike w:val="0"/>
          <w:dstrike w:val="0"/>
          <w:color w:val="000000"/>
          <w:sz w:val="18"/>
          <w:szCs w:val="18"/>
          <w:u w:val="none"/>
          <w:shd w:val="clear" w:fill="auto"/>
          <w:vertAlign w:val="baseline"/>
        </w:rPr>
        <w:t xml:space="preserve">REFERÊNCIAS BIBLIOGRÁFICAS</w:t>
      </w:r>
    </w:p>
    <w:p xmlns:wp14="http://schemas.microsoft.com/office/word/2010/wordml" w:rsidRPr="00000000" w:rsidR="00000000" w:rsidDel="00000000" w:rsidP="37C43CC0" w:rsidRDefault="00000000" w14:paraId="00000021" wp14:textId="42AA9485">
      <w:pPr>
        <w:pStyle w:val="Normal"/>
        <w:jc w:val="center"/>
      </w:pPr>
      <w:r>
        <w:drawing>
          <wp:inline xmlns:wp14="http://schemas.microsoft.com/office/word/2010/wordprocessingDrawing" wp14:editId="032F0ED2" wp14:anchorId="727581D3">
            <wp:extent cx="714375" cy="714375"/>
            <wp:effectExtent l="0" t="0" r="0" b="0"/>
            <wp:docPr id="1508102961" name="" title=""/>
            <wp:cNvGraphicFramePr>
              <a:graphicFrameLocks noChangeAspect="1"/>
            </wp:cNvGraphicFramePr>
            <a:graphic>
              <a:graphicData uri="http://schemas.openxmlformats.org/drawingml/2006/picture">
                <pic:pic>
                  <pic:nvPicPr>
                    <pic:cNvPr id="0" name=""/>
                    <pic:cNvPicPr/>
                  </pic:nvPicPr>
                  <pic:blipFill>
                    <a:blip r:embed="R5cc6f2d83dcd4e90">
                      <a:extLst>
                        <a:ext xmlns:a="http://schemas.openxmlformats.org/drawingml/2006/main" uri="{28A0092B-C50C-407E-A947-70E740481C1C}">
                          <a14:useLocalDpi val="0"/>
                        </a:ext>
                      </a:extLst>
                    </a:blip>
                    <a:stretch>
                      <a:fillRect/>
                    </a:stretch>
                  </pic:blipFill>
                  <pic:spPr>
                    <a:xfrm>
                      <a:off x="0" y="0"/>
                      <a:ext cx="714375" cy="714375"/>
                    </a:xfrm>
                    <a:prstGeom prst="rect">
                      <a:avLst/>
                    </a:prstGeom>
                  </pic:spPr>
                </pic:pic>
              </a:graphicData>
            </a:graphic>
          </wp:inline>
        </w:drawing>
      </w:r>
      <w:r w:rsidRPr="00000000" w:rsidDel="00000000" w:rsidR="00000000">
        <w:rPr>
          <w:rtl w:val="0"/>
        </w:rPr>
      </w:r>
    </w:p>
    <w:sectPr>
      <w:type w:val="continuous"/>
      <w:pgSz w:w="11906" w:h="16838" w:orient="portrait"/>
      <w:pgMar w:top="720" w:right="424" w:bottom="720" w:left="426" w:header="708" w:footer="708"/>
      <w:cols w:equalWidth="0" w:num="2">
        <w:col w:w="5326.999999999999" w:space="402"/>
        <w:col w:w="5326.999999999999" w:space="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Arial Rounded"/>
</w:font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0" w:right="0" w:firstLine="0"/>
      <w:jc w:val="center"/>
      <w:rPr>
        <w:rFonts w:ascii="Arial Rounded" w:hAnsi="Arial Rounded" w:eastAsia="Arial Rounded" w:cs="Arial Rounded"/>
        <w:b w:val="1"/>
        <w:i w:val="0"/>
        <w:smallCaps w:val="0"/>
        <w:strike w:val="0"/>
        <w:color w:val="002060"/>
        <w:sz w:val="28"/>
        <w:szCs w:val="28"/>
        <w:u w:val="none"/>
        <w:shd w:val="clear" w:fill="auto"/>
        <w:vertAlign w:val="baseline"/>
      </w:rPr>
    </w:pPr>
    <w:r w:rsidRPr="37C43CC0" w:rsidDel="00000000" w:rsidR="00000000">
      <w:rPr>
        <w:rFonts w:ascii="Arial Rounded" w:hAnsi="Arial Rounded" w:eastAsia="Arial Rounded" w:cs="Arial Rounded"/>
        <w:b w:val="1"/>
        <w:bCs w:val="1"/>
        <w:i w:val="0"/>
        <w:iCs w:val="0"/>
        <w:caps w:val="0"/>
        <w:smallCaps w:val="0"/>
        <w:strike w:val="0"/>
        <w:dstrike w:val="0"/>
        <w:color w:val="002060"/>
        <w:sz w:val="28"/>
        <w:szCs w:val="28"/>
        <w:u w:val="none"/>
        <w:shd w:val="clear" w:fill="auto"/>
        <w:vertAlign w:val="baseline"/>
      </w:rPr>
      <w:t xml:space="preserve">VI Colóquio Técnico Científico de Saúde Única, </w:t>
    </w:r>
    <w:r w:rsidRPr="00000000" w:rsidDel="00000000" w:rsidR="00000000">
      <w:pict w14:anchorId="33E8B7B2">
        <v:shape id="_x0000_s2049" style="position:absolute;left:0;text-align:left;margin-left:468.35pt;margin-top:-9.89992125984252pt;width:62.3pt;height:56.7pt;z-index:-251658752;mso-position-horizontal:absolute;mso-position-vertical:absolute;mso-position-horizontal-relative:margin;mso-position-vertical-relative:text;" wrapcoords="8877 967 3847 6125 2663 8704 1184 16442 1184 17409 7101 20310 8877 20310 16274 20310 17162 20310 18049 17731 18049 16442 20712 10316 19529 8704 11836 967 8877 967" type="#_x0000_t75">
          <v:imagedata cropleft="2599f" cropright="4116f" cropbottom="12664f" o:title="coloquilogo" r:id="rId1"/>
          <w10:wrap type="through"/>
        </v:shape>
      </w:pict>
    </w:r>
  </w:p>
  <w:p xmlns:wp14="http://schemas.microsoft.com/office/word/2010/wordml" w:rsidRPr="00000000" w:rsidR="00000000" w:rsidDel="00000000" w:rsidP="00000000" w:rsidRDefault="00000000" w14:paraId="0000002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252"/>
        <w:tab w:val="right" w:pos="8504"/>
      </w:tabs>
      <w:spacing w:before="0" w:after="0" w:line="240" w:lineRule="auto"/>
      <w:ind w:left="0" w:right="0" w:firstLine="0"/>
      <w:jc w:val="center"/>
      <w:rPr>
        <w:rFonts w:ascii="Arial Rounded" w:hAnsi="Arial Rounded" w:eastAsia="Arial Rounded" w:cs="Arial Rounded"/>
        <w:b w:val="1"/>
        <w:i w:val="0"/>
        <w:smallCaps w:val="0"/>
        <w:strike w:val="0"/>
        <w:color w:val="002060"/>
        <w:sz w:val="16"/>
        <w:szCs w:val="16"/>
        <w:u w:val="none"/>
        <w:shd w:val="clear" w:fill="auto"/>
        <w:vertAlign w:val="baseline"/>
      </w:rPr>
    </w:pPr>
    <w:r w:rsidRPr="00000000" w:rsidDel="00000000" w:rsidR="00000000">
      <w:rPr>
        <w:rFonts w:ascii="Arial Rounded" w:hAnsi="Arial Rounded" w:eastAsia="Arial Rounded" w:cs="Arial Rounded"/>
        <w:b w:val="1"/>
        <w:i w:val="0"/>
        <w:smallCaps w:val="0"/>
        <w:strike w:val="0"/>
        <w:color w:val="002060"/>
        <w:sz w:val="28"/>
        <w:szCs w:val="28"/>
        <w:u w:val="none"/>
        <w:shd w:val="clear" w:fill="auto"/>
        <w:vertAlign w:val="baseline"/>
        <w:rtl w:val="0"/>
      </w:rPr>
      <w:t xml:space="preserve">Ciências Agrárias e Meio Ambiente</w:t>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70A68DF"/>
  <w15:docId w15:val="{1884d99c-b907-4353-9338-cdf71234b85e}"/>
  <w:rsids>
    <w:rsidRoot w:val="284A2BBC"/>
    <w:rsid w:val="284A2BBC"/>
    <w:rsid w:val="37C43CC0"/>
    <w:rsid w:val="41990F75"/>
    <w:rsid w:val="4DA6C105"/>
    <w:rsid w:val="5457DF40"/>
    <w:rsid w:val="6079C004"/>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lang w:val="pt-BR"/>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pBdr>
        <w:bottom w:val="single" w:color="000000" w:sz="6" w:space="1"/>
      </w:pBdr>
      <w:jc w:val="both"/>
    </w:pPr>
    <w:rPr>
      <w:rFonts w:ascii="Arial" w:hAnsi="Arial" w:eastAsia="Arial" w:cs="Arial"/>
      <w:b w:val="1"/>
      <w:sz w:val="18"/>
      <w:szCs w:val="18"/>
    </w:rPr>
  </w:style>
  <w:style w:type="paragraph" w:styleId="Heading4">
    <w:name w:val="heading 4"/>
    <w:basedOn w:val="Normal"/>
    <w:next w:val="Normal"/>
    <w:pPr>
      <w:keepNext w:val="1"/>
      <w:keepLines w:val="1"/>
      <w:spacing w:before="40" w:lineRule="auto"/>
    </w:pPr>
    <w:rPr>
      <w:rFonts w:ascii="Calibri" w:hAnsi="Calibri" w:eastAsia="Calibri" w:cs="Calibri"/>
      <w:i w:val="1"/>
      <w:color w:val="2f5496"/>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rsid w:val="003D6782"/>
    <w:pPr>
      <w:spacing w:after="0" w:line="240" w:lineRule="auto"/>
    </w:pPr>
    <w:rPr>
      <w:rFonts w:ascii="Times New Roman" w:hAnsi="Times New Roman" w:eastAsia="Times New Roman" w:cs="Times New Roman"/>
      <w:sz w:val="20"/>
      <w:szCs w:val="20"/>
      <w:lang w:eastAsia="pt-BR"/>
    </w:rPr>
  </w:style>
  <w:style w:type="paragraph" w:styleId="Ttulo3">
    <w:name w:val="heading 30"/>
    <w:basedOn w:val="Normal"/>
    <w:next w:val="Normal"/>
    <w:link w:val="Ttulo3Char"/>
    <w:uiPriority w:val="99"/>
    <w:qFormat w:val="1"/>
    <w:rsid w:val="003D6782"/>
    <w:pPr>
      <w:keepNext w:val="1"/>
      <w:pBdr>
        <w:bottom w:val="single" w:color="auto" w:sz="6" w:space="1"/>
      </w:pBdr>
      <w:jc w:val="both"/>
      <w:outlineLvl w:val="2"/>
    </w:pPr>
    <w:rPr>
      <w:rFonts w:ascii="Arial" w:hAnsi="Arial" w:cs="Arial"/>
      <w:b w:val="1"/>
      <w:bCs w:val="1"/>
      <w:sz w:val="18"/>
      <w:szCs w:val="18"/>
    </w:rPr>
  </w:style>
  <w:style w:type="paragraph" w:styleId="Ttulo4">
    <w:name w:val="heading 40"/>
    <w:basedOn w:val="Normal"/>
    <w:next w:val="Normal"/>
    <w:link w:val="Ttulo4Char"/>
    <w:uiPriority w:val="9"/>
    <w:semiHidden w:val="1"/>
    <w:unhideWhenUsed w:val="1"/>
    <w:qFormat w:val="1"/>
    <w:rsid w:val="003D6782"/>
    <w:pPr>
      <w:keepNext w:val="1"/>
      <w:keepLines w:val="1"/>
      <w:spacing w:before="40"/>
      <w:outlineLvl w:val="3"/>
    </w:pPr>
    <w:rPr>
      <w:rFonts w:asciiTheme="majorHAnsi" w:hAnsiTheme="majorHAnsi" w:eastAsiaTheme="majorEastAsia" w:cstheme="majorBidi"/>
      <w:i w:val="1"/>
      <w:iCs w:val="1"/>
      <w:color w:val="2f5496" w:themeColor="accent1" w:themeShade="0000BF"/>
    </w:rPr>
  </w:style>
  <w:style w:type="character" w:styleId="Fontepargpadro" w:default="1">
    <w:name w:val="Default Paragraph Font"/>
    <w:uiPriority w:val="1"/>
    <w:semiHidden w:val="1"/>
    <w:unhideWhenUsed w:val="1"/>
  </w:style>
  <w:style w:type="table" w:styleId="Tabe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hAnsi="Times New Roman" w:eastAsia="Times New Roman" w:cs="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hAnsi="Segoe UI" w:cs="Segoe UI"/>
      <w:sz w:val="18"/>
      <w:szCs w:val="18"/>
    </w:rPr>
  </w:style>
  <w:style w:type="character" w:styleId="TextodebaloChar" w:customStyle="1">
    <w:name w:val="Texto de balão Char"/>
    <w:basedOn w:val="Fontepargpadro"/>
    <w:link w:val="Textodebalo"/>
    <w:uiPriority w:val="99"/>
    <w:semiHidden w:val="1"/>
    <w:rsid w:val="003D6782"/>
    <w:rPr>
      <w:rFonts w:ascii="Segoe UI" w:hAnsi="Segoe UI" w:eastAsia="Times New Roman"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styleId="Corpodetexto2Char" w:customStyle="1">
    <w:name w:val="Corpo de texto 2 Char"/>
    <w:basedOn w:val="Fontepargpadro"/>
    <w:link w:val="Corpodetexto2"/>
    <w:uiPriority w:val="99"/>
    <w:rsid w:val="003D6782"/>
    <w:rPr>
      <w:rFonts w:ascii="Arial" w:hAnsi="Arial" w:eastAsia="Times New Roman" w:cs="Arial"/>
      <w:color w:val="000000"/>
      <w:sz w:val="18"/>
      <w:szCs w:val="18"/>
      <w:lang w:eastAsia="pt-BR"/>
    </w:rPr>
  </w:style>
  <w:style w:type="character" w:styleId="Ttulo3Char" w:customStyle="1">
    <w:name w:val="Título 3 Char"/>
    <w:basedOn w:val="Fontepargpadro"/>
    <w:link w:val="Ttulo3"/>
    <w:uiPriority w:val="99"/>
    <w:rsid w:val="003D6782"/>
    <w:rPr>
      <w:rFonts w:ascii="Arial" w:hAnsi="Arial" w:eastAsia="Times New Roman" w:cs="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hAnsiTheme="majorHAnsi" w:eastAsiaTheme="majorEastAsia" w:cstheme="majorBid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hAnsi="Times New Roman" w:eastAsia="Times New Roman" w:cs="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hAnsi="Times New Roman" w:eastAsia="Times New Roman" w:cs="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hAnsi="Times New Roman" w:eastAsia="Times New Roman" w:cs="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hAnsi="Times New Roman" w:eastAsia="Times New Roman" w:cs="Times New Roman"/>
      <w:sz w:val="20"/>
      <w:szCs w:val="20"/>
      <w:lang w:eastAsia="pt-BR"/>
    </w:rPr>
  </w:style>
  <w:style w:type="character" w:styleId="Hyperlink">
    <w:name w:val="Hyperlink"/>
    <w:basedOn w:val="Fontepargpadro"/>
    <w:uiPriority w:val="99"/>
    <w:unhideWhenUsed w:val="1"/>
    <w:rPr>
      <w:color w:val="0563c1" w:themeColor="hyperlink"/>
      <w:u w:val="single"/>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2" /><Relationship Type="http://schemas.openxmlformats.org/officeDocument/2006/relationships/settings" Target="settings.xml" Id="rId3" /><Relationship Type="http://schemas.openxmlformats.org/officeDocument/2006/relationships/fontTable" Target="fontTable.xml" Id="rId4" /><Relationship Type="http://schemas.openxmlformats.org/officeDocument/2006/relationships/header" Target="header1.xml" Id="rId9"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customXml" Target="../customXML/item1.xml" Id="rId7" /><Relationship Type="http://schemas.openxmlformats.org/officeDocument/2006/relationships/hyperlink" Target="mailto:jessicanogueira2015@yahoo.com" TargetMode="External" Id="R79436a1e18d44cf0" /><Relationship Type="http://schemas.openxmlformats.org/officeDocument/2006/relationships/image" Target="/media/image2.jpg" Id="R899320f6aad14095" /><Relationship Type="http://schemas.openxmlformats.org/officeDocument/2006/relationships/image" Target="/media/image3.png" Id="R5cc6f2d83dcd4e9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zTdn9u8QJFPp5ELVEKc1u8iDg==">AMUW2mXN3OoopyLU9k2hJUt8Hw+scggGTGBm0sHzwe3vmIRPTP+4gHUmkmTWHDKmqWYRtEgmDQddelxVKWGwd0vA9iwnmUsTxTlxkhwf3AhqEXYjKZkYL3Y7a7Fcc0vLF+pDXHO7q8AK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2018-10-26T14:15:00.0000000Z</dcterms:created>
  <dc:creator>Pri Sadanã</dc:creator>
  <lastModifiedBy>Jessica Nogueira Teixeira</lastModifiedBy>
  <dcterms:modified xsi:type="dcterms:W3CDTF">2020-10-01T21:29:44.0221013Z</dcterms:modified>
</coreProperties>
</file>