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1418" w:gutter="0" w:header="709" w:top="1418" w:footer="709" w:bottom="1418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4"/>
          <w:szCs w:val="24"/>
        </w:rPr>
        <w:t>INCREMENTO DA COLEÇÃO DE MIRIÁPODAS (ARTHROPODA: MYRIAPODA) DA UNIVERSIDADE FEDERAL DO NORTE DO TOCANTINS.</w:t>
      </w:r>
      <w:r>
        <w:rPr>
          <w:rFonts w:eastAsia="Arial" w:cs="Arial" w:ascii="Arial" w:hAnsi="Arial"/>
          <w:sz w:val="24"/>
          <w:szCs w:val="24"/>
        </w:rPr>
        <w:t xml:space="preserve">                                         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1"/>
        <w:spacing w:lineRule="auto" w:line="360" w:before="0" w:after="0"/>
        <w:jc w:val="center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eastAsia="Arial" w:cs="Arial" w:ascii="Arial" w:hAnsi="Arial"/>
          <w:b/>
          <w:sz w:val="24"/>
          <w:szCs w:val="24"/>
        </w:rPr>
        <w:t>GUIMARÃES</w:t>
      </w:r>
      <w:r>
        <w:rPr>
          <w:rFonts w:eastAsia="Arial" w:cs="Arial" w:ascii="Arial" w:hAnsi="Arial"/>
          <w:sz w:val="24"/>
          <w:szCs w:val="24"/>
        </w:rPr>
        <w:t>, Talita Duarte</w:t>
      </w:r>
      <w:r>
        <w:rPr>
          <w:rStyle w:val="FootnoteReference"/>
          <w:rFonts w:eastAsia="Arial" w:cs="Arial" w:ascii="Arial" w:hAnsi="Arial"/>
          <w:sz w:val="24"/>
          <w:szCs w:val="24"/>
          <w:shd w:fill="auto" w:val="clear"/>
          <w:vertAlign w:val="superscript"/>
        </w:rPr>
        <w:footnoteReference w:id="2"/>
      </w:r>
      <w:r>
        <w:rPr>
          <w:rFonts w:eastAsia="Arial" w:cs="Arial" w:ascii="Arial" w:hAnsi="Arial"/>
          <w:sz w:val="24"/>
          <w:szCs w:val="24"/>
          <w:shd w:fill="auto" w:val="clear"/>
        </w:rPr>
        <w:t xml:space="preserve">; </w:t>
      </w:r>
      <w:r>
        <w:rPr>
          <w:rFonts w:eastAsia="Arial" w:cs="Arial" w:ascii="Arial" w:hAnsi="Arial"/>
          <w:b w:val="false"/>
          <w:bCs w:val="false"/>
          <w:sz w:val="24"/>
          <w:szCs w:val="24"/>
          <w:shd w:fill="auto" w:val="clear"/>
        </w:rPr>
        <w:t>Salvatierra</w:t>
      </w:r>
      <w:r>
        <w:rPr>
          <w:rFonts w:eastAsia="Arial" w:cs="Arial" w:ascii="Arial" w:hAnsi="Arial"/>
          <w:sz w:val="24"/>
          <w:szCs w:val="24"/>
          <w:shd w:fill="auto" w:val="clear"/>
        </w:rPr>
        <w:t xml:space="preserve">, </w:t>
      </w:r>
      <w:r>
        <w:rPr>
          <w:rFonts w:eastAsia="Arial" w:cs="Arial" w:ascii="Arial" w:hAnsi="Arial"/>
          <w:sz w:val="24"/>
          <w:szCs w:val="24"/>
          <w:shd w:fill="auto" w:val="clear"/>
        </w:rPr>
        <w:t>Lidianne</w:t>
      </w:r>
      <w:r>
        <w:rPr>
          <w:rStyle w:val="FootnoteReference"/>
          <w:rFonts w:eastAsia="Arial" w:cs="Arial" w:ascii="Arial" w:hAnsi="Arial"/>
          <w:sz w:val="24"/>
          <w:szCs w:val="24"/>
          <w:shd w:fill="auto" w:val="clear"/>
          <w:vertAlign w:val="superscript"/>
        </w:rPr>
        <w:footnoteReference w:id="3"/>
      </w:r>
      <w:r>
        <w:rPr>
          <w:rFonts w:eastAsia="Arial" w:cs="Arial" w:ascii="Arial" w:hAnsi="Arial"/>
          <w:sz w:val="24"/>
          <w:szCs w:val="24"/>
          <w:shd w:fill="auto" w:val="clear"/>
        </w:rPr>
        <w:t>;</w:t>
      </w:r>
    </w:p>
    <w:p>
      <w:pPr>
        <w:pStyle w:val="normal1"/>
        <w:spacing w:lineRule="auto" w:line="360" w:before="0" w:after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</w:t>
      </w:r>
    </w:p>
    <w:p>
      <w:pPr>
        <w:pStyle w:val="normal1"/>
        <w:widowControl w:val="false"/>
        <w:spacing w:lineRule="auto" w:line="360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RESUMO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estudo teve como objetivo inventariar espécies do subfilo Myriapoda (Chilopoda e Diplopoda) no município de Araguaína (TO), contribuindo para o acervo da Coleção Zoológica da UFNT. Foram realizadas coletas manuais, armadilhas de queda e campanhas internas de doação. No total, registraram 195 diplópodes e 28 quilópodes, com destaque para os gêneros Spirobolida e Scolopendromorpha. O levantamento evidenciou a importância ecológica desses organismos na decomposição da matéria orgânica e na ciclagem de nutrientes, além de reforçar a carência de estudos taxonômicos sobre miriápodes na região norte do Brasil. A pesquisa também fortaleceu a formação acadêmica e ampliou o conhecimento sobre a biodiversidade local.</w:t>
      </w:r>
    </w:p>
    <w:p>
      <w:pPr>
        <w:pStyle w:val="normal1"/>
        <w:widowControl w:val="false"/>
        <w:spacing w:lineRule="auto" w:line="36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Palavras-chave</w:t>
      </w:r>
      <w:r>
        <w:rPr>
          <w:rFonts w:eastAsia="Arial" w:cs="Arial" w:ascii="Arial" w:hAnsi="Arial"/>
          <w:sz w:val="24"/>
          <w:szCs w:val="24"/>
        </w:rPr>
        <w:t>: Chilopoda. Diplopoda. Myriapoda.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INTRODUÇÃO/JUSTIFICATIVA</w:t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subfilo Myriapoda, são representados por três classes de organismos: A classe Chilopoda (Quilópodes) conhecidos como lacraias e centopéias, a classe Diplopoda (Diplópodes), popularmente conhecido como milípedes, embuás, gongolos, mil pés ou piolhos-de-cobra, e  Pauropoda</w:t>
      </w:r>
      <w:r>
        <w:rPr>
          <w:rFonts w:eastAsia="Arial" w:cs="Arial" w:ascii="Arial" w:hAnsi="Arial"/>
          <w:i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e Symphyla, que raramente são encontrados (Calvanese e Pereira, 2013).</w:t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Na classe diplopoda, os organismos apresentam uma característica bastante importante, pois estes realizam serviços ecossistêmicos, participando ativamente da cadeia energética da serrapilheira dos ecossistemas florestais, uma vez que possibilitam a mistura da matéria orgânica com os minerais do sol (Calvanese e Pereira, 2013). 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Em relação à classe chilopoda, eles são representantes da mesofauna e da macrofauna edáfica de artrópodes de hábitos predatórios, sendo responsáveis por auxiliar no controle de artrópodes encontrados nas florestas (Calvanese e Pereira, 2014), são considerados predadores ferozes na natureza, são capazes de capturar sua caça na extremidade superior de seu corpo, chegando a ser comparado com a predação de morcegos em voo (Molinari </w:t>
      </w:r>
      <w:r>
        <w:rPr>
          <w:rFonts w:eastAsia="Arial" w:cs="Arial" w:ascii="Arial" w:hAnsi="Arial"/>
          <w:i/>
          <w:sz w:val="24"/>
          <w:szCs w:val="24"/>
        </w:rPr>
        <w:t>et al.</w:t>
      </w:r>
      <w:r>
        <w:rPr>
          <w:rFonts w:eastAsia="Arial" w:cs="Arial" w:ascii="Arial" w:hAnsi="Arial"/>
          <w:sz w:val="24"/>
          <w:szCs w:val="24"/>
        </w:rPr>
        <w:t>, 2005; Edgecombe e Kouch, 2008). Elas são centopéias que devido a toxicidade de seu veneno são importantes para a toxicologia e estudo médico (Bush</w:t>
      </w:r>
      <w:r>
        <w:rPr>
          <w:rFonts w:eastAsia="Arial" w:cs="Arial" w:ascii="Arial" w:hAnsi="Arial"/>
          <w:i/>
          <w:sz w:val="24"/>
          <w:szCs w:val="24"/>
        </w:rPr>
        <w:t xml:space="preserve"> et al</w:t>
      </w:r>
      <w:r>
        <w:rPr>
          <w:rFonts w:eastAsia="Arial" w:cs="Arial" w:ascii="Arial" w:hAnsi="Arial"/>
          <w:sz w:val="24"/>
          <w:szCs w:val="24"/>
        </w:rPr>
        <w:t>., 2001;  Edgecombe e Kouch, 2008). Até o momento há cinco ordens com 3.300 espécies que estão dispersas (Chagas-Jr e Bichuette, 2018).</w:t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Estudar essas espécies torna-se um fator importante para o entendimento de sua biologia, por realizarem importantes funções para manutenção da homeostase dos ambientes (Sierwald e Bond, 2007; Calvanese e Pereira, 2013). Visto que, os inventários são a forma de reconhecimento da biodiversidade de uma determinada região (Peres </w:t>
      </w:r>
      <w:r>
        <w:rPr>
          <w:rFonts w:eastAsia="Arial" w:cs="Arial" w:ascii="Arial" w:hAnsi="Arial"/>
          <w:i/>
          <w:sz w:val="24"/>
          <w:szCs w:val="24"/>
        </w:rPr>
        <w:t>et al</w:t>
      </w:r>
      <w:r>
        <w:rPr>
          <w:rFonts w:eastAsia="Arial" w:cs="Arial" w:ascii="Arial" w:hAnsi="Arial"/>
          <w:sz w:val="24"/>
          <w:szCs w:val="24"/>
        </w:rPr>
        <w:t>., 2011; Gonçalves e Porto, 2016).</w:t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Desta forma, o presente trabalho tem como objetivo central inventariar as espécies do Subfilo Myriapoda (Chilopoda e Diplopoda) no município de Araguaína com foco no incremento da Coleção Zoológicas da Universidade Federal do Norte do Tocantins (UFNT). Uma vez que, a inventariação das espécies torna-se ferramenta necessária para o conhecimento e levantamento de ações de conservação dos organismos estudados. Além disso, avaliar as condições das espécies encontradas de acordo com o seu estado de conservação.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BASE TEÓRICA</w:t>
      </w:r>
    </w:p>
    <w:p>
      <w:pPr>
        <w:pStyle w:val="normal1"/>
        <w:spacing w:lineRule="auto" w:line="36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Durante a execução da pesquisa, o estudo dialogou com diversos autores que contribuíram para a compreensão ecológica, taxonômica e comportamental das classes Chilopoda e Diplopoda. Entre os principais estão Calvanese e Pereira (2013), que destacam a importância ecológica dos miriápodes na ciclagem de nutrientes, e Almeida (2017), que discute seu papel como engenheiros do ecossistema. Os trabalhos de Ingham et al. (1985) e Bardgett et al. (1998) também foram fundamentais para entender a relação desses organismos com as comunidades microbianas e a decomposição da matéria orgânica. </w:t>
      </w:r>
    </w:p>
    <w:p>
      <w:pPr>
        <w:pStyle w:val="normal1"/>
        <w:spacing w:lineRule="auto" w:line="360" w:before="240" w:after="24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 revisões de literatura que embasaram a metodologia da pesquisa fundamentaram-se em estudos voltados à inventariação da fauna e amostragem biológica, como Silveira et al. (2010), Peres et al. (2011) e Gonçalves e Porto (2016). Esses autores orientaram a adoção de métodos de coleta diretos, como coletas manuais, armadilhas de queda (</w:t>
      </w:r>
      <w:r>
        <w:rPr>
          <w:rFonts w:eastAsia="Arial" w:cs="Arial" w:ascii="Arial" w:hAnsi="Arial"/>
          <w:i/>
          <w:sz w:val="24"/>
          <w:szCs w:val="24"/>
        </w:rPr>
        <w:t>pitfall traps</w:t>
      </w:r>
      <w:r>
        <w:rPr>
          <w:rFonts w:eastAsia="Arial" w:cs="Arial" w:ascii="Arial" w:hAnsi="Arial"/>
          <w:sz w:val="24"/>
          <w:szCs w:val="24"/>
        </w:rPr>
        <w:t xml:space="preserve">) e coleta de serrapilheira, para acessar a diversidade animal local. </w:t>
      </w: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OBJETIVOS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O objetivo dessa pesquisa é inventariar, identificar e compreender a diversidade de chilopoda e diplopoda por meio do incremento da coleção Zoológica da Universidade Federal do Norte do Tocantins, localizada em Araguaína. Ademais, observamos a necessidade de realizar uma lista atualizada sobre as espécies e morfoespécies coletadas, para isso, será fundamental padronizar e tombar a coleção de miriápodes da coleção zoológica da Universidade Federal do Norte do Tocantins.    </w:t>
      </w: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METODOLOGIA</w:t>
      </w:r>
    </w:p>
    <w:p>
      <w:pPr>
        <w:pStyle w:val="normal1"/>
        <w:spacing w:lineRule="auto" w:line="36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 pesquisa foi realizada na cidade de Araguaína (TO), no Centro de Ciências Integradas (CCI) da Universidade Federal do Norte do Tocantins (UFNT), com o objetivo de inventariar as classes Chilopoda e Diplopoda e contribuir para o acervo biológico da instituição. O estudo teve caráter descritivo e exploratório, utilizando métodos utilizados na literatura para coleta de miriápodes, como coleta manual, coleta de serrapilheira e armadilhas de queda (pitfall trap). Os instrumentos utilizados incluíram pinças filatélicas, luvas, frascos de vidro e plástico, garrafas PET e solução de detergente, conforme protocolos de segurança e eficiência na captura de pequenos artrópodes terrestres.</w:t>
      </w:r>
    </w:p>
    <w:p>
      <w:pPr>
        <w:pStyle w:val="normal1"/>
        <w:spacing w:lineRule="auto" w:line="36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Além das coletas em campo, foi realizada uma campanha interna de divulgação na universidade para estimular o recebimento de exemplares do público acadêmico. A análise dos dados foi conduzida por meio da identificação taxonômica e descrição morfológica dos organismos, permitindo sistematizar as informações obtidas e ampliar o conhecimento sobre a fauna local.</w:t>
      </w:r>
    </w:p>
    <w:p>
      <w:pPr>
        <w:pStyle w:val="normal1"/>
        <w:spacing w:lineRule="auto" w:line="360" w:before="240" w:after="24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RESULTADOS E DISCUSSÃO</w:t>
      </w:r>
    </w:p>
    <w:p>
      <w:pPr>
        <w:pStyle w:val="normal1"/>
        <w:spacing w:lineRule="auto" w:line="360" w:before="12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Da classe Diplopoda, foram obtidos 195 indivíduos no total, onde 156 são indivíduos que já estava na coleção do Laboratório de invertebrados, 11 Diplopoda e foram coletados na armadilha pitfall trap, e 13 Diplopoda foram recebidos pela a comunidade, onde acadêmicos participaram dessa entrega de material para o laboratório, e 15 Diplopoda de forma manual.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Da classe Chilopoda, foram obtidos 28 indivíduos no total, 19 já estavam na coleção, 7 foram doados, e 2 foram coletados na armadilha pitfall trap. O Subfilo Myriapoda compreende, Chilopoda, Symphyla, Pauropoda e Diplopoda, porém não foi possível encontrar por meio da armadilha e coleta manual as ordens Symphyla, Pauropoda, pois são ordens difíceis de serem encontrados na serapilheira por serem animais de pequeno porte.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Nos quilópodes, foi possível observar uma maior abundância de do gênero Scolopendromorpha com 18 indivíduos, sendo dois coletados na armadilha pitfall, e os outros já estavam presentes na coleção do laboratório, e menor abundância do gênero Geophilomorpha, onde foram encontrados apenas 4 indivíduos, que foram doados para a pesquisa, estado presente do município de Araguaína. E nos diplópodes, ocorreu uma maior  abundância do gênero Spirobolida com 122 indivíduos, e a ordem Polydesmida sendo a com menor abundância comparada com os outros indivíduos encontrados com 29 organismos.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Em comparação com o trabalho de (Silva </w:t>
      </w:r>
      <w:r>
        <w:rPr>
          <w:rFonts w:eastAsia="Arial" w:cs="Arial" w:ascii="Arial" w:hAnsi="Arial"/>
          <w:i/>
          <w:sz w:val="24"/>
          <w:szCs w:val="24"/>
        </w:rPr>
        <w:t>et al.</w:t>
      </w:r>
      <w:r>
        <w:rPr>
          <w:rFonts w:eastAsia="Arial" w:cs="Arial" w:ascii="Arial" w:hAnsi="Arial"/>
          <w:sz w:val="24"/>
          <w:szCs w:val="24"/>
        </w:rPr>
        <w:t xml:space="preserve"> 2024) onde seu objetivo era realizar coleta do município de Codó para ter informações sobre a ecologia e distribuição dos miriápodes na região e assim incrementar na coleção didática da universidade federal do maranhão. Eles observaram que as ordens Polydesmida, Spirostreptida e Spirobolida apresentaram uma maior riqueza na região do povoado Amorim.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No levantamento realizado por (Almeida </w:t>
      </w:r>
      <w:r>
        <w:rPr>
          <w:rFonts w:eastAsia="Arial" w:cs="Arial" w:ascii="Arial" w:hAnsi="Arial"/>
          <w:i/>
          <w:sz w:val="24"/>
          <w:szCs w:val="24"/>
        </w:rPr>
        <w:t>et al.</w:t>
      </w:r>
      <w:r>
        <w:rPr>
          <w:rFonts w:eastAsia="Arial" w:cs="Arial" w:ascii="Arial" w:hAnsi="Arial"/>
          <w:sz w:val="24"/>
          <w:szCs w:val="24"/>
        </w:rPr>
        <w:t xml:space="preserve">, 2017) na região de Sorocaba São Paulo, na ordem quilópodes, sua coleta realizada por serrapilheira, foi apresentado uma maior abundância de geophilomorpha (121) e a menor abundância de scolopendromorpha (15 indivíduos). Ele destaca que as Geophilomorpha foram encontradas enterradas no solo, já às Scolopendromorphas estava entre as folhas da serapilheira e em lugares escuros e úmidos, e isso tem influência na sua dieta biológica, onde as Scolopendromorphas se alimentam de aranhas por isso ela é encontrada sob o solo, já a Geophilomorpha se alimenta de minhoca que está presente no subsolo. E a maior abundância desses indivíduos também demonstra a dominância de indivíduos na área (Almeida </w:t>
      </w:r>
      <w:r>
        <w:rPr>
          <w:rFonts w:eastAsia="Arial" w:cs="Arial" w:ascii="Arial" w:hAnsi="Arial"/>
          <w:i/>
          <w:sz w:val="24"/>
          <w:szCs w:val="24"/>
        </w:rPr>
        <w:t>et al.</w:t>
      </w:r>
      <w:r>
        <w:rPr>
          <w:rFonts w:eastAsia="Arial" w:cs="Arial" w:ascii="Arial" w:hAnsi="Arial"/>
          <w:sz w:val="24"/>
          <w:szCs w:val="24"/>
        </w:rPr>
        <w:t>, 2017).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CONCLUSÃO/CONSIDERAÇÕES FINAIS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>A experiência desenvolvida demonstrou a importância de estudos voltados à fauna de miriápodes no Tocantins, especialmente das classes Chilopoda e Diplopoda, ainda pouco conhecidas e estudadas. Apesar da dificuldade em identificar os organismos até níveis taxonômicos mais específicos, devido à falta de chaves e especialistas nacionais, o trabalho contribuiu para o incremento da coleção zoológica da UFNT, fortalecendo o acervo científico da instituição. Essa ação teve impacto positivo na documentação da biodiversidade local e na formação acadêmica, além de destacar o papel ecológico desses organismos na ciclagem de nutrientes e no equilíbrio das cadeias alimentares, reforçando a necessidade de novas pesquisas regionais sobre o grupo.</w:t>
      </w:r>
    </w:p>
    <w:p>
      <w:pPr>
        <w:pStyle w:val="normal1"/>
        <w:spacing w:lineRule="auto" w:line="360" w:before="0" w:after="0"/>
        <w:ind w:hanging="0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1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REFERÊNCIAS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ALMEIDA, T. M. D.</w:t>
      </w:r>
      <w:r>
        <w:rPr>
          <w:rFonts w:eastAsia="Arial" w:cs="Arial" w:ascii="Arial" w:hAnsi="Arial"/>
          <w:sz w:val="24"/>
          <w:szCs w:val="24"/>
        </w:rPr>
        <w:t xml:space="preserve"> Taxonomia de </w:t>
      </w:r>
      <w:r>
        <w:rPr>
          <w:rFonts w:eastAsia="Arial" w:cs="Arial" w:ascii="Arial" w:hAnsi="Arial"/>
          <w:i/>
          <w:sz w:val="24"/>
          <w:szCs w:val="24"/>
        </w:rPr>
        <w:t>Haematotropis</w:t>
      </w:r>
      <w:r>
        <w:rPr>
          <w:rFonts w:eastAsia="Arial" w:cs="Arial" w:ascii="Arial" w:hAnsi="Arial"/>
          <w:sz w:val="24"/>
          <w:szCs w:val="24"/>
        </w:rPr>
        <w:t xml:space="preserve"> Jeekel, 2000 (Diplopoda: Aphelidesmidae: Aphelidesminae). 2017. Trabalho de Conclusão de Curso (Graduação em Ciências Biológicas) – Instituto Nacional de Pesquisas da Amazônia, Programa de Pós-Graduação em Entomologia, Manaus, 2017.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BUSH, S. P.; KING, B. O.; NORRIS, R. L.; STOCKWELL, S. A.</w:t>
      </w:r>
      <w:r>
        <w:rPr>
          <w:rFonts w:eastAsia="Arial" w:cs="Arial" w:ascii="Arial" w:hAnsi="Arial"/>
          <w:sz w:val="24"/>
          <w:szCs w:val="24"/>
        </w:rPr>
        <w:t xml:space="preserve"> Centipede envenomation. </w:t>
      </w:r>
      <w:r>
        <w:rPr>
          <w:rFonts w:eastAsia="Arial" w:cs="Arial" w:ascii="Arial" w:hAnsi="Arial"/>
          <w:i/>
          <w:sz w:val="24"/>
          <w:szCs w:val="24"/>
        </w:rPr>
        <w:t>Wilderness &amp; Environmental Medicine</w:t>
      </w:r>
      <w:r>
        <w:rPr>
          <w:rFonts w:eastAsia="Arial" w:cs="Arial" w:ascii="Arial" w:hAnsi="Arial"/>
          <w:sz w:val="24"/>
          <w:szCs w:val="24"/>
        </w:rPr>
        <w:t>, v. 12, p. 93-99, 2001.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CALVANESE, V. de C.; PEREIRA, M.</w:t>
      </w:r>
      <w:r>
        <w:rPr>
          <w:rFonts w:eastAsia="Arial" w:cs="Arial" w:ascii="Arial" w:hAnsi="Arial"/>
          <w:sz w:val="24"/>
          <w:szCs w:val="24"/>
        </w:rPr>
        <w:t xml:space="preserve"> Levantamento preliminar dos miriápodes ocorrentes na serrapilheira de um fragmento de floresta estacional semidecidual em São Roque, SP. </w:t>
      </w:r>
      <w:r>
        <w:rPr>
          <w:rFonts w:eastAsia="Arial" w:cs="Arial" w:ascii="Arial" w:hAnsi="Arial"/>
          <w:i/>
          <w:sz w:val="24"/>
          <w:szCs w:val="24"/>
        </w:rPr>
        <w:t>Scientia Vitae</w:t>
      </w:r>
      <w:r>
        <w:rPr>
          <w:rFonts w:eastAsia="Arial" w:cs="Arial" w:ascii="Arial" w:hAnsi="Arial"/>
          <w:sz w:val="24"/>
          <w:szCs w:val="24"/>
        </w:rPr>
        <w:t>, v. 1, n. 2, p. 12-19, out./dez. 2013. Acesso em: 1 fev. 2025.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CHAGAS-JR, A.; BICHUETTE, M. E.</w:t>
      </w:r>
      <w:r>
        <w:rPr>
          <w:rFonts w:eastAsia="Arial" w:cs="Arial" w:ascii="Arial" w:hAnsi="Arial"/>
          <w:sz w:val="24"/>
          <w:szCs w:val="24"/>
        </w:rPr>
        <w:t xml:space="preserve"> A synopsis of centipedes in Brazilian caves: hidden species diversity that needs conservation (Myriapoda, Chilopoda). </w:t>
      </w:r>
      <w:r>
        <w:rPr>
          <w:rFonts w:eastAsia="Arial" w:cs="Arial" w:ascii="Arial" w:hAnsi="Arial"/>
          <w:i/>
          <w:sz w:val="24"/>
          <w:szCs w:val="24"/>
        </w:rPr>
        <w:t>ZooKeys</w:t>
      </w:r>
      <w:r>
        <w:rPr>
          <w:rFonts w:eastAsia="Arial" w:cs="Arial" w:ascii="Arial" w:hAnsi="Arial"/>
          <w:sz w:val="24"/>
          <w:szCs w:val="24"/>
        </w:rPr>
        <w:t>, n. 737, p. 13-56, 2018. DOI: 10.3897/zookeys.737.20307.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EDGECOMBE, G. D.</w:t>
      </w:r>
      <w:r>
        <w:rPr>
          <w:rFonts w:eastAsia="Arial" w:cs="Arial" w:ascii="Arial" w:hAnsi="Arial"/>
          <w:sz w:val="24"/>
          <w:szCs w:val="24"/>
        </w:rPr>
        <w:t xml:space="preserve"> Diplopoda - Phylogenetic relationships. In: MINELLI, A. (ed.). </w:t>
      </w:r>
      <w:r>
        <w:rPr>
          <w:rFonts w:eastAsia="Arial" w:cs="Arial" w:ascii="Arial" w:hAnsi="Arial"/>
          <w:i/>
          <w:sz w:val="24"/>
          <w:szCs w:val="24"/>
        </w:rPr>
        <w:t>The Myriapoda</w:t>
      </w:r>
      <w:r>
        <w:rPr>
          <w:rFonts w:eastAsia="Arial" w:cs="Arial" w:ascii="Arial" w:hAnsi="Arial"/>
          <w:sz w:val="24"/>
          <w:szCs w:val="24"/>
        </w:rPr>
        <w:t>. v. 2, p. 353-363. Boston: Brill, 2015.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GOLOVATCH, S. I.; KIME, R. D.</w:t>
      </w:r>
      <w:r>
        <w:rPr>
          <w:rFonts w:eastAsia="Arial" w:cs="Arial" w:ascii="Arial" w:hAnsi="Arial"/>
          <w:sz w:val="24"/>
          <w:szCs w:val="24"/>
        </w:rPr>
        <w:t xml:space="preserve"> Millipede (Diplopoda) distributions: A review. </w:t>
      </w:r>
      <w:r>
        <w:rPr>
          <w:rFonts w:eastAsia="Arial" w:cs="Arial" w:ascii="Arial" w:hAnsi="Arial"/>
          <w:i/>
          <w:sz w:val="24"/>
          <w:szCs w:val="24"/>
        </w:rPr>
        <w:t>Soil Organisms</w:t>
      </w:r>
      <w:r>
        <w:rPr>
          <w:rFonts w:eastAsia="Arial" w:cs="Arial" w:ascii="Arial" w:hAnsi="Arial"/>
          <w:sz w:val="24"/>
          <w:szCs w:val="24"/>
        </w:rPr>
        <w:t>, v. 81, p. 565-597, 2009.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MOLINARI, J. et al.</w:t>
      </w:r>
      <w:r>
        <w:rPr>
          <w:rFonts w:eastAsia="Arial" w:cs="Arial" w:ascii="Arial" w:hAnsi="Arial"/>
          <w:sz w:val="24"/>
          <w:szCs w:val="24"/>
        </w:rPr>
        <w:t xml:space="preserve"> Predation by giant centipedes, </w:t>
      </w:r>
      <w:r>
        <w:rPr>
          <w:rFonts w:eastAsia="Arial" w:cs="Arial" w:ascii="Arial" w:hAnsi="Arial"/>
          <w:i/>
          <w:sz w:val="24"/>
          <w:szCs w:val="24"/>
        </w:rPr>
        <w:t>Scolopendra gigantea</w:t>
      </w:r>
      <w:r>
        <w:rPr>
          <w:rFonts w:eastAsia="Arial" w:cs="Arial" w:ascii="Arial" w:hAnsi="Arial"/>
          <w:sz w:val="24"/>
          <w:szCs w:val="24"/>
        </w:rPr>
        <w:t xml:space="preserve">, on three species of bats in a Venezuelan cave. </w:t>
      </w:r>
      <w:r>
        <w:rPr>
          <w:rFonts w:eastAsia="Arial" w:cs="Arial" w:ascii="Arial" w:hAnsi="Arial"/>
          <w:i/>
          <w:sz w:val="24"/>
          <w:szCs w:val="24"/>
        </w:rPr>
        <w:t>Caribbean Journal of Science</w:t>
      </w:r>
      <w:r>
        <w:rPr>
          <w:rFonts w:eastAsia="Arial" w:cs="Arial" w:ascii="Arial" w:hAnsi="Arial"/>
          <w:sz w:val="24"/>
          <w:szCs w:val="24"/>
        </w:rPr>
        <w:t>, v. 41, p. 340–346, 2005.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PERES, M. B.; VERCILLO, U. E.; DIAS, B. F. S.</w:t>
      </w:r>
      <w:r>
        <w:rPr>
          <w:rFonts w:eastAsia="Arial" w:cs="Arial" w:ascii="Arial" w:hAnsi="Arial"/>
          <w:sz w:val="24"/>
          <w:szCs w:val="24"/>
        </w:rPr>
        <w:t xml:space="preserve"> Avaliação do estado de conservação da fauna brasileira e a lista de espécies ameaçadas: o que significa, qual sua importância, como fazer? </w:t>
      </w:r>
      <w:r>
        <w:rPr>
          <w:rFonts w:eastAsia="Arial" w:cs="Arial" w:ascii="Arial" w:hAnsi="Arial"/>
          <w:i/>
          <w:sz w:val="24"/>
          <w:szCs w:val="24"/>
        </w:rPr>
        <w:t>Revista Biodiversidade Brasileira</w:t>
      </w:r>
      <w:r>
        <w:rPr>
          <w:rFonts w:eastAsia="Arial" w:cs="Arial" w:ascii="Arial" w:hAnsi="Arial"/>
          <w:sz w:val="24"/>
          <w:szCs w:val="24"/>
        </w:rPr>
        <w:t>, v. 1, n. 1, p. 45-48, 2011.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SIERWALD, P.; BOND, J. E.</w:t>
      </w:r>
      <w:r>
        <w:rPr>
          <w:rFonts w:eastAsia="Arial" w:cs="Arial" w:ascii="Arial" w:hAnsi="Arial"/>
          <w:sz w:val="24"/>
          <w:szCs w:val="24"/>
        </w:rPr>
        <w:t xml:space="preserve"> Current status of the Myriapod class Diplopoda (Millipedes): taxonomic diversity and phylogeny. </w:t>
      </w:r>
      <w:r>
        <w:rPr>
          <w:rFonts w:eastAsia="Arial" w:cs="Arial" w:ascii="Arial" w:hAnsi="Arial"/>
          <w:i/>
          <w:sz w:val="24"/>
          <w:szCs w:val="24"/>
        </w:rPr>
        <w:t>Annual Review of Entomology</w:t>
      </w:r>
      <w:r>
        <w:rPr>
          <w:rFonts w:eastAsia="Arial" w:cs="Arial" w:ascii="Arial" w:hAnsi="Arial"/>
          <w:sz w:val="24"/>
          <w:szCs w:val="24"/>
        </w:rPr>
        <w:t>, v. 52, p. 401-420, 2007.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SILVEIRA, L. F. et al.</w:t>
      </w:r>
      <w:r>
        <w:rPr>
          <w:rFonts w:eastAsia="Arial" w:cs="Arial" w:ascii="Arial" w:hAnsi="Arial"/>
          <w:sz w:val="24"/>
          <w:szCs w:val="24"/>
        </w:rPr>
        <w:t xml:space="preserve"> Para que servem os inventários de fauna? </w:t>
      </w:r>
      <w:r>
        <w:rPr>
          <w:rFonts w:eastAsia="Arial" w:cs="Arial" w:ascii="Arial" w:hAnsi="Arial"/>
          <w:i/>
          <w:sz w:val="24"/>
          <w:szCs w:val="24"/>
        </w:rPr>
        <w:t>Estudos Avançados</w:t>
      </w:r>
      <w:r>
        <w:rPr>
          <w:rFonts w:eastAsia="Arial" w:cs="Arial" w:ascii="Arial" w:hAnsi="Arial"/>
          <w:sz w:val="24"/>
          <w:szCs w:val="24"/>
        </w:rPr>
        <w:t>, v. 24, p. 173-207, 2010.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SILVA, R. L.; SILVA, J. S.; SILVA, J. O. A.; BOUZAN, R. S.; BRESCOVIT, A. D.; INIESTA, L. F. M.</w:t>
      </w:r>
      <w:r>
        <w:rPr>
          <w:rFonts w:eastAsia="Arial" w:cs="Arial" w:ascii="Arial" w:hAnsi="Arial"/>
          <w:sz w:val="24"/>
          <w:szCs w:val="24"/>
        </w:rPr>
        <w:t xml:space="preserve"> Biodiversidade de Arachnida e Myriapoda (Arthropoda) do leste maranhense, nordeste do Brasil: subsídios para a Coleção Didática Zoológica da UFMA/Campus de Codó. </w:t>
      </w:r>
      <w:r>
        <w:rPr>
          <w:rFonts w:eastAsia="Arial" w:cs="Arial" w:ascii="Arial" w:hAnsi="Arial"/>
          <w:i/>
          <w:sz w:val="24"/>
          <w:szCs w:val="24"/>
        </w:rPr>
        <w:t>Entomology Beginners</w:t>
      </w:r>
      <w:r>
        <w:rPr>
          <w:rFonts w:eastAsia="Arial" w:cs="Arial" w:ascii="Arial" w:hAnsi="Arial"/>
          <w:sz w:val="24"/>
          <w:szCs w:val="24"/>
        </w:rPr>
        <w:t>, v. 5, e066, 2024.</w:t>
      </w:r>
    </w:p>
    <w:p>
      <w:pPr>
        <w:pStyle w:val="normal1"/>
        <w:spacing w:lineRule="auto" w:line="240" w:before="0" w:after="0"/>
        <w:ind w:hanging="0" w:left="72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AGRADECIMENTOS</w:t>
      </w:r>
    </w:p>
    <w:p>
      <w:pPr>
        <w:pStyle w:val="normal1"/>
        <w:spacing w:lineRule="auto" w:line="240" w:before="0" w:after="0"/>
        <w:ind w:firstLine="72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 xml:space="preserve">O presente trabalho foi realizado com o apoio da UFNT, agradeço pelo auxílio na pesquisa. </w:t>
      </w:r>
    </w:p>
    <w:sectPr>
      <w:footnotePr>
        <w:numFmt w:val="decimal"/>
      </w:footnotePr>
      <w:type w:val="continuous"/>
      <w:pgSz w:w="11906" w:h="16838"/>
      <w:pgMar w:left="1418" w:right="1418" w:gutter="0" w:header="709" w:top="1418" w:footer="709" w:bottom="1418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16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16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1"/>
        <w:spacing w:lineRule="auto" w:line="240" w:before="0" w:after="0"/>
        <w:ind w:hanging="142" w:left="14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ab/>
        <w:t xml:space="preserve"> Bolsista do Programa de Iniciação Científica (PIBIC/PIBITI). Universidade Federal do Norte do Tocantins (UFNT), Centro de </w:t>
      </w:r>
      <w:r>
        <w:rPr>
          <w:rFonts w:eastAsia="Arial" w:cs="Arial" w:ascii="Arial" w:hAnsi="Arial"/>
          <w:color w:val="000000"/>
          <w:sz w:val="20"/>
          <w:szCs w:val="20"/>
        </w:rPr>
        <w:t>Ciências Integradas</w:t>
      </w:r>
      <w:r>
        <w:rPr>
          <w:rFonts w:eastAsia="Arial" w:cs="Arial" w:ascii="Arial" w:hAnsi="Arial"/>
          <w:color w:val="000000"/>
          <w:sz w:val="20"/>
          <w:szCs w:val="20"/>
        </w:rPr>
        <w:t>. E-mail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talita.guimaraes@ufnt.edu.br.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</w:p>
  </w:footnote>
  <w:footnote w:id="3">
    <w:p>
      <w:pPr>
        <w:pStyle w:val="normal1"/>
        <w:spacing w:lineRule="auto" w:line="240" w:before="0" w:after="0"/>
        <w:ind w:hanging="142" w:left="14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ab/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Orientadora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do Programa de Iniciação Científica (PIVIC). Universidade Federal do Norte do Tocantins (UFNT), Centro de </w:t>
      </w:r>
      <w:r>
        <w:rPr>
          <w:rFonts w:eastAsia="Arial" w:cs="Arial" w:ascii="Arial" w:hAnsi="Arial"/>
          <w:color w:val="000000"/>
          <w:sz w:val="20"/>
          <w:szCs w:val="20"/>
        </w:rPr>
        <w:t>Ciências Integradas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. </w:t>
      </w:r>
      <w:r>
        <w:rPr>
          <w:rFonts w:eastAsia="Arial" w:cs="Arial" w:ascii="Arial" w:hAnsi="Arial"/>
          <w:color w:val="000000"/>
          <w:sz w:val="20"/>
          <w:szCs w:val="20"/>
        </w:rPr>
        <w:t>E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-mail </w:t>
      </w:r>
      <w:r>
        <w:rPr>
          <w:rFonts w:eastAsia="Arial" w:cs="Arial" w:ascii="Arial" w:hAnsi="Arial"/>
          <w:color w:val="000000"/>
          <w:sz w:val="20"/>
          <w:szCs w:val="20"/>
        </w:rPr>
        <w:t>lidiannetrigueiro@gmail.com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widowControl/>
      <w:spacing w:lineRule="auto" w:line="259" w:before="0" w:after="16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widowControl/>
      <w:spacing w:lineRule="auto" w:line="259" w:before="0" w:after="16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FootnoteText">
    <w:name w:val="footnote text"/>
    <w:basedOn w:val="Normal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LibreOffice/25.2.5.2$Windows_X86_64 LibreOffice_project/03d19516eb2e1dd5d4ccd751a0d6f35f35e08022</Application>
  <AppVersion>15.0000</AppVersion>
  <Pages>7</Pages>
  <Words>1716</Words>
  <Characters>10043</Characters>
  <CharactersWithSpaces>12064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2025-10-12T20:37:02Z</dcterms:modified>
  <cp:revision>1</cp:revision>
  <dc:subject/>
  <dc:title/>
</cp:coreProperties>
</file>