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726" w14:textId="77777777" w:rsidR="00B93CFD" w:rsidRDefault="00B93CFD"/>
    <w:p w14:paraId="4952779E" w14:textId="014DE55B" w:rsidR="00DA625C" w:rsidRPr="00B43165" w:rsidRDefault="007809EE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65">
        <w:rPr>
          <w:rFonts w:ascii="Times New Roman" w:hAnsi="Times New Roman" w:cs="Times New Roman"/>
          <w:b/>
          <w:sz w:val="28"/>
          <w:szCs w:val="28"/>
        </w:rPr>
        <w:t>PROPOSIÇÕES DECOLONIAIS AO DESENVOLVIMENTO PROFISSIONAL DOCENTE DA EDUCAÇÃO BÁSICA POR MEIO DE UM PROCESSO DE AUTOFORMAÇÃO COLETIVA</w:t>
      </w:r>
      <w:r w:rsidRPr="00B43165" w:rsidDel="007809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C3BECA" w14:textId="77777777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35C9" w14:textId="24647913" w:rsidR="00DA625C" w:rsidRP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809EE">
        <w:rPr>
          <w:rFonts w:ascii="Times New Roman" w:hAnsi="Times New Roman" w:cs="Times New Roman"/>
          <w:i/>
          <w:sz w:val="24"/>
          <w:szCs w:val="24"/>
        </w:rPr>
        <w:t xml:space="preserve">Nilton Bruno </w:t>
      </w:r>
      <w:proofErr w:type="spellStart"/>
      <w:r w:rsidR="007809EE">
        <w:rPr>
          <w:rFonts w:ascii="Times New Roman" w:hAnsi="Times New Roman" w:cs="Times New Roman"/>
          <w:i/>
          <w:sz w:val="24"/>
          <w:szCs w:val="24"/>
        </w:rPr>
        <w:t>Tomelin</w:t>
      </w:r>
      <w:proofErr w:type="spellEnd"/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4CB10CC" w14:textId="73D23102" w:rsid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7809EE">
        <w:rPr>
          <w:rFonts w:ascii="Times New Roman" w:hAnsi="Times New Roman" w:cs="Times New Roman"/>
          <w:i/>
          <w:sz w:val="24"/>
          <w:szCs w:val="24"/>
        </w:rPr>
        <w:t xml:space="preserve">Rita </w:t>
      </w:r>
      <w:proofErr w:type="spellStart"/>
      <w:r w:rsidR="007809EE">
        <w:rPr>
          <w:rFonts w:ascii="Times New Roman" w:hAnsi="Times New Roman" w:cs="Times New Roman"/>
          <w:i/>
          <w:sz w:val="24"/>
          <w:szCs w:val="24"/>
        </w:rPr>
        <w:t>Buzzi</w:t>
      </w:r>
      <w:proofErr w:type="spellEnd"/>
      <w:r w:rsidR="007809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09EE">
        <w:rPr>
          <w:rFonts w:ascii="Times New Roman" w:hAnsi="Times New Roman" w:cs="Times New Roman"/>
          <w:i/>
          <w:sz w:val="24"/>
          <w:szCs w:val="24"/>
        </w:rPr>
        <w:t>Rausch</w:t>
      </w:r>
      <w:proofErr w:type="spellEnd"/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3EE8D5EA" w14:textId="77777777" w:rsidR="007809EE" w:rsidRDefault="007809EE" w:rsidP="002077D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B85BA86" w14:textId="463975E4" w:rsidR="00DA625C" w:rsidRPr="00AB2726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2726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EC6F22" w:rsidRPr="00AB2726">
        <w:rPr>
          <w:rFonts w:ascii="Times New Roman" w:hAnsi="Times New Roman" w:cs="Times New Roman"/>
          <w:b/>
          <w:sz w:val="24"/>
          <w:szCs w:val="24"/>
        </w:rPr>
        <w:t>Trabalho e Formação Docente</w:t>
      </w:r>
    </w:p>
    <w:p w14:paraId="152A6B01" w14:textId="77777777" w:rsidR="00B43165" w:rsidRPr="00EC6F22" w:rsidRDefault="00B43165" w:rsidP="005E6E64">
      <w:pPr>
        <w:autoSpaceDE w:val="0"/>
        <w:autoSpaceDN w:val="0"/>
        <w:adjustRightInd w:val="0"/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</w:rPr>
      </w:pPr>
    </w:p>
    <w:p w14:paraId="4B5626E1" w14:textId="78791E35" w:rsidR="007809EE" w:rsidRPr="00B43165" w:rsidRDefault="007809EE" w:rsidP="005E6E64">
      <w:pPr>
        <w:autoSpaceDE w:val="0"/>
        <w:autoSpaceDN w:val="0"/>
        <w:adjustRightInd w:val="0"/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5E6E64">
        <w:rPr>
          <w:rStyle w:val="fontstyle01"/>
          <w:rFonts w:ascii="Times New Roman" w:hAnsi="Times New Roman" w:cs="Times New Roman"/>
          <w:b w:val="0"/>
        </w:rPr>
        <w:t xml:space="preserve">A presente pesquisa </w:t>
      </w:r>
      <w:r w:rsidRPr="00B43165">
        <w:rPr>
          <w:rFonts w:ascii="Times New Roman" w:hAnsi="Times New Roman" w:cs="Times New Roman"/>
          <w:sz w:val="24"/>
          <w:szCs w:val="24"/>
        </w:rPr>
        <w:t>está vinculada ao Grupo de Pesquisa em Formação de Professores e Práticas Educativas – GPFORPE do Programa de Pós-Graduação em Educação da Universidade Regional de Blumenau - FURB.</w:t>
      </w:r>
      <w:r w:rsidRPr="00B43165">
        <w:rPr>
          <w:rStyle w:val="fontstyle01"/>
          <w:rFonts w:ascii="Times New Roman" w:hAnsi="Times New Roman" w:cs="Times New Roman"/>
        </w:rPr>
        <w:t xml:space="preserve"> </w:t>
      </w:r>
      <w:r w:rsidRPr="005E6E64">
        <w:rPr>
          <w:rStyle w:val="fontstyle01"/>
          <w:rFonts w:ascii="Times New Roman" w:hAnsi="Times New Roman" w:cs="Times New Roman"/>
          <w:b w:val="0"/>
        </w:rPr>
        <w:t xml:space="preserve">Tem como foco de investigação o desenvolvimento profissional docente e </w:t>
      </w:r>
      <w:r w:rsidRPr="005E6E64">
        <w:rPr>
          <w:rStyle w:val="fontstyle01"/>
          <w:rFonts w:ascii="Times New Roman" w:hAnsi="Times New Roman" w:cs="Times New Roman"/>
          <w:b w:val="0"/>
          <w:color w:val="000000" w:themeColor="text1"/>
        </w:rPr>
        <w:t>te</w:t>
      </w:r>
      <w:r w:rsidR="00A33E33">
        <w:rPr>
          <w:rStyle w:val="fontstyle01"/>
          <w:rFonts w:ascii="Times New Roman" w:hAnsi="Times New Roman" w:cs="Times New Roman"/>
          <w:b w:val="0"/>
          <w:color w:val="000000" w:themeColor="text1"/>
        </w:rPr>
        <w:t>m</w:t>
      </w:r>
      <w:r w:rsidRPr="005E6E64">
        <w:rPr>
          <w:rStyle w:val="fontstyle01"/>
          <w:rFonts w:ascii="Times New Roman" w:hAnsi="Times New Roman" w:cs="Times New Roman"/>
          <w:b w:val="0"/>
          <w:color w:val="000000" w:themeColor="text1"/>
        </w:rPr>
        <w:t xml:space="preserve"> como cenário de pesquisa um grupo de professores que se reúne voluntariamente, na cidade de Timbó, para discutir temas e estratégias de atuação docente. Sua realização é importante considerando o fato de que a formação docente, em suas diferentes modalidades, geralmente é determinada por entidades ou organizações e pautada em discursos legitimados externamente e de </w:t>
      </w:r>
      <w:r w:rsidR="005E6E64">
        <w:rPr>
          <w:rStyle w:val="fontstyle01"/>
          <w:rFonts w:ascii="Times New Roman" w:hAnsi="Times New Roman" w:cs="Times New Roman"/>
          <w:b w:val="0"/>
          <w:color w:val="000000" w:themeColor="text1"/>
        </w:rPr>
        <w:t>forte manifestação do poder</w:t>
      </w:r>
      <w:r w:rsidR="005E6E64" w:rsidRPr="005E6E64">
        <w:rPr>
          <w:rStyle w:val="fontstyle01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5E6E64">
        <w:rPr>
          <w:rStyle w:val="fontstyle01"/>
          <w:rFonts w:ascii="Times New Roman" w:hAnsi="Times New Roman" w:cs="Times New Roman"/>
          <w:b w:val="0"/>
          <w:color w:val="000000" w:themeColor="text1"/>
        </w:rPr>
        <w:t xml:space="preserve">colonial, não gestados pelos docentes. </w:t>
      </w:r>
      <w:r w:rsidR="005E6E64">
        <w:rPr>
          <w:rStyle w:val="fontstyle01"/>
          <w:rFonts w:ascii="Times New Roman" w:hAnsi="Times New Roman" w:cs="Times New Roman"/>
          <w:b w:val="0"/>
          <w:color w:val="000000" w:themeColor="text1"/>
        </w:rPr>
        <w:t>Como antítese</w:t>
      </w:r>
      <w:r w:rsidR="00A33E33">
        <w:rPr>
          <w:rStyle w:val="fontstyle01"/>
          <w:rFonts w:ascii="Times New Roman" w:hAnsi="Times New Roman" w:cs="Times New Roman"/>
          <w:b w:val="0"/>
          <w:color w:val="000000" w:themeColor="text1"/>
        </w:rPr>
        <w:t>,</w:t>
      </w:r>
      <w:r w:rsidR="005E6E64">
        <w:rPr>
          <w:rStyle w:val="fontstyle01"/>
          <w:rFonts w:ascii="Times New Roman" w:hAnsi="Times New Roman" w:cs="Times New Roman"/>
          <w:b w:val="0"/>
          <w:color w:val="000000" w:themeColor="text1"/>
        </w:rPr>
        <w:t xml:space="preserve"> partimos para a</w:t>
      </w:r>
      <w:r w:rsidR="00A27F85">
        <w:rPr>
          <w:rStyle w:val="fontstyle01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="00A27F85">
        <w:rPr>
          <w:rStyle w:val="fontstyle01"/>
          <w:rFonts w:ascii="Times New Roman" w:hAnsi="Times New Roman" w:cs="Times New Roman"/>
          <w:b w:val="0"/>
          <w:color w:val="000000" w:themeColor="text1"/>
        </w:rPr>
        <w:t>decolon</w:t>
      </w:r>
      <w:r w:rsidR="005E6E64">
        <w:rPr>
          <w:rStyle w:val="fontstyle01"/>
          <w:rFonts w:ascii="Times New Roman" w:hAnsi="Times New Roman" w:cs="Times New Roman"/>
          <w:b w:val="0"/>
          <w:color w:val="000000" w:themeColor="text1"/>
        </w:rPr>
        <w:t>ização</w:t>
      </w:r>
      <w:proofErr w:type="spellEnd"/>
      <w:r w:rsidR="005E6E64">
        <w:rPr>
          <w:rStyle w:val="fontstyle01"/>
          <w:rFonts w:ascii="Times New Roman" w:hAnsi="Times New Roman" w:cs="Times New Roman"/>
          <w:b w:val="0"/>
          <w:color w:val="000000" w:themeColor="text1"/>
        </w:rPr>
        <w:t xml:space="preserve"> do desenvolvimento profissional </w:t>
      </w:r>
      <w:r w:rsidR="00A33E33">
        <w:rPr>
          <w:rStyle w:val="fontstyle01"/>
          <w:rFonts w:ascii="Times New Roman" w:hAnsi="Times New Roman" w:cs="Times New Roman"/>
          <w:b w:val="0"/>
          <w:color w:val="000000" w:themeColor="text1"/>
        </w:rPr>
        <w:t>que</w:t>
      </w:r>
      <w:r w:rsidR="005E6E64">
        <w:rPr>
          <w:rStyle w:val="fontstyle01"/>
          <w:rFonts w:ascii="Times New Roman" w:hAnsi="Times New Roman" w:cs="Times New Roman"/>
          <w:b w:val="0"/>
          <w:color w:val="000000" w:themeColor="text1"/>
        </w:rPr>
        <w:t>, segundo</w:t>
      </w:r>
      <w:r w:rsidR="00A27F85">
        <w:rPr>
          <w:rStyle w:val="fontstyle01"/>
          <w:rFonts w:ascii="Times New Roman" w:hAnsi="Times New Roman" w:cs="Times New Roman"/>
          <w:b w:val="0"/>
          <w:color w:val="000000" w:themeColor="text1"/>
        </w:rPr>
        <w:t xml:space="preserve"> Walsh (2009)</w:t>
      </w:r>
      <w:r w:rsidR="00A27F85" w:rsidRPr="00CC1538">
        <w:rPr>
          <w:rFonts w:ascii="Times New Roman" w:hAnsi="Times New Roman" w:cs="Times New Roman"/>
          <w:sz w:val="24"/>
          <w:szCs w:val="24"/>
        </w:rPr>
        <w:t xml:space="preserve"> </w:t>
      </w:r>
      <w:r w:rsidR="00A33E33">
        <w:rPr>
          <w:rFonts w:ascii="Times New Roman" w:hAnsi="Times New Roman" w:cs="Times New Roman"/>
          <w:sz w:val="24"/>
          <w:szCs w:val="24"/>
        </w:rPr>
        <w:t xml:space="preserve">visa </w:t>
      </w:r>
      <w:r w:rsidR="00A27F85" w:rsidRPr="00CC1538">
        <w:rPr>
          <w:rFonts w:ascii="Times New Roman" w:hAnsi="Times New Roman" w:cs="Times New Roman"/>
          <w:sz w:val="24"/>
          <w:szCs w:val="24"/>
        </w:rPr>
        <w:t>subverter, perturbar e desarticular a configuração do poder colonial.</w:t>
      </w:r>
      <w:r w:rsidR="00A27F85">
        <w:rPr>
          <w:rFonts w:ascii="Times New Roman" w:hAnsi="Times New Roman" w:cs="Times New Roman"/>
          <w:sz w:val="24"/>
          <w:szCs w:val="24"/>
        </w:rPr>
        <w:t xml:space="preserve"> </w:t>
      </w:r>
      <w:r w:rsidR="00A448C6">
        <w:rPr>
          <w:rFonts w:ascii="Times New Roman" w:hAnsi="Times New Roman" w:cs="Times New Roman"/>
          <w:sz w:val="24"/>
          <w:szCs w:val="24"/>
        </w:rPr>
        <w:t>Neste sentido</w:t>
      </w:r>
      <w:r w:rsidR="00A33E33">
        <w:rPr>
          <w:rFonts w:ascii="Times New Roman" w:hAnsi="Times New Roman" w:cs="Times New Roman"/>
          <w:sz w:val="24"/>
          <w:szCs w:val="24"/>
        </w:rPr>
        <w:t>,</w:t>
      </w:r>
      <w:r w:rsidR="00A448C6">
        <w:rPr>
          <w:rFonts w:ascii="Times New Roman" w:hAnsi="Times New Roman" w:cs="Times New Roman"/>
          <w:sz w:val="24"/>
          <w:szCs w:val="24"/>
        </w:rPr>
        <w:t xml:space="preserve"> é importante destacar que</w:t>
      </w:r>
      <w:r w:rsidR="005E6E64">
        <w:rPr>
          <w:rFonts w:ascii="Times New Roman" w:hAnsi="Times New Roman" w:cs="Times New Roman"/>
          <w:sz w:val="24"/>
          <w:szCs w:val="24"/>
        </w:rPr>
        <w:t>,</w:t>
      </w:r>
      <w:r w:rsidR="00A448C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913B89">
        <w:rPr>
          <w:rStyle w:val="fontstyle01"/>
          <w:rFonts w:ascii="Times New Roman" w:hAnsi="Times New Roman" w:cs="Times New Roman"/>
          <w:b w:val="0"/>
          <w:color w:val="000000" w:themeColor="text1"/>
        </w:rPr>
        <w:t>Nóvoa</w:t>
      </w:r>
      <w:proofErr w:type="spellEnd"/>
      <w:r w:rsidR="00913B89">
        <w:rPr>
          <w:rStyle w:val="fontstyle01"/>
          <w:rFonts w:ascii="Times New Roman" w:hAnsi="Times New Roman" w:cs="Times New Roman"/>
          <w:b w:val="0"/>
          <w:color w:val="000000" w:themeColor="text1"/>
        </w:rPr>
        <w:t xml:space="preserve"> (1992)</w:t>
      </w:r>
      <w:r w:rsidR="00A33E33">
        <w:rPr>
          <w:rStyle w:val="fontstyle01"/>
          <w:rFonts w:ascii="Times New Roman" w:hAnsi="Times New Roman" w:cs="Times New Roman"/>
          <w:b w:val="0"/>
          <w:color w:val="000000" w:themeColor="text1"/>
        </w:rPr>
        <w:t>,</w:t>
      </w:r>
      <w:r w:rsidR="00913B89">
        <w:rPr>
          <w:rStyle w:val="fontstyle01"/>
          <w:rFonts w:ascii="Times New Roman" w:hAnsi="Times New Roman" w:cs="Times New Roman"/>
          <w:b w:val="0"/>
          <w:color w:val="000000" w:themeColor="text1"/>
        </w:rPr>
        <w:t xml:space="preserve"> a reflexão da própria prática e experiência oferece grande contribuiç</w:t>
      </w:r>
      <w:r w:rsidR="00A27F85">
        <w:rPr>
          <w:rStyle w:val="fontstyle01"/>
          <w:rFonts w:ascii="Times New Roman" w:hAnsi="Times New Roman" w:cs="Times New Roman"/>
          <w:b w:val="0"/>
          <w:color w:val="000000" w:themeColor="text1"/>
        </w:rPr>
        <w:t xml:space="preserve">ão aos docentes </w:t>
      </w:r>
      <w:r w:rsidR="00A448C6">
        <w:rPr>
          <w:rStyle w:val="fontstyle01"/>
          <w:rFonts w:ascii="Times New Roman" w:hAnsi="Times New Roman" w:cs="Times New Roman"/>
          <w:b w:val="0"/>
          <w:color w:val="000000" w:themeColor="text1"/>
        </w:rPr>
        <w:t xml:space="preserve">para o controle e autoria </w:t>
      </w:r>
      <w:r w:rsidR="00A33E33">
        <w:rPr>
          <w:rStyle w:val="fontstyle01"/>
          <w:rFonts w:ascii="Times New Roman" w:hAnsi="Times New Roman" w:cs="Times New Roman"/>
          <w:b w:val="0"/>
          <w:color w:val="000000" w:themeColor="text1"/>
        </w:rPr>
        <w:t>de</w:t>
      </w:r>
      <w:r w:rsidR="00A448C6">
        <w:rPr>
          <w:rStyle w:val="fontstyle01"/>
          <w:rFonts w:ascii="Times New Roman" w:hAnsi="Times New Roman" w:cs="Times New Roman"/>
          <w:b w:val="0"/>
          <w:color w:val="000000" w:themeColor="text1"/>
        </w:rPr>
        <w:t xml:space="preserve"> sua profissão</w:t>
      </w:r>
      <w:r w:rsidR="005E6E64">
        <w:rPr>
          <w:rStyle w:val="fontstyle01"/>
          <w:rFonts w:ascii="Times New Roman" w:hAnsi="Times New Roman" w:cs="Times New Roman"/>
          <w:b w:val="0"/>
          <w:color w:val="000000" w:themeColor="text1"/>
        </w:rPr>
        <w:t xml:space="preserve">, não </w:t>
      </w:r>
      <w:r w:rsidR="00ED61E3">
        <w:rPr>
          <w:rStyle w:val="fontstyle01"/>
          <w:rFonts w:ascii="Times New Roman" w:hAnsi="Times New Roman" w:cs="Times New Roman"/>
          <w:b w:val="0"/>
          <w:color w:val="000000" w:themeColor="text1"/>
        </w:rPr>
        <w:t xml:space="preserve">a </w:t>
      </w:r>
      <w:r w:rsidR="005E6E64">
        <w:rPr>
          <w:rStyle w:val="fontstyle01"/>
          <w:rFonts w:ascii="Times New Roman" w:hAnsi="Times New Roman" w:cs="Times New Roman"/>
          <w:b w:val="0"/>
          <w:color w:val="000000" w:themeColor="text1"/>
        </w:rPr>
        <w:t>submetendo</w:t>
      </w:r>
      <w:r w:rsidR="00ED61E3">
        <w:rPr>
          <w:rStyle w:val="fontstyle01"/>
          <w:rFonts w:ascii="Times New Roman" w:hAnsi="Times New Roman" w:cs="Times New Roman"/>
          <w:b w:val="0"/>
          <w:color w:val="000000" w:themeColor="text1"/>
        </w:rPr>
        <w:t>,</w:t>
      </w:r>
      <w:r w:rsidR="005E6E64">
        <w:rPr>
          <w:rStyle w:val="fontstyle01"/>
          <w:rFonts w:ascii="Times New Roman" w:hAnsi="Times New Roman" w:cs="Times New Roman"/>
          <w:b w:val="0"/>
          <w:color w:val="000000" w:themeColor="text1"/>
        </w:rPr>
        <w:t xml:space="preserve"> puramente</w:t>
      </w:r>
      <w:r w:rsidR="00ED61E3">
        <w:rPr>
          <w:rStyle w:val="fontstyle01"/>
          <w:rFonts w:ascii="Times New Roman" w:hAnsi="Times New Roman" w:cs="Times New Roman"/>
          <w:b w:val="0"/>
          <w:color w:val="000000" w:themeColor="text1"/>
        </w:rPr>
        <w:t>,</w:t>
      </w:r>
      <w:r w:rsidR="005E6E64">
        <w:rPr>
          <w:rStyle w:val="fontstyle01"/>
          <w:rFonts w:ascii="Times New Roman" w:hAnsi="Times New Roman" w:cs="Times New Roman"/>
          <w:b w:val="0"/>
          <w:color w:val="000000" w:themeColor="text1"/>
        </w:rPr>
        <w:t xml:space="preserve"> a interesses externos</w:t>
      </w:r>
      <w:r w:rsidR="00A27F85">
        <w:rPr>
          <w:rStyle w:val="fontstyle01"/>
          <w:rFonts w:ascii="Times New Roman" w:hAnsi="Times New Roman" w:cs="Times New Roman"/>
          <w:b w:val="0"/>
          <w:color w:val="000000" w:themeColor="text1"/>
        </w:rPr>
        <w:t xml:space="preserve">. </w:t>
      </w:r>
      <w:r w:rsidRPr="005E6E64">
        <w:rPr>
          <w:rStyle w:val="fontstyle01"/>
          <w:rFonts w:ascii="Times New Roman" w:hAnsi="Times New Roman" w:cs="Times New Roman"/>
          <w:b w:val="0"/>
          <w:color w:val="000000" w:themeColor="text1"/>
        </w:rPr>
        <w:t xml:space="preserve">A necessidade de imprimir autoria e protagonismo ao docente em sua formação e de romper com a </w:t>
      </w:r>
      <w:proofErr w:type="spellStart"/>
      <w:r w:rsidRPr="005E6E64">
        <w:rPr>
          <w:rStyle w:val="fontstyle01"/>
          <w:rFonts w:ascii="Times New Roman" w:hAnsi="Times New Roman" w:cs="Times New Roman"/>
          <w:b w:val="0"/>
          <w:color w:val="000000" w:themeColor="text1"/>
        </w:rPr>
        <w:t>colonialidade</w:t>
      </w:r>
      <w:proofErr w:type="spellEnd"/>
      <w:r w:rsidRPr="005E6E64">
        <w:rPr>
          <w:rStyle w:val="fontstyle01"/>
          <w:rFonts w:ascii="Times New Roman" w:hAnsi="Times New Roman" w:cs="Times New Roman"/>
          <w:b w:val="0"/>
          <w:color w:val="000000" w:themeColor="text1"/>
        </w:rPr>
        <w:t xml:space="preserve"> que incide sobre ela, faz emergir a seguinte pergunta:</w:t>
      </w:r>
      <w:r w:rsidRPr="00B43165">
        <w:rPr>
          <w:rStyle w:val="fontstyle01"/>
          <w:rFonts w:ascii="Times New Roman" w:hAnsi="Times New Roman" w:cs="Times New Roman"/>
          <w:color w:val="000000" w:themeColor="text1"/>
        </w:rPr>
        <w:t xml:space="preserve"> </w:t>
      </w:r>
      <w:r w:rsidRPr="00B43165">
        <w:rPr>
          <w:rFonts w:ascii="Times New Roman" w:hAnsi="Times New Roman" w:cs="Times New Roman"/>
          <w:sz w:val="24"/>
          <w:szCs w:val="24"/>
        </w:rPr>
        <w:t xml:space="preserve">quais proposições </w:t>
      </w:r>
      <w:proofErr w:type="spellStart"/>
      <w:r w:rsidRPr="00B43165">
        <w:rPr>
          <w:rFonts w:ascii="Times New Roman" w:hAnsi="Times New Roman" w:cs="Times New Roman"/>
          <w:sz w:val="24"/>
          <w:szCs w:val="24"/>
        </w:rPr>
        <w:t>decoloniais</w:t>
      </w:r>
      <w:proofErr w:type="spellEnd"/>
      <w:r w:rsidRPr="00B43165">
        <w:rPr>
          <w:rFonts w:ascii="Times New Roman" w:hAnsi="Times New Roman" w:cs="Times New Roman"/>
          <w:sz w:val="24"/>
          <w:szCs w:val="24"/>
        </w:rPr>
        <w:t xml:space="preserve"> </w:t>
      </w:r>
      <w:r w:rsidR="00A33E33">
        <w:rPr>
          <w:rFonts w:ascii="Times New Roman" w:hAnsi="Times New Roman" w:cs="Times New Roman"/>
          <w:sz w:val="24"/>
          <w:szCs w:val="24"/>
        </w:rPr>
        <w:t xml:space="preserve">são possíveis </w:t>
      </w:r>
      <w:r w:rsidR="00ED61E3">
        <w:rPr>
          <w:rFonts w:ascii="Times New Roman" w:hAnsi="Times New Roman" w:cs="Times New Roman"/>
          <w:sz w:val="24"/>
          <w:szCs w:val="24"/>
        </w:rPr>
        <w:t xml:space="preserve">de </w:t>
      </w:r>
      <w:r w:rsidR="00A33E33">
        <w:rPr>
          <w:rFonts w:ascii="Times New Roman" w:hAnsi="Times New Roman" w:cs="Times New Roman"/>
          <w:sz w:val="24"/>
          <w:szCs w:val="24"/>
        </w:rPr>
        <w:t xml:space="preserve">serem </w:t>
      </w:r>
      <w:r w:rsidRPr="00B43165">
        <w:rPr>
          <w:rFonts w:ascii="Times New Roman" w:hAnsi="Times New Roman" w:cs="Times New Roman"/>
          <w:sz w:val="24"/>
          <w:szCs w:val="24"/>
        </w:rPr>
        <w:t>depreend</w:t>
      </w:r>
      <w:r w:rsidR="00A33E33">
        <w:rPr>
          <w:rFonts w:ascii="Times New Roman" w:hAnsi="Times New Roman" w:cs="Times New Roman"/>
          <w:sz w:val="24"/>
          <w:szCs w:val="24"/>
        </w:rPr>
        <w:t>idas</w:t>
      </w:r>
      <w:r w:rsidRPr="00B43165">
        <w:rPr>
          <w:rFonts w:ascii="Times New Roman" w:hAnsi="Times New Roman" w:cs="Times New Roman"/>
          <w:sz w:val="24"/>
          <w:szCs w:val="24"/>
        </w:rPr>
        <w:t xml:space="preserve"> por meio de um processo de Autoformação coletiva</w:t>
      </w:r>
      <w:r w:rsidR="00A33E33">
        <w:rPr>
          <w:rFonts w:ascii="Times New Roman" w:hAnsi="Times New Roman" w:cs="Times New Roman"/>
          <w:sz w:val="24"/>
          <w:szCs w:val="24"/>
        </w:rPr>
        <w:t xml:space="preserve"> </w:t>
      </w:r>
      <w:r w:rsidR="00A33E33" w:rsidRPr="00B43165">
        <w:rPr>
          <w:rFonts w:ascii="Times New Roman" w:hAnsi="Times New Roman" w:cs="Times New Roman"/>
          <w:sz w:val="24"/>
          <w:szCs w:val="24"/>
        </w:rPr>
        <w:t>ao desenvolvimento profissional docente da educação básica</w:t>
      </w:r>
      <w:r w:rsidRPr="00B43165">
        <w:rPr>
          <w:rFonts w:ascii="Times New Roman" w:hAnsi="Times New Roman" w:cs="Times New Roman"/>
          <w:sz w:val="24"/>
          <w:szCs w:val="24"/>
        </w:rPr>
        <w:t>?</w:t>
      </w:r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objetivo geral é </w:t>
      </w:r>
      <w:r w:rsidRPr="00B43165">
        <w:rPr>
          <w:rFonts w:ascii="Times New Roman" w:hAnsi="Times New Roman" w:cs="Times New Roman"/>
          <w:sz w:val="24"/>
          <w:szCs w:val="24"/>
        </w:rPr>
        <w:t xml:space="preserve">compreender as proposições </w:t>
      </w:r>
      <w:proofErr w:type="spellStart"/>
      <w:r w:rsidRPr="00B43165">
        <w:rPr>
          <w:rFonts w:ascii="Times New Roman" w:hAnsi="Times New Roman" w:cs="Times New Roman"/>
          <w:sz w:val="24"/>
          <w:szCs w:val="24"/>
        </w:rPr>
        <w:t>decoloniais</w:t>
      </w:r>
      <w:proofErr w:type="spellEnd"/>
      <w:r w:rsidRPr="00B43165">
        <w:rPr>
          <w:rFonts w:ascii="Times New Roman" w:hAnsi="Times New Roman" w:cs="Times New Roman"/>
          <w:sz w:val="24"/>
          <w:szCs w:val="24"/>
        </w:rPr>
        <w:t xml:space="preserve"> </w:t>
      </w:r>
      <w:r w:rsidR="00A33E33">
        <w:rPr>
          <w:rFonts w:ascii="Times New Roman" w:hAnsi="Times New Roman" w:cs="Times New Roman"/>
          <w:sz w:val="24"/>
          <w:szCs w:val="24"/>
        </w:rPr>
        <w:t xml:space="preserve">possíveis de serem </w:t>
      </w:r>
      <w:r w:rsidRPr="00B43165">
        <w:rPr>
          <w:rFonts w:ascii="Times New Roman" w:hAnsi="Times New Roman" w:cs="Times New Roman"/>
          <w:sz w:val="24"/>
          <w:szCs w:val="24"/>
        </w:rPr>
        <w:t>depreendidas de um processo de Autoformação coletiva</w:t>
      </w:r>
      <w:r w:rsidR="00A33E33">
        <w:rPr>
          <w:rFonts w:ascii="Times New Roman" w:hAnsi="Times New Roman" w:cs="Times New Roman"/>
          <w:sz w:val="24"/>
          <w:szCs w:val="24"/>
        </w:rPr>
        <w:t xml:space="preserve"> </w:t>
      </w:r>
      <w:r w:rsidR="00A33E33" w:rsidRPr="00B43165">
        <w:rPr>
          <w:rFonts w:ascii="Times New Roman" w:hAnsi="Times New Roman" w:cs="Times New Roman"/>
          <w:sz w:val="24"/>
          <w:szCs w:val="24"/>
        </w:rPr>
        <w:t>ao desenvolvimento profissional docente da educação básica</w:t>
      </w:r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objetivos específicos são: a) </w:t>
      </w:r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enunciar princípios teórico-práticos que possam contribuir para o desenvolvimento profissional docente na Educação Básica em uma perspectiva </w:t>
      </w:r>
      <w:proofErr w:type="spellStart"/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>decolonial</w:t>
      </w:r>
      <w:proofErr w:type="spellEnd"/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b) experienciar um processo </w:t>
      </w:r>
      <w:proofErr w:type="spellStart"/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>autoformativo</w:t>
      </w:r>
      <w:proofErr w:type="spellEnd"/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um grupo de professores da Educação Básica do município de Timbó/SC, por meio do Círculo de Cultura, visando desenvolver princípios teórico-práticos </w:t>
      </w:r>
      <w:proofErr w:type="spellStart"/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>decoloniais</w:t>
      </w:r>
      <w:proofErr w:type="spellEnd"/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c) propor indicadores de contribuição </w:t>
      </w:r>
      <w:proofErr w:type="spellStart"/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>decolonial</w:t>
      </w:r>
      <w:proofErr w:type="spellEnd"/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programas/propostas de formação de professores da Educação Básica. </w:t>
      </w:r>
      <w:r w:rsidR="00ED61E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pesquisa tem caráter qualitativo e se delineia nos moldes da pesquisa participante</w:t>
      </w:r>
      <w:r w:rsidR="00A27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em que segundo </w:t>
      </w:r>
      <w:r w:rsidR="00A27F85" w:rsidRPr="00CC1538">
        <w:rPr>
          <w:rFonts w:ascii="Times New Roman" w:hAnsi="Times New Roman" w:cs="Times New Roman"/>
          <w:sz w:val="24"/>
          <w:szCs w:val="24"/>
        </w:rPr>
        <w:t xml:space="preserve">Brandão (1990, p.11), </w:t>
      </w:r>
      <w:proofErr w:type="gramStart"/>
      <w:r w:rsidR="00A27F85" w:rsidRPr="00CC1538">
        <w:rPr>
          <w:rFonts w:ascii="Times New Roman" w:hAnsi="Times New Roman" w:cs="Times New Roman"/>
          <w:sz w:val="24"/>
          <w:szCs w:val="24"/>
        </w:rPr>
        <w:t>“</w:t>
      </w:r>
      <w:r w:rsidR="00A27F85">
        <w:rPr>
          <w:rFonts w:ascii="Times New Roman" w:hAnsi="Times New Roman" w:cs="Times New Roman"/>
          <w:sz w:val="24"/>
          <w:szCs w:val="24"/>
        </w:rPr>
        <w:t xml:space="preserve"> [...]</w:t>
      </w:r>
      <w:proofErr w:type="gramEnd"/>
      <w:r w:rsidR="00A27F85">
        <w:rPr>
          <w:rFonts w:ascii="Times New Roman" w:hAnsi="Times New Roman" w:cs="Times New Roman"/>
          <w:sz w:val="24"/>
          <w:szCs w:val="24"/>
        </w:rPr>
        <w:t xml:space="preserve"> </w:t>
      </w:r>
      <w:r w:rsidR="00A27F85" w:rsidRPr="00CC1538">
        <w:rPr>
          <w:rFonts w:ascii="Times New Roman" w:hAnsi="Times New Roman" w:cs="Times New Roman"/>
          <w:sz w:val="24"/>
          <w:szCs w:val="24"/>
        </w:rPr>
        <w:t>pesquisadores-e-pesquisados são sujeitos de um mesmo trabalho comum ainda que em situações e tarefas diferentes”.</w:t>
      </w:r>
      <w:r w:rsidR="00A27F85">
        <w:rPr>
          <w:rFonts w:ascii="Times New Roman" w:hAnsi="Times New Roman" w:cs="Times New Roman"/>
          <w:sz w:val="24"/>
          <w:szCs w:val="24"/>
        </w:rPr>
        <w:t xml:space="preserve"> </w:t>
      </w:r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procedimentos de </w:t>
      </w:r>
      <w:r w:rsidR="00913B89">
        <w:rPr>
          <w:rFonts w:ascii="Times New Roman" w:hAnsi="Times New Roman" w:cs="Times New Roman"/>
          <w:color w:val="000000" w:themeColor="text1"/>
          <w:sz w:val="24"/>
          <w:szCs w:val="24"/>
        </w:rPr>
        <w:t>produção</w:t>
      </w:r>
      <w:r w:rsidR="00913B89"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>de dados envolvem</w:t>
      </w:r>
      <w:r w:rsidR="00100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duas </w:t>
      </w:r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>narrativa</w:t>
      </w:r>
      <w:r w:rsidR="003B2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s, uma em que os participantes descrevem os motivos de sua participação </w:t>
      </w:r>
      <w:r w:rsidR="00A27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grupo </w:t>
      </w:r>
      <w:r w:rsidR="00A33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autoformação </w:t>
      </w:r>
      <w:r w:rsidR="00A27F85" w:rsidRPr="002C356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B2E3F" w:rsidRPr="002C3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outra em que </w:t>
      </w:r>
      <w:r w:rsidR="00D75B40" w:rsidRPr="002C356A">
        <w:rPr>
          <w:rFonts w:ascii="Times New Roman" w:hAnsi="Times New Roman" w:cs="Times New Roman"/>
          <w:color w:val="000000" w:themeColor="text1"/>
          <w:sz w:val="24"/>
          <w:szCs w:val="24"/>
        </w:rPr>
        <w:t>apontam a relevância das discussões no grupo frente as demandas cotidianas</w:t>
      </w:r>
      <w:r w:rsidR="00ED61E3" w:rsidRPr="002C3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docência</w:t>
      </w:r>
      <w:r w:rsidR="00913B89" w:rsidRPr="002C35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326">
        <w:rPr>
          <w:rFonts w:ascii="Times New Roman" w:hAnsi="Times New Roman" w:cs="Times New Roman"/>
          <w:sz w:val="24"/>
          <w:szCs w:val="24"/>
        </w:rPr>
        <w:t>Para</w:t>
      </w:r>
      <w:r w:rsidR="00C54326" w:rsidRPr="00150E23">
        <w:rPr>
          <w:rFonts w:ascii="Times New Roman" w:hAnsi="Times New Roman" w:cs="Times New Roman"/>
          <w:sz w:val="24"/>
          <w:szCs w:val="24"/>
        </w:rPr>
        <w:t xml:space="preserve"> Aguiar e Ferreira (2021), </w:t>
      </w:r>
      <w:r w:rsidR="00C54326">
        <w:rPr>
          <w:rFonts w:ascii="Times New Roman" w:hAnsi="Times New Roman" w:cs="Times New Roman"/>
          <w:sz w:val="24"/>
          <w:szCs w:val="24"/>
        </w:rPr>
        <w:t>as narrativas estabelecem</w:t>
      </w:r>
      <w:r w:rsidR="00C54326" w:rsidRPr="00150E23">
        <w:rPr>
          <w:rFonts w:ascii="Times New Roman" w:hAnsi="Times New Roman" w:cs="Times New Roman"/>
          <w:sz w:val="24"/>
          <w:szCs w:val="24"/>
        </w:rPr>
        <w:t xml:space="preserve"> conexões entre a acad</w:t>
      </w:r>
      <w:r w:rsidR="00100E3E">
        <w:rPr>
          <w:rFonts w:ascii="Times New Roman" w:hAnsi="Times New Roman" w:cs="Times New Roman"/>
          <w:sz w:val="24"/>
          <w:szCs w:val="24"/>
        </w:rPr>
        <w:t>emia e o meio escolar construindo autoria na formação por meio da valorização de</w:t>
      </w:r>
      <w:r w:rsidR="00C54326" w:rsidRPr="00150E23">
        <w:rPr>
          <w:rFonts w:ascii="Times New Roman" w:hAnsi="Times New Roman" w:cs="Times New Roman"/>
          <w:sz w:val="24"/>
          <w:szCs w:val="24"/>
        </w:rPr>
        <w:t xml:space="preserve"> saberes prévios</w:t>
      </w:r>
      <w:r w:rsidR="00100E3E">
        <w:rPr>
          <w:rFonts w:ascii="Times New Roman" w:hAnsi="Times New Roman" w:cs="Times New Roman"/>
          <w:sz w:val="24"/>
          <w:szCs w:val="24"/>
        </w:rPr>
        <w:t xml:space="preserve">. </w:t>
      </w:r>
      <w:r w:rsidR="00913B89">
        <w:rPr>
          <w:rFonts w:ascii="Times New Roman" w:hAnsi="Times New Roman" w:cs="Times New Roman"/>
          <w:sz w:val="24"/>
          <w:szCs w:val="24"/>
        </w:rPr>
        <w:t>Também se considera, para a produção de dados,</w:t>
      </w:r>
      <w:r w:rsidR="00913B89"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913B89"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>círculo de cultura</w:t>
      </w:r>
      <w:r w:rsidR="0091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estratégia para organização e realização dos encontros de Autoformação</w:t>
      </w:r>
      <w:r w:rsidR="00913B89"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00E3E">
        <w:rPr>
          <w:rFonts w:ascii="Times New Roman" w:hAnsi="Times New Roman" w:cs="Times New Roman"/>
          <w:sz w:val="24"/>
          <w:szCs w:val="24"/>
        </w:rPr>
        <w:t>O círculo de cultura, conforme Freire e Betto (1985)</w:t>
      </w:r>
      <w:r w:rsidR="00176E09">
        <w:rPr>
          <w:rFonts w:ascii="Times New Roman" w:hAnsi="Times New Roman" w:cs="Times New Roman"/>
          <w:sz w:val="24"/>
          <w:szCs w:val="24"/>
        </w:rPr>
        <w:t>,</w:t>
      </w:r>
      <w:r w:rsidR="00100E3E">
        <w:rPr>
          <w:rFonts w:ascii="Times New Roman" w:hAnsi="Times New Roman" w:cs="Times New Roman"/>
          <w:sz w:val="24"/>
          <w:szCs w:val="24"/>
        </w:rPr>
        <w:t xml:space="preserve"> é um grupo de até vinte pessoas que estabelecem o que há de ser debatido, cabendo ao coordenador fomentar a discussão. </w:t>
      </w:r>
      <w:r w:rsidR="00D75B40">
        <w:rPr>
          <w:rFonts w:ascii="Times New Roman" w:hAnsi="Times New Roman" w:cs="Times New Roman"/>
          <w:sz w:val="24"/>
          <w:szCs w:val="24"/>
        </w:rPr>
        <w:t>Assim, e</w:t>
      </w:r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>ntre uma e outra</w:t>
      </w:r>
      <w:r w:rsidR="00D75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narrativa foram</w:t>
      </w:r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realizados encontro</w:t>
      </w:r>
      <w:r w:rsidR="00D75B40">
        <w:rPr>
          <w:rFonts w:ascii="Times New Roman" w:hAnsi="Times New Roman" w:cs="Times New Roman"/>
          <w:color w:val="000000" w:themeColor="text1"/>
          <w:sz w:val="24"/>
          <w:szCs w:val="24"/>
        </w:rPr>
        <w:t>s do grupo, registrados através de um</w:t>
      </w:r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diário de campo. A análise dos dados </w:t>
      </w:r>
      <w:r w:rsidR="00ED61E3">
        <w:rPr>
          <w:rFonts w:ascii="Times New Roman" w:hAnsi="Times New Roman" w:cs="Times New Roman"/>
          <w:color w:val="000000" w:themeColor="text1"/>
          <w:sz w:val="24"/>
          <w:szCs w:val="24"/>
        </w:rPr>
        <w:t>se inspira no</w:t>
      </w:r>
      <w:r w:rsidR="00D75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paradigma indiciário</w:t>
      </w:r>
      <w:r w:rsidR="0091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D75B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1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segundo </w:t>
      </w:r>
      <w:r w:rsidR="00913B89" w:rsidRPr="00137858">
        <w:rPr>
          <w:rFonts w:ascii="Times New Roman" w:hAnsi="Times New Roman" w:cs="Times New Roman"/>
          <w:sz w:val="24"/>
          <w:szCs w:val="24"/>
        </w:rPr>
        <w:t>Ginzburg (1989)</w:t>
      </w:r>
      <w:r w:rsidR="00913B89">
        <w:rPr>
          <w:rFonts w:ascii="Times New Roman" w:hAnsi="Times New Roman" w:cs="Times New Roman"/>
          <w:sz w:val="24"/>
          <w:szCs w:val="24"/>
        </w:rPr>
        <w:t>,</w:t>
      </w:r>
      <w:r w:rsidR="00913B89" w:rsidRPr="00137858">
        <w:rPr>
          <w:rFonts w:ascii="Times New Roman" w:hAnsi="Times New Roman" w:cs="Times New Roman"/>
          <w:sz w:val="24"/>
          <w:szCs w:val="24"/>
        </w:rPr>
        <w:t xml:space="preserve"> não tem como base o que é visível na situação pesquisada, mas atenta para indícios imperceptíveis, em pistas e dados aparentemente pouco relevantes.</w:t>
      </w:r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6E64">
        <w:rPr>
          <w:rStyle w:val="fontstyle01"/>
          <w:rFonts w:ascii="Times New Roman" w:hAnsi="Times New Roman" w:cs="Times New Roman"/>
          <w:b w:val="0"/>
          <w:color w:val="000000" w:themeColor="text1"/>
          <w:shd w:val="clear" w:color="auto" w:fill="FFFFFF" w:themeFill="background1"/>
        </w:rPr>
        <w:t>A metodologia da pesquisa te</w:t>
      </w:r>
      <w:r w:rsidR="00A33E33">
        <w:rPr>
          <w:rStyle w:val="fontstyle01"/>
          <w:rFonts w:ascii="Times New Roman" w:hAnsi="Times New Roman" w:cs="Times New Roman"/>
          <w:b w:val="0"/>
          <w:color w:val="000000" w:themeColor="text1"/>
          <w:shd w:val="clear" w:color="auto" w:fill="FFFFFF" w:themeFill="background1"/>
        </w:rPr>
        <w:t>m</w:t>
      </w:r>
      <w:r w:rsidRPr="005E6E64">
        <w:rPr>
          <w:rStyle w:val="fontstyle01"/>
          <w:rFonts w:ascii="Times New Roman" w:hAnsi="Times New Roman" w:cs="Times New Roman"/>
          <w:b w:val="0"/>
          <w:color w:val="000000" w:themeColor="text1"/>
          <w:shd w:val="clear" w:color="auto" w:fill="FFFFFF" w:themeFill="background1"/>
        </w:rPr>
        <w:t xml:space="preserve"> como referenciais teóricos</w:t>
      </w:r>
      <w:r w:rsidRPr="00B43165">
        <w:rPr>
          <w:rStyle w:val="fontstyle01"/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</w:t>
      </w:r>
      <w:r w:rsidRPr="00B431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André (2001), </w:t>
      </w:r>
      <w:proofErr w:type="spellStart"/>
      <w:r w:rsidRPr="00B431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Bogdan</w:t>
      </w:r>
      <w:proofErr w:type="spellEnd"/>
      <w:r w:rsidRPr="00B431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e </w:t>
      </w:r>
      <w:proofErr w:type="spellStart"/>
      <w:r w:rsidRPr="00B431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Biklen</w:t>
      </w:r>
      <w:proofErr w:type="spellEnd"/>
      <w:r w:rsidRPr="00B431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(1994), Demo (2000 e 1994), Freire (2000, 1999, 1996, 1987 e 1980), Gatti (2019 e 2012), Brandão e Borges (2007), Brandão (1987) </w:t>
      </w:r>
      <w:r w:rsidRPr="00B4316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e </w:t>
      </w:r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>Ginzburg (1989, 2001, 2004 e 2010).</w:t>
      </w:r>
      <w:r w:rsidRPr="00B4316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431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discussão em torno da formação de professores te</w:t>
      </w:r>
      <w:r w:rsidR="00ED61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Pr="00B431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aporte em </w:t>
      </w:r>
      <w:proofErr w:type="spellStart"/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>Nóvoa</w:t>
      </w:r>
      <w:proofErr w:type="spellEnd"/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(2009, 2007 e 2002) e </w:t>
      </w:r>
      <w:proofErr w:type="spellStart"/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>Imbernón</w:t>
      </w:r>
      <w:proofErr w:type="spellEnd"/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(2013, 2011) e a</w:t>
      </w:r>
      <w:r w:rsidRPr="00B431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 </w:t>
      </w:r>
      <w:proofErr w:type="spellStart"/>
      <w:r w:rsidRPr="00B431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decolonialidade</w:t>
      </w:r>
      <w:proofErr w:type="spellEnd"/>
      <w:r w:rsidRPr="00B431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D61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está fundamentada em</w:t>
      </w:r>
      <w:r w:rsidRPr="00B431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431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Ballestrin</w:t>
      </w:r>
      <w:proofErr w:type="spellEnd"/>
      <w:r w:rsidRPr="00B431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(2017 e 2013), </w:t>
      </w:r>
      <w:proofErr w:type="spellStart"/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>Mignolo</w:t>
      </w:r>
      <w:proofErr w:type="spellEnd"/>
      <w:r w:rsidRPr="00B4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(2014)</w:t>
      </w:r>
      <w:r w:rsidRPr="00B431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431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Quijano</w:t>
      </w:r>
      <w:proofErr w:type="spellEnd"/>
      <w:r w:rsidRPr="00B431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(2000), </w:t>
      </w:r>
      <w:r w:rsidRPr="00B43165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>Maldonado-Torres</w:t>
      </w:r>
      <w:r w:rsidRPr="00B431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(2016 e 2007) e Walsh (2013, 2012, 2007, 2005 e 2001). Esta pesquisa </w:t>
      </w:r>
      <w:r w:rsidR="002C54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aponta</w:t>
      </w:r>
      <w:r w:rsidR="001B17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 um necessário</w:t>
      </w:r>
      <w:r w:rsidR="002C54E5" w:rsidRPr="00B431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431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fortalec</w:t>
      </w:r>
      <w:r w:rsidR="001B17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imento</w:t>
      </w:r>
      <w:r w:rsidRPr="00B431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B17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Pr="00B431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protagonismo do professor </w:t>
      </w:r>
      <w:r w:rsidRPr="00B43165">
        <w:rPr>
          <w:rFonts w:ascii="Times New Roman" w:hAnsi="Times New Roman" w:cs="Times New Roman"/>
          <w:bCs/>
          <w:sz w:val="24"/>
          <w:szCs w:val="24"/>
        </w:rPr>
        <w:t>em sua formação pela reflexividade entre teoria e prática</w:t>
      </w:r>
      <w:r w:rsidR="00EF280F">
        <w:rPr>
          <w:rFonts w:ascii="Times New Roman" w:hAnsi="Times New Roman" w:cs="Times New Roman"/>
          <w:bCs/>
          <w:sz w:val="24"/>
          <w:szCs w:val="24"/>
        </w:rPr>
        <w:t>; para uma formação que considere a multiplicidade cultural presente no contexto do exercício da profissão docente;</w:t>
      </w:r>
      <w:r w:rsidRPr="00B431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55CA">
        <w:rPr>
          <w:rFonts w:ascii="Times New Roman" w:hAnsi="Times New Roman" w:cs="Times New Roman"/>
          <w:bCs/>
          <w:sz w:val="24"/>
          <w:szCs w:val="24"/>
        </w:rPr>
        <w:t>par</w:t>
      </w:r>
      <w:r w:rsidRPr="00B4316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755CA">
        <w:rPr>
          <w:rFonts w:ascii="Times New Roman" w:hAnsi="Times New Roman" w:cs="Times New Roman"/>
          <w:bCs/>
          <w:sz w:val="24"/>
          <w:szCs w:val="24"/>
        </w:rPr>
        <w:t>um</w:t>
      </w:r>
      <w:r w:rsidR="00845A33">
        <w:rPr>
          <w:rFonts w:ascii="Times New Roman" w:hAnsi="Times New Roman" w:cs="Times New Roman"/>
          <w:bCs/>
          <w:sz w:val="24"/>
          <w:szCs w:val="24"/>
        </w:rPr>
        <w:t>a</w:t>
      </w:r>
      <w:r w:rsidR="00875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3165">
        <w:rPr>
          <w:rFonts w:ascii="Times New Roman" w:hAnsi="Times New Roman" w:cs="Times New Roman"/>
          <w:bCs/>
          <w:sz w:val="24"/>
          <w:szCs w:val="24"/>
        </w:rPr>
        <w:t xml:space="preserve">ruptura com práticas formativas hegemônicas e </w:t>
      </w:r>
      <w:proofErr w:type="spellStart"/>
      <w:r w:rsidRPr="00B43165">
        <w:rPr>
          <w:rFonts w:ascii="Times New Roman" w:hAnsi="Times New Roman" w:cs="Times New Roman"/>
          <w:bCs/>
          <w:sz w:val="24"/>
          <w:szCs w:val="24"/>
        </w:rPr>
        <w:t>subalternizantes</w:t>
      </w:r>
      <w:proofErr w:type="spellEnd"/>
      <w:r w:rsidR="00A448C6">
        <w:rPr>
          <w:rFonts w:ascii="Times New Roman" w:hAnsi="Times New Roman" w:cs="Times New Roman"/>
          <w:bCs/>
          <w:sz w:val="24"/>
          <w:szCs w:val="24"/>
        </w:rPr>
        <w:t xml:space="preserve">, que impõe ao docente papel de ouvinte e replicador de práticas </w:t>
      </w:r>
      <w:r w:rsidR="00845A33">
        <w:rPr>
          <w:rFonts w:ascii="Times New Roman" w:hAnsi="Times New Roman" w:cs="Times New Roman"/>
          <w:bCs/>
          <w:sz w:val="24"/>
          <w:szCs w:val="24"/>
        </w:rPr>
        <w:t>por vezes desvinculado de</w:t>
      </w:r>
      <w:r w:rsidR="00A448C6">
        <w:rPr>
          <w:rFonts w:ascii="Times New Roman" w:hAnsi="Times New Roman" w:cs="Times New Roman"/>
          <w:bCs/>
          <w:sz w:val="24"/>
          <w:szCs w:val="24"/>
        </w:rPr>
        <w:t xml:space="preserve"> seu contexto. Assim</w:t>
      </w:r>
      <w:r w:rsidR="00A33E33">
        <w:rPr>
          <w:rFonts w:ascii="Times New Roman" w:hAnsi="Times New Roman" w:cs="Times New Roman"/>
          <w:bCs/>
          <w:sz w:val="24"/>
          <w:szCs w:val="24"/>
        </w:rPr>
        <w:t>,</w:t>
      </w:r>
      <w:r w:rsidR="00A448C6">
        <w:rPr>
          <w:rFonts w:ascii="Times New Roman" w:hAnsi="Times New Roman" w:cs="Times New Roman"/>
          <w:bCs/>
          <w:sz w:val="24"/>
          <w:szCs w:val="24"/>
        </w:rPr>
        <w:t xml:space="preserve"> pretende-se </w:t>
      </w:r>
      <w:r w:rsidRPr="00B43165">
        <w:rPr>
          <w:rFonts w:ascii="Times New Roman" w:hAnsi="Times New Roman" w:cs="Times New Roman"/>
          <w:sz w:val="24"/>
          <w:szCs w:val="24"/>
        </w:rPr>
        <w:t>abri</w:t>
      </w:r>
      <w:r w:rsidR="00A448C6">
        <w:rPr>
          <w:rFonts w:ascii="Times New Roman" w:hAnsi="Times New Roman" w:cs="Times New Roman"/>
          <w:sz w:val="24"/>
          <w:szCs w:val="24"/>
        </w:rPr>
        <w:t>r</w:t>
      </w:r>
      <w:r w:rsidRPr="00B43165">
        <w:rPr>
          <w:rFonts w:ascii="Times New Roman" w:hAnsi="Times New Roman" w:cs="Times New Roman"/>
          <w:sz w:val="24"/>
          <w:szCs w:val="24"/>
        </w:rPr>
        <w:t xml:space="preserve"> gretas no sistema opressor visando </w:t>
      </w:r>
      <w:r w:rsidR="00A448C6">
        <w:rPr>
          <w:rFonts w:ascii="Times New Roman" w:hAnsi="Times New Roman" w:cs="Times New Roman"/>
          <w:sz w:val="24"/>
          <w:szCs w:val="24"/>
        </w:rPr>
        <w:t xml:space="preserve">o desenvolvimento profissional docente que contemple a autoria e a participação efetiva do professor na construção de uma </w:t>
      </w:r>
      <w:r w:rsidR="00A448C6">
        <w:rPr>
          <w:rFonts w:ascii="Times New Roman" w:hAnsi="Times New Roman" w:cs="Times New Roman"/>
          <w:sz w:val="24"/>
          <w:szCs w:val="24"/>
        </w:rPr>
        <w:lastRenderedPageBreak/>
        <w:t>escola outra</w:t>
      </w:r>
      <w:r w:rsidR="00FE6D5C">
        <w:rPr>
          <w:rFonts w:ascii="Times New Roman" w:hAnsi="Times New Roman" w:cs="Times New Roman"/>
          <w:sz w:val="24"/>
          <w:szCs w:val="24"/>
        </w:rPr>
        <w:t xml:space="preserve">, </w:t>
      </w:r>
      <w:r w:rsidR="00D75B40" w:rsidRPr="002C356A">
        <w:rPr>
          <w:rFonts w:ascii="Times New Roman" w:hAnsi="Times New Roman" w:cs="Times New Roman"/>
          <w:sz w:val="24"/>
          <w:szCs w:val="24"/>
        </w:rPr>
        <w:t>improvável sem uma profunda ruptura</w:t>
      </w:r>
      <w:r w:rsidR="00092037" w:rsidRPr="002C356A">
        <w:rPr>
          <w:rFonts w:ascii="Times New Roman" w:hAnsi="Times New Roman" w:cs="Times New Roman"/>
          <w:sz w:val="24"/>
          <w:szCs w:val="24"/>
        </w:rPr>
        <w:t xml:space="preserve"> na lógica oficial de formação docente</w:t>
      </w:r>
      <w:r w:rsidR="00A33E33">
        <w:rPr>
          <w:rFonts w:ascii="Times New Roman" w:hAnsi="Times New Roman" w:cs="Times New Roman"/>
          <w:sz w:val="24"/>
          <w:szCs w:val="24"/>
        </w:rPr>
        <w:t>,</w:t>
      </w:r>
      <w:r w:rsidR="00FE6D5C">
        <w:rPr>
          <w:rFonts w:ascii="Times New Roman" w:hAnsi="Times New Roman" w:cs="Times New Roman"/>
          <w:sz w:val="24"/>
          <w:szCs w:val="24"/>
        </w:rPr>
        <w:t xml:space="preserve"> mas possível</w:t>
      </w:r>
      <w:r w:rsidR="00D75B40">
        <w:rPr>
          <w:rFonts w:ascii="Times New Roman" w:hAnsi="Times New Roman" w:cs="Times New Roman"/>
          <w:sz w:val="24"/>
          <w:szCs w:val="24"/>
        </w:rPr>
        <w:t xml:space="preserve"> com ela</w:t>
      </w:r>
      <w:r w:rsidRPr="00B43165">
        <w:rPr>
          <w:rFonts w:ascii="Times New Roman" w:hAnsi="Times New Roman" w:cs="Times New Roman"/>
          <w:sz w:val="24"/>
          <w:szCs w:val="24"/>
        </w:rPr>
        <w:t>.</w:t>
      </w:r>
      <w:r w:rsidRPr="00B43165">
        <w:rPr>
          <w:rStyle w:val="fontstyle01"/>
          <w:rFonts w:ascii="Times New Roman" w:hAnsi="Times New Roman" w:cs="Times New Roman"/>
        </w:rPr>
        <w:t xml:space="preserve"> </w:t>
      </w:r>
    </w:p>
    <w:p w14:paraId="03CA50F7" w14:textId="77777777" w:rsidR="005E0084" w:rsidRPr="00B43165" w:rsidRDefault="005E0084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0C02B" w14:textId="1373F9EA" w:rsidR="00076442" w:rsidRPr="00B43165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165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B43165">
        <w:rPr>
          <w:rFonts w:ascii="Times New Roman" w:hAnsi="Times New Roman" w:cs="Times New Roman"/>
          <w:sz w:val="24"/>
          <w:szCs w:val="24"/>
        </w:rPr>
        <w:t xml:space="preserve">: </w:t>
      </w:r>
      <w:r w:rsidR="007809EE" w:rsidRPr="00B43165">
        <w:rPr>
          <w:rStyle w:val="fontstyle01"/>
          <w:rFonts w:ascii="Times New Roman" w:hAnsi="Times New Roman" w:cs="Times New Roman"/>
          <w:b w:val="0"/>
        </w:rPr>
        <w:t xml:space="preserve">Desenvolvimento </w:t>
      </w:r>
      <w:r w:rsidR="007B216B">
        <w:rPr>
          <w:rStyle w:val="fontstyle01"/>
          <w:rFonts w:ascii="Times New Roman" w:hAnsi="Times New Roman" w:cs="Times New Roman"/>
          <w:b w:val="0"/>
        </w:rPr>
        <w:t>p</w:t>
      </w:r>
      <w:r w:rsidR="007809EE" w:rsidRPr="00B43165">
        <w:rPr>
          <w:rStyle w:val="fontstyle01"/>
          <w:rFonts w:ascii="Times New Roman" w:hAnsi="Times New Roman" w:cs="Times New Roman"/>
          <w:b w:val="0"/>
        </w:rPr>
        <w:t xml:space="preserve">rofissional docente. Autoformação coletiva. </w:t>
      </w:r>
      <w:proofErr w:type="spellStart"/>
      <w:r w:rsidR="007809EE" w:rsidRPr="00B43165">
        <w:rPr>
          <w:rStyle w:val="fontstyle01"/>
          <w:rFonts w:ascii="Times New Roman" w:hAnsi="Times New Roman" w:cs="Times New Roman"/>
          <w:b w:val="0"/>
        </w:rPr>
        <w:t>Decolonialidade</w:t>
      </w:r>
      <w:proofErr w:type="spellEnd"/>
      <w:r w:rsidR="007809EE" w:rsidRPr="00B43165">
        <w:rPr>
          <w:rStyle w:val="fontstyle01"/>
          <w:rFonts w:ascii="Times New Roman" w:hAnsi="Times New Roman" w:cs="Times New Roman"/>
          <w:b w:val="0"/>
        </w:rPr>
        <w:t>.</w:t>
      </w:r>
      <w:r w:rsidR="007809EE" w:rsidRPr="00B43165">
        <w:rPr>
          <w:rStyle w:val="fontstyle01"/>
          <w:rFonts w:ascii="Times New Roman" w:hAnsi="Times New Roman" w:cs="Times New Roman"/>
        </w:rPr>
        <w:t xml:space="preserve"> </w:t>
      </w:r>
    </w:p>
    <w:p w14:paraId="6328DA15" w14:textId="77777777" w:rsidR="00076442" w:rsidRPr="00B43165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334C4" w14:textId="77777777" w:rsidR="00031814" w:rsidRPr="00B43165" w:rsidRDefault="00031814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2F48" w14:textId="64B63BF8" w:rsidR="00031814" w:rsidRDefault="0007644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165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3E27952D" w14:textId="2415E2C2" w:rsidR="00CF4559" w:rsidRDefault="00CF4559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485BF" w14:textId="77777777" w:rsidR="00CF4559" w:rsidRPr="00171570" w:rsidRDefault="00CF4559" w:rsidP="00CF45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171570">
        <w:rPr>
          <w:rFonts w:ascii="Times New Roman" w:hAnsi="Times New Roman" w:cs="Times New Roman"/>
          <w:sz w:val="24"/>
          <w:szCs w:val="24"/>
        </w:rPr>
        <w:t xml:space="preserve">AGUIAR, Thiago Borges; FERREIRA, Luciana Haddad. Paradigma Indiciário: abordagem narrativa de investigação no contexto da formação docente. In: </w:t>
      </w:r>
      <w:r w:rsidRPr="00171570">
        <w:rPr>
          <w:rFonts w:ascii="Times New Roman" w:hAnsi="Times New Roman" w:cs="Times New Roman"/>
          <w:b/>
          <w:sz w:val="24"/>
          <w:szCs w:val="24"/>
        </w:rPr>
        <w:t>Educar em Revista</w:t>
      </w:r>
      <w:r w:rsidRPr="00171570">
        <w:rPr>
          <w:rFonts w:ascii="Times New Roman" w:hAnsi="Times New Roman" w:cs="Times New Roman"/>
          <w:sz w:val="24"/>
          <w:szCs w:val="24"/>
        </w:rPr>
        <w:t>, Curitiba, v. 37, e74451, 2021.</w:t>
      </w:r>
    </w:p>
    <w:p w14:paraId="3D62A3FF" w14:textId="77777777" w:rsidR="00CF4559" w:rsidRDefault="00CF4559" w:rsidP="00CF4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513CC" w14:textId="77777777" w:rsidR="00CF4559" w:rsidRDefault="00CF4559" w:rsidP="00CF455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570">
        <w:rPr>
          <w:rFonts w:ascii="Times New Roman" w:hAnsi="Times New Roman" w:cs="Times New Roman"/>
          <w:sz w:val="24"/>
          <w:szCs w:val="24"/>
        </w:rPr>
        <w:t xml:space="preserve">BRANDÃO, Carlos Rodrigues. Pesquisar-participar. </w:t>
      </w:r>
      <w:r w:rsidRPr="00D75B40">
        <w:rPr>
          <w:rFonts w:ascii="Times New Roman" w:hAnsi="Times New Roman" w:cs="Times New Roman"/>
          <w:sz w:val="24"/>
          <w:szCs w:val="24"/>
        </w:rPr>
        <w:t xml:space="preserve">In: Brandão, C. R. (Org.) </w:t>
      </w:r>
      <w:r w:rsidRPr="00171570">
        <w:rPr>
          <w:rFonts w:ascii="Times New Roman" w:hAnsi="Times New Roman" w:cs="Times New Roman"/>
          <w:b/>
          <w:sz w:val="24"/>
          <w:szCs w:val="24"/>
        </w:rPr>
        <w:t xml:space="preserve">Pesquisa Participante. </w:t>
      </w:r>
      <w:r w:rsidRPr="00171570">
        <w:rPr>
          <w:rFonts w:ascii="Times New Roman" w:hAnsi="Times New Roman" w:cs="Times New Roman"/>
          <w:sz w:val="24"/>
          <w:szCs w:val="24"/>
        </w:rPr>
        <w:t>8ªEd. São Paulo: Editora Brasiliense, 1990. P. 34-41.</w:t>
      </w:r>
    </w:p>
    <w:p w14:paraId="115AA4D6" w14:textId="77777777" w:rsidR="00CF4559" w:rsidRDefault="00CF4559" w:rsidP="00CF4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ECB13" w14:textId="3E81B71D" w:rsidR="00CF4559" w:rsidRPr="005E6E64" w:rsidRDefault="00CF4559" w:rsidP="00CF455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570">
        <w:rPr>
          <w:rFonts w:ascii="Times New Roman" w:hAnsi="Times New Roman" w:cs="Times New Roman"/>
          <w:sz w:val="24"/>
          <w:szCs w:val="24"/>
        </w:rPr>
        <w:t xml:space="preserve">FREIRE, Paulo e BETTO, Frei. </w:t>
      </w:r>
      <w:r w:rsidRPr="00171570">
        <w:rPr>
          <w:rFonts w:ascii="Times New Roman" w:hAnsi="Times New Roman" w:cs="Times New Roman"/>
          <w:b/>
          <w:bCs/>
          <w:sz w:val="24"/>
          <w:szCs w:val="24"/>
        </w:rPr>
        <w:t>Essa escola chamada vida:</w:t>
      </w:r>
      <w:r w:rsidRPr="00171570">
        <w:rPr>
          <w:rFonts w:ascii="Times New Roman" w:hAnsi="Times New Roman" w:cs="Times New Roman"/>
          <w:sz w:val="24"/>
          <w:szCs w:val="24"/>
        </w:rPr>
        <w:t xml:space="preserve"> depoimentos ao repórter Ricardo </w:t>
      </w:r>
      <w:proofErr w:type="spellStart"/>
      <w:r w:rsidRPr="00171570">
        <w:rPr>
          <w:rFonts w:ascii="Times New Roman" w:hAnsi="Times New Roman" w:cs="Times New Roman"/>
          <w:sz w:val="24"/>
          <w:szCs w:val="24"/>
        </w:rPr>
        <w:t>Kotscho</w:t>
      </w:r>
      <w:proofErr w:type="spellEnd"/>
      <w:r w:rsidRPr="00171570">
        <w:rPr>
          <w:rFonts w:ascii="Times New Roman" w:hAnsi="Times New Roman" w:cs="Times New Roman"/>
          <w:sz w:val="24"/>
          <w:szCs w:val="24"/>
        </w:rPr>
        <w:t>. São Paulo: Ática, 1985.</w:t>
      </w:r>
    </w:p>
    <w:p w14:paraId="0E398C5D" w14:textId="77777777" w:rsidR="00CF4559" w:rsidRPr="005E6E64" w:rsidRDefault="00CF4559" w:rsidP="00207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356B90" w14:textId="77777777" w:rsidR="00CF4559" w:rsidRPr="005E6E64" w:rsidRDefault="00CF4559" w:rsidP="00207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E64">
        <w:rPr>
          <w:rFonts w:ascii="Times New Roman" w:hAnsi="Times New Roman" w:cs="Times New Roman"/>
          <w:sz w:val="24"/>
          <w:szCs w:val="24"/>
        </w:rPr>
        <w:t xml:space="preserve">GINZBURG, Carlo. </w:t>
      </w:r>
      <w:r w:rsidRPr="005E6E64">
        <w:rPr>
          <w:rFonts w:ascii="Times New Roman" w:hAnsi="Times New Roman" w:cs="Times New Roman"/>
          <w:b/>
          <w:sz w:val="24"/>
          <w:szCs w:val="24"/>
        </w:rPr>
        <w:t>Mitos, emblemas e sinais:</w:t>
      </w:r>
      <w:r w:rsidRPr="005E6E64">
        <w:rPr>
          <w:rFonts w:ascii="Times New Roman" w:hAnsi="Times New Roman" w:cs="Times New Roman"/>
          <w:sz w:val="24"/>
          <w:szCs w:val="24"/>
        </w:rPr>
        <w:t xml:space="preserve"> morfologia e história. Tradução de Federico </w:t>
      </w:r>
      <w:proofErr w:type="spellStart"/>
      <w:r w:rsidRPr="005E6E64">
        <w:rPr>
          <w:rFonts w:ascii="Times New Roman" w:hAnsi="Times New Roman" w:cs="Times New Roman"/>
          <w:sz w:val="24"/>
          <w:szCs w:val="24"/>
        </w:rPr>
        <w:t>Carotti</w:t>
      </w:r>
      <w:proofErr w:type="spellEnd"/>
      <w:r w:rsidRPr="005E6E64">
        <w:rPr>
          <w:rFonts w:ascii="Times New Roman" w:hAnsi="Times New Roman" w:cs="Times New Roman"/>
          <w:sz w:val="24"/>
          <w:szCs w:val="24"/>
        </w:rPr>
        <w:t>. São Paulo: Companhia das Letras, 1989</w:t>
      </w:r>
    </w:p>
    <w:p w14:paraId="4A3EE90F" w14:textId="77777777" w:rsidR="00CF4559" w:rsidRPr="005E6E64" w:rsidRDefault="00CF4559" w:rsidP="00207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A8F53B" w14:textId="395D4578" w:rsidR="00CF4559" w:rsidRDefault="00CF4559" w:rsidP="002077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1570">
        <w:rPr>
          <w:rFonts w:ascii="Times New Roman" w:hAnsi="Times New Roman" w:cs="Times New Roman"/>
          <w:sz w:val="24"/>
          <w:szCs w:val="24"/>
        </w:rPr>
        <w:t xml:space="preserve">NÓVOA, António. </w:t>
      </w:r>
      <w:r w:rsidRPr="00171570">
        <w:rPr>
          <w:rFonts w:ascii="Times New Roman" w:hAnsi="Times New Roman" w:cs="Times New Roman"/>
          <w:b/>
          <w:bCs/>
          <w:sz w:val="24"/>
          <w:szCs w:val="24"/>
        </w:rPr>
        <w:t>Os professores e a sua formação</w:t>
      </w:r>
      <w:r w:rsidRPr="001715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6E64">
        <w:rPr>
          <w:rFonts w:ascii="Times New Roman" w:hAnsi="Times New Roman" w:cs="Times New Roman"/>
          <w:sz w:val="24"/>
          <w:szCs w:val="24"/>
          <w:lang w:val="en-US"/>
        </w:rPr>
        <w:t>Lisboa</w:t>
      </w:r>
      <w:proofErr w:type="spellEnd"/>
      <w:r w:rsidRPr="005E6E64">
        <w:rPr>
          <w:rFonts w:ascii="Times New Roman" w:hAnsi="Times New Roman" w:cs="Times New Roman"/>
          <w:sz w:val="24"/>
          <w:szCs w:val="24"/>
          <w:lang w:val="en-US"/>
        </w:rPr>
        <w:t>: Dom Quixote, 1992.</w:t>
      </w:r>
    </w:p>
    <w:p w14:paraId="5072B4E7" w14:textId="77777777" w:rsidR="00CF4559" w:rsidRPr="005E6E64" w:rsidRDefault="00CF4559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C9B3F7" w14:textId="1092315E" w:rsidR="00D5480D" w:rsidRPr="00B43165" w:rsidRDefault="00CF4559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726">
        <w:rPr>
          <w:rFonts w:ascii="Times New Roman" w:hAnsi="Times New Roman" w:cs="Times New Roman"/>
          <w:sz w:val="24"/>
          <w:szCs w:val="24"/>
          <w:lang w:val="en-US"/>
        </w:rPr>
        <w:t xml:space="preserve">WALSH, Catherine. </w:t>
      </w:r>
      <w:proofErr w:type="spellStart"/>
      <w:r w:rsidRPr="00171570">
        <w:rPr>
          <w:rFonts w:ascii="Times New Roman" w:hAnsi="Times New Roman" w:cs="Times New Roman"/>
          <w:b/>
          <w:sz w:val="24"/>
          <w:szCs w:val="24"/>
        </w:rPr>
        <w:t>Interculturalidad</w:t>
      </w:r>
      <w:proofErr w:type="spellEnd"/>
      <w:r w:rsidRPr="00171570">
        <w:rPr>
          <w:rFonts w:ascii="Times New Roman" w:hAnsi="Times New Roman" w:cs="Times New Roman"/>
          <w:b/>
          <w:sz w:val="24"/>
          <w:szCs w:val="24"/>
        </w:rPr>
        <w:t xml:space="preserve">, Estado, </w:t>
      </w:r>
      <w:proofErr w:type="spellStart"/>
      <w:r w:rsidRPr="00171570">
        <w:rPr>
          <w:rFonts w:ascii="Times New Roman" w:hAnsi="Times New Roman" w:cs="Times New Roman"/>
          <w:b/>
          <w:sz w:val="24"/>
          <w:szCs w:val="24"/>
        </w:rPr>
        <w:t>Sociedad</w:t>
      </w:r>
      <w:proofErr w:type="spellEnd"/>
      <w:r w:rsidRPr="00171570">
        <w:rPr>
          <w:rFonts w:ascii="Times New Roman" w:hAnsi="Times New Roman" w:cs="Times New Roman"/>
          <w:b/>
          <w:sz w:val="24"/>
          <w:szCs w:val="24"/>
        </w:rPr>
        <w:t>.</w:t>
      </w:r>
      <w:r w:rsidRPr="00171570">
        <w:rPr>
          <w:rFonts w:ascii="Times New Roman" w:hAnsi="Times New Roman" w:cs="Times New Roman"/>
          <w:sz w:val="24"/>
          <w:szCs w:val="24"/>
        </w:rPr>
        <w:t xml:space="preserve"> Luchas (de)</w:t>
      </w:r>
      <w:proofErr w:type="spellStart"/>
      <w:r w:rsidRPr="00171570">
        <w:rPr>
          <w:rFonts w:ascii="Times New Roman" w:hAnsi="Times New Roman" w:cs="Times New Roman"/>
          <w:sz w:val="24"/>
          <w:szCs w:val="24"/>
        </w:rPr>
        <w:t>coloniales</w:t>
      </w:r>
      <w:proofErr w:type="spellEnd"/>
      <w:r w:rsidRPr="001715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1570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171570">
        <w:rPr>
          <w:rFonts w:ascii="Times New Roman" w:hAnsi="Times New Roman" w:cs="Times New Roman"/>
          <w:sz w:val="24"/>
          <w:szCs w:val="24"/>
        </w:rPr>
        <w:t xml:space="preserve"> época. Quito: </w:t>
      </w:r>
      <w:proofErr w:type="spellStart"/>
      <w:r w:rsidRPr="00171570">
        <w:rPr>
          <w:rFonts w:ascii="Times New Roman" w:hAnsi="Times New Roman" w:cs="Times New Roman"/>
          <w:sz w:val="24"/>
          <w:szCs w:val="24"/>
        </w:rPr>
        <w:t>Abya</w:t>
      </w:r>
      <w:proofErr w:type="spellEnd"/>
      <w:r w:rsidRPr="00171570">
        <w:rPr>
          <w:rFonts w:ascii="Times New Roman" w:hAnsi="Times New Roman" w:cs="Times New Roman"/>
          <w:sz w:val="24"/>
          <w:szCs w:val="24"/>
        </w:rPr>
        <w:t>-Yala. 2009.</w:t>
      </w:r>
    </w:p>
    <w:sectPr w:rsidR="00D5480D" w:rsidRPr="00B43165" w:rsidSect="0052520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2537" w14:textId="77777777" w:rsidR="00F82541" w:rsidRDefault="00F82541" w:rsidP="00DA625C">
      <w:pPr>
        <w:spacing w:after="0" w:line="240" w:lineRule="auto"/>
      </w:pPr>
      <w:r>
        <w:separator/>
      </w:r>
    </w:p>
  </w:endnote>
  <w:endnote w:type="continuationSeparator" w:id="0">
    <w:p w14:paraId="6A6DD84C" w14:textId="77777777" w:rsidR="00F82541" w:rsidRDefault="00F82541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663575"/>
      <w:docPartObj>
        <w:docPartGallery w:val="Page Numbers (Bottom of Page)"/>
        <w:docPartUnique/>
      </w:docPartObj>
    </w:sdtPr>
    <w:sdtEndPr/>
    <w:sdtContent>
      <w:p w14:paraId="101122B7" w14:textId="479BFAB1" w:rsidR="003872D9" w:rsidRDefault="003872D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F54">
          <w:rPr>
            <w:noProof/>
          </w:rPr>
          <w:t>1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CB50" w14:textId="77777777" w:rsidR="00F82541" w:rsidRDefault="00F82541" w:rsidP="00DA625C">
      <w:pPr>
        <w:spacing w:after="0" w:line="240" w:lineRule="auto"/>
      </w:pPr>
      <w:r>
        <w:separator/>
      </w:r>
    </w:p>
  </w:footnote>
  <w:footnote w:type="continuationSeparator" w:id="0">
    <w:p w14:paraId="2CFF0A0E" w14:textId="77777777" w:rsidR="00F82541" w:rsidRDefault="00F82541" w:rsidP="00DA625C">
      <w:pPr>
        <w:spacing w:after="0" w:line="240" w:lineRule="auto"/>
      </w:pPr>
      <w:r>
        <w:continuationSeparator/>
      </w:r>
    </w:p>
  </w:footnote>
  <w:footnote w:id="1">
    <w:p w14:paraId="27D64E33" w14:textId="710708FF" w:rsidR="00DA625C" w:rsidRPr="000716EA" w:rsidRDefault="00DA625C" w:rsidP="000716EA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</w:t>
      </w:r>
      <w:r w:rsidRPr="000716EA">
        <w:rPr>
          <w:rFonts w:ascii="Times New Roman" w:hAnsi="Times New Roman" w:cs="Times New Roman"/>
        </w:rPr>
        <w:t xml:space="preserve">Acadêmico/a de curso de pós-graduação em Educação, da Universidade </w:t>
      </w:r>
      <w:r w:rsidR="007809EE" w:rsidRPr="000716EA">
        <w:rPr>
          <w:rFonts w:ascii="Times New Roman" w:hAnsi="Times New Roman" w:cs="Times New Roman"/>
        </w:rPr>
        <w:t xml:space="preserve">Regional de Blumenau </w:t>
      </w:r>
    </w:p>
    <w:p w14:paraId="6382D470" w14:textId="35F11D6B" w:rsidR="00DA625C" w:rsidRPr="000716EA" w:rsidRDefault="00DA625C" w:rsidP="000716EA">
      <w:pPr>
        <w:pStyle w:val="Textodenotaderodap"/>
        <w:jc w:val="both"/>
        <w:rPr>
          <w:rFonts w:ascii="Times New Roman" w:hAnsi="Times New Roman" w:cs="Times New Roman"/>
        </w:rPr>
      </w:pPr>
      <w:r w:rsidRPr="000716EA">
        <w:rPr>
          <w:rFonts w:ascii="Times New Roman" w:hAnsi="Times New Roman" w:cs="Times New Roman"/>
        </w:rPr>
        <w:t xml:space="preserve">E-mail: </w:t>
      </w:r>
      <w:r w:rsidR="007809EE" w:rsidRPr="000716EA">
        <w:rPr>
          <w:rFonts w:ascii="Times New Roman" w:hAnsi="Times New Roman" w:cs="Times New Roman"/>
        </w:rPr>
        <w:t>niltonbt@sed.sc.gov.br</w:t>
      </w:r>
    </w:p>
  </w:footnote>
  <w:footnote w:id="2">
    <w:p w14:paraId="2D1CCBB1" w14:textId="3A19A2C3" w:rsidR="00DA625C" w:rsidRPr="000716EA" w:rsidRDefault="00DA625C" w:rsidP="000716EA">
      <w:pPr>
        <w:pStyle w:val="Textodenotaderodap"/>
        <w:jc w:val="both"/>
        <w:rPr>
          <w:rFonts w:ascii="Times New Roman" w:hAnsi="Times New Roman" w:cs="Times New Roman"/>
        </w:rPr>
      </w:pPr>
      <w:r w:rsidRPr="000716EA">
        <w:rPr>
          <w:rStyle w:val="Refdenotaderodap"/>
          <w:rFonts w:ascii="Times New Roman" w:hAnsi="Times New Roman" w:cs="Times New Roman"/>
        </w:rPr>
        <w:footnoteRef/>
      </w:r>
      <w:r w:rsidRPr="000716EA">
        <w:rPr>
          <w:rFonts w:ascii="Times New Roman" w:hAnsi="Times New Roman" w:cs="Times New Roman"/>
        </w:rPr>
        <w:t xml:space="preserve"> Professor/a Orientador/a. Curso de pós-graduação em Educação, da Universidade </w:t>
      </w:r>
      <w:r w:rsidR="007809EE" w:rsidRPr="000716EA">
        <w:rPr>
          <w:rFonts w:ascii="Times New Roman" w:hAnsi="Times New Roman" w:cs="Times New Roman"/>
        </w:rPr>
        <w:t xml:space="preserve">Regional de Blumenau </w:t>
      </w:r>
    </w:p>
    <w:p w14:paraId="44BF1A92" w14:textId="031810A0" w:rsidR="00DA625C" w:rsidRPr="005E6E64" w:rsidRDefault="00DA625C" w:rsidP="005E6E64">
      <w:pPr>
        <w:spacing w:line="240" w:lineRule="auto"/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  <w:lang w:eastAsia="pt-BR"/>
        </w:rPr>
      </w:pPr>
      <w:r w:rsidRPr="005E6E64">
        <w:rPr>
          <w:rFonts w:ascii="Times New Roman" w:hAnsi="Times New Roman" w:cs="Times New Roman"/>
          <w:sz w:val="20"/>
          <w:szCs w:val="20"/>
        </w:rPr>
        <w:t xml:space="preserve">E-mail: </w:t>
      </w:r>
      <w:r w:rsidR="000716EA" w:rsidRPr="005E6E64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  <w:lang w:eastAsia="pt-BR"/>
        </w:rPr>
        <w:t>ritabuzzirausch@gmail.com</w:t>
      </w:r>
      <w:r w:rsidR="000716EA" w:rsidRPr="005E6E64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pt-BR"/>
        </w:rPr>
        <w:drawing>
          <wp:inline distT="0" distB="0" distL="0" distR="0" wp14:anchorId="2B9A2E75" wp14:editId="14C9A75F">
            <wp:extent cx="9525" cy="9525"/>
            <wp:effectExtent l="0" t="0" r="0" b="0"/>
            <wp:docPr id="3" name="Imagem 3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B21A3" w14:textId="1E0CC0F5" w:rsidR="00DA625C" w:rsidRPr="005E6E64" w:rsidRDefault="00DA625C" w:rsidP="005E6E64">
      <w:pPr>
        <w:pStyle w:val="Textodenotaderodap"/>
        <w:jc w:val="both"/>
        <w:rPr>
          <w:rFonts w:ascii="Times New Roman" w:hAnsi="Times New Roman" w:cs="Times New Roman"/>
        </w:rPr>
      </w:pPr>
      <w:proofErr w:type="gramStart"/>
      <w:r w:rsidRPr="005E6E64">
        <w:rPr>
          <w:rFonts w:ascii="Times New Roman" w:hAnsi="Times New Roman" w:cs="Times New Roman"/>
        </w:rPr>
        <w:t>Agencia</w:t>
      </w:r>
      <w:proofErr w:type="gramEnd"/>
      <w:r w:rsidRPr="005E6E64">
        <w:rPr>
          <w:rFonts w:ascii="Times New Roman" w:hAnsi="Times New Roman" w:cs="Times New Roman"/>
        </w:rPr>
        <w:t xml:space="preserve"> de Fomento: </w:t>
      </w:r>
      <w:r w:rsidR="007809EE" w:rsidRPr="005E6E64">
        <w:rPr>
          <w:rFonts w:ascii="Times New Roman" w:hAnsi="Times New Roman" w:cs="Times New Roman"/>
        </w:rPr>
        <w:t>UNIEDU</w:t>
      </w:r>
      <w:r w:rsidRPr="005E6E6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F52C" w14:textId="32C54824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5C"/>
    <w:rsid w:val="00031814"/>
    <w:rsid w:val="000716EA"/>
    <w:rsid w:val="00076442"/>
    <w:rsid w:val="00092037"/>
    <w:rsid w:val="00100E3E"/>
    <w:rsid w:val="00176E09"/>
    <w:rsid w:val="0018384D"/>
    <w:rsid w:val="001A769A"/>
    <w:rsid w:val="001B17FA"/>
    <w:rsid w:val="002077D0"/>
    <w:rsid w:val="002C356A"/>
    <w:rsid w:val="002C54E5"/>
    <w:rsid w:val="003327E4"/>
    <w:rsid w:val="003872D9"/>
    <w:rsid w:val="003B2E3F"/>
    <w:rsid w:val="003E7643"/>
    <w:rsid w:val="00525202"/>
    <w:rsid w:val="00534DD5"/>
    <w:rsid w:val="005617F2"/>
    <w:rsid w:val="00565631"/>
    <w:rsid w:val="0058293A"/>
    <w:rsid w:val="005D39CC"/>
    <w:rsid w:val="005E0084"/>
    <w:rsid w:val="005E6E64"/>
    <w:rsid w:val="00600017"/>
    <w:rsid w:val="00631240"/>
    <w:rsid w:val="006B58EB"/>
    <w:rsid w:val="006E1A4A"/>
    <w:rsid w:val="00767A05"/>
    <w:rsid w:val="007809EE"/>
    <w:rsid w:val="007B216B"/>
    <w:rsid w:val="00845A33"/>
    <w:rsid w:val="008755CA"/>
    <w:rsid w:val="00884540"/>
    <w:rsid w:val="008C6FEB"/>
    <w:rsid w:val="00913B89"/>
    <w:rsid w:val="00957356"/>
    <w:rsid w:val="00A27F85"/>
    <w:rsid w:val="00A33E33"/>
    <w:rsid w:val="00A448C6"/>
    <w:rsid w:val="00A73070"/>
    <w:rsid w:val="00A87C14"/>
    <w:rsid w:val="00AB2726"/>
    <w:rsid w:val="00B43165"/>
    <w:rsid w:val="00B70169"/>
    <w:rsid w:val="00B850DE"/>
    <w:rsid w:val="00B93CFD"/>
    <w:rsid w:val="00C54326"/>
    <w:rsid w:val="00CF4559"/>
    <w:rsid w:val="00D5480D"/>
    <w:rsid w:val="00D735C9"/>
    <w:rsid w:val="00D75B40"/>
    <w:rsid w:val="00DA625C"/>
    <w:rsid w:val="00E2261F"/>
    <w:rsid w:val="00E64BC1"/>
    <w:rsid w:val="00E75F4D"/>
    <w:rsid w:val="00EC6814"/>
    <w:rsid w:val="00EC6F22"/>
    <w:rsid w:val="00ED61E3"/>
    <w:rsid w:val="00EF280F"/>
    <w:rsid w:val="00F07F54"/>
    <w:rsid w:val="00F26B02"/>
    <w:rsid w:val="00F82541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character" w:customStyle="1" w:styleId="fontstyle01">
    <w:name w:val="fontstyle01"/>
    <w:basedOn w:val="Fontepargpadro"/>
    <w:rsid w:val="007809EE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paragraph" w:styleId="SemEspaamento">
    <w:name w:val="No Spacing"/>
    <w:uiPriority w:val="1"/>
    <w:qFormat/>
    <w:rsid w:val="00CF4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86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A1CC9-6297-4767-B970-A7FC58B9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945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Zeu Bhg</cp:lastModifiedBy>
  <cp:revision>7</cp:revision>
  <dcterms:created xsi:type="dcterms:W3CDTF">2022-06-27T17:19:00Z</dcterms:created>
  <dcterms:modified xsi:type="dcterms:W3CDTF">2022-06-29T17:45:00Z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