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019CA" w14:textId="58CA9A83" w:rsidR="000B2884" w:rsidRDefault="00180A2C" w:rsidP="008970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SITUAÇ</w:t>
      </w:r>
      <w:r w:rsidR="00473D3E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ÕES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DIDÁTICA</w:t>
      </w:r>
      <w:r w:rsidR="00473D3E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E GEOGEBR</w:t>
      </w:r>
      <w:r w:rsidR="00473D3E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A: </w:t>
      </w:r>
      <w:r w:rsidR="004A2A34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UMA </w:t>
      </w:r>
      <w:r w:rsidR="003E7203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ATIVIDADE</w:t>
      </w:r>
      <w:r w:rsidR="004A2A34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PARA O ENSINO DE </w:t>
      </w:r>
      <w:r w:rsidR="00106ECD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VOLUME DE SÓLIDOS GEOMÉTRICOS </w:t>
      </w:r>
      <w:r w:rsidR="00473D3E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UTILIZANDO QUESTÕES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DO ENEM</w:t>
      </w:r>
      <w:r w:rsidR="004A2A34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</w:t>
      </w:r>
      <w:r w:rsidR="00C66E5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</w:t>
      </w:r>
      <w:r w:rsidR="00C66E50" w:rsidRPr="00C66E50">
        <w:rPr>
          <w:rFonts w:ascii="Times New Roman" w:eastAsia="Times New Roman" w:hAnsi="Times New Roman" w:cs="Times New Roman"/>
          <w:b/>
          <w:bCs/>
          <w:sz w:val="28"/>
          <w:vertAlign w:val="superscript"/>
          <w:lang w:eastAsia="pt-BR"/>
        </w:rPr>
        <w:footnoteReference w:id="1"/>
      </w:r>
    </w:p>
    <w:p w14:paraId="0A50151A" w14:textId="77777777" w:rsidR="005C473F" w:rsidRDefault="005C473F" w:rsidP="005C473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14:paraId="620D19DF" w14:textId="3E2E5ACE" w:rsidR="000B2884" w:rsidRPr="000B2884" w:rsidRDefault="002F3DE8" w:rsidP="000B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Rosalide Carvalho de Sousa</w:t>
      </w:r>
      <w:r w:rsidR="005C473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5C473F" w:rsidRPr="000B288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2"/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14:paraId="2BA6664A" w14:textId="2A57479C" w:rsidR="000B2884" w:rsidRPr="000B2884" w:rsidRDefault="00EA0DA4" w:rsidP="000B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José Gleison Alves da Silva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3"/>
      </w:r>
    </w:p>
    <w:p w14:paraId="29AEFC67" w14:textId="56D67D11" w:rsidR="000B2884" w:rsidRPr="000B2884" w:rsidRDefault="002F3DE8" w:rsidP="000B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Paulo Vitor da Silva Santiago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4"/>
      </w:r>
    </w:p>
    <w:p w14:paraId="3915B4E4" w14:textId="320B5FC6" w:rsidR="000B2884" w:rsidRPr="000B2884" w:rsidRDefault="002F3DE8" w:rsidP="000B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Italândia Ferreira de Azevedo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5"/>
      </w:r>
    </w:p>
    <w:p w14:paraId="10C94E85" w14:textId="1B332D0E" w:rsidR="000B2884" w:rsidRPr="000B2884" w:rsidRDefault="002F3DE8" w:rsidP="000B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Francisco Régis Vieira Alves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6"/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14:paraId="15D606EE" w14:textId="77777777" w:rsidR="000B2884" w:rsidRPr="000B2884" w:rsidRDefault="000B2884" w:rsidP="000B288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DC9882D" w14:textId="64B0E3B4" w:rsidR="000B2884" w:rsidRDefault="000B2884" w:rsidP="000B28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RESUMO</w:t>
      </w:r>
    </w:p>
    <w:p w14:paraId="711C4CA0" w14:textId="77777777" w:rsidR="005C473F" w:rsidRPr="00654C88" w:rsidRDefault="005C473F" w:rsidP="000B288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209D7B7E" w14:textId="63A65363" w:rsidR="00CC066D" w:rsidRPr="00AF798D" w:rsidRDefault="0015007B" w:rsidP="005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 presente arti</w:t>
      </w:r>
      <w:r w:rsidR="00B1731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</w:t>
      </w:r>
      <w:r w:rsidR="00AF798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tem como objetivo apresentar</w:t>
      </w:r>
      <w:r w:rsidR="00473D3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CC06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um</w:t>
      </w:r>
      <w:r w:rsidR="003E720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modelo</w:t>
      </w:r>
      <w:r w:rsidR="00CC06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de situação didática</w:t>
      </w:r>
      <w:r w:rsidR="00CC06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envolvendo </w:t>
      </w:r>
      <w:r w:rsidR="00106EC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 volume de sólidos geométricos</w:t>
      </w:r>
      <w:r w:rsidR="00CC06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e</w:t>
      </w:r>
      <w:r w:rsidR="00872E3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mbassada</w:t>
      </w:r>
      <w:r w:rsidR="00CC06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na Teoria das Situações Didáticas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CC06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 modelada no </w:t>
      </w:r>
      <w:r w:rsidR="00CC066D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software</w:t>
      </w:r>
      <w:r w:rsidR="00CC06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GeoGebra</w:t>
      </w:r>
      <w:r w:rsidR="00C57FBF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</w:t>
      </w:r>
      <w:r w:rsidR="0051381B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como subsídio ao professor de Matemática, que possibilite estruturar uma atividade </w:t>
      </w:r>
      <w:r w:rsidR="00B514A1">
        <w:rPr>
          <w:rFonts w:ascii="Times New Roman" w:eastAsia="Times New Roman" w:hAnsi="Times New Roman" w:cs="Times New Roman"/>
          <w:sz w:val="24"/>
          <w:szCs w:val="28"/>
          <w:lang w:eastAsia="pt-BR"/>
        </w:rPr>
        <w:t>que auxilie o aluno na interpretação e resolução de situações-problema.</w:t>
      </w:r>
      <w:r w:rsidR="002B6C81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</w:t>
      </w:r>
      <w:r w:rsidR="00CC066D">
        <w:rPr>
          <w:rFonts w:ascii="Times New Roman" w:eastAsia="Times New Roman" w:hAnsi="Times New Roman" w:cs="Times New Roman"/>
          <w:sz w:val="24"/>
          <w:szCs w:val="28"/>
          <w:lang w:eastAsia="pt-BR"/>
        </w:rPr>
        <w:t>Como metodologia de investigação utilizou-se a Engenharia Didática</w:t>
      </w:r>
      <w:r w:rsidR="002B6C81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de Formação</w:t>
      </w:r>
      <w:r w:rsidR="003E7203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</w:t>
      </w:r>
      <w:r w:rsidR="00CC066D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apoiada </w:t>
      </w:r>
      <w:r w:rsidR="002B6C81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nas </w:t>
      </w:r>
      <w:r w:rsidR="00CC066D">
        <w:rPr>
          <w:rFonts w:ascii="Times New Roman" w:eastAsia="Times New Roman" w:hAnsi="Times New Roman" w:cs="Times New Roman"/>
          <w:sz w:val="24"/>
          <w:szCs w:val="28"/>
          <w:lang w:eastAsia="pt-BR"/>
        </w:rPr>
        <w:t>quatro etapas</w:t>
      </w:r>
      <w:r w:rsidR="002B6C81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da Engenharia Didática </w:t>
      </w:r>
      <w:r w:rsidR="000E5CB0">
        <w:rPr>
          <w:rFonts w:ascii="Times New Roman" w:eastAsia="Times New Roman" w:hAnsi="Times New Roman" w:cs="Times New Roman"/>
          <w:sz w:val="24"/>
          <w:szCs w:val="28"/>
          <w:lang w:eastAsia="pt-BR"/>
        </w:rPr>
        <w:t>C</w:t>
      </w:r>
      <w:r w:rsidR="002B6C81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lássica: </w:t>
      </w:r>
      <w:r w:rsidR="002B6C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análises preliminares, análise a </w:t>
      </w:r>
      <w:r w:rsidR="002B6C81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priori</w:t>
      </w:r>
      <w:r w:rsidR="002B6C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exprimentação, análise a </w:t>
      </w:r>
      <w:r w:rsidR="002B6C81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posteriori</w:t>
      </w:r>
      <w:r w:rsidR="002B6C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 validação</w:t>
      </w:r>
      <w:r w:rsidR="00CC066D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. A construção da </w:t>
      </w:r>
      <w:r w:rsidR="00570081">
        <w:rPr>
          <w:rFonts w:ascii="Times New Roman" w:eastAsia="Times New Roman" w:hAnsi="Times New Roman" w:cs="Times New Roman"/>
          <w:sz w:val="24"/>
          <w:szCs w:val="28"/>
          <w:lang w:eastAsia="pt-BR"/>
        </w:rPr>
        <w:t>situação didática seguiu os pressupostos da T</w:t>
      </w:r>
      <w:r w:rsidR="00CB058A">
        <w:rPr>
          <w:rFonts w:ascii="Times New Roman" w:eastAsia="Times New Roman" w:hAnsi="Times New Roman" w:cs="Times New Roman"/>
          <w:sz w:val="24"/>
          <w:szCs w:val="28"/>
          <w:lang w:eastAsia="pt-BR"/>
        </w:rPr>
        <w:t>eoria das Situações Didáticas</w:t>
      </w:r>
      <w:r w:rsidR="00570081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com o aporte do </w:t>
      </w:r>
      <w:r w:rsidR="00570081" w:rsidRPr="00570081">
        <w:rPr>
          <w:rFonts w:ascii="Times New Roman" w:eastAsia="Times New Roman" w:hAnsi="Times New Roman" w:cs="Times New Roman"/>
          <w:i/>
          <w:iCs/>
          <w:sz w:val="24"/>
          <w:szCs w:val="28"/>
          <w:lang w:eastAsia="pt-BR"/>
        </w:rPr>
        <w:t>software</w:t>
      </w:r>
      <w:r w:rsidR="00570081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GeoGebra</w:t>
      </w:r>
      <w:r w:rsidR="00CA3F7D">
        <w:rPr>
          <w:rFonts w:ascii="Times New Roman" w:eastAsia="Times New Roman" w:hAnsi="Times New Roman" w:cs="Times New Roman"/>
          <w:sz w:val="24"/>
          <w:szCs w:val="28"/>
          <w:lang w:eastAsia="pt-BR"/>
        </w:rPr>
        <w:t>. A aplicação</w:t>
      </w:r>
      <w:r w:rsidR="00D37E01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foi realizada</w:t>
      </w:r>
      <w:r w:rsidR="00CA3F7D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</w:t>
      </w:r>
      <w:r w:rsidR="00CA3F7D">
        <w:rPr>
          <w:rFonts w:ascii="Times New Roman" w:eastAsia="Times New Roman" w:hAnsi="Times New Roman" w:cs="Times New Roman"/>
          <w:i/>
          <w:iCs/>
          <w:sz w:val="24"/>
          <w:szCs w:val="28"/>
          <w:lang w:eastAsia="pt-BR"/>
        </w:rPr>
        <w:t>on-line</w:t>
      </w:r>
      <w:r w:rsidR="00CA3F7D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via </w:t>
      </w:r>
      <w:r w:rsidR="00D37E01">
        <w:rPr>
          <w:rFonts w:ascii="Times New Roman" w:eastAsia="Times New Roman" w:hAnsi="Times New Roman" w:cs="Times New Roman"/>
          <w:i/>
          <w:iCs/>
          <w:sz w:val="24"/>
          <w:szCs w:val="28"/>
          <w:lang w:eastAsia="pt-BR"/>
        </w:rPr>
        <w:t>Google Meet</w:t>
      </w:r>
      <w:r w:rsidR="00D37E01">
        <w:rPr>
          <w:rFonts w:ascii="Times New Roman" w:eastAsia="Times New Roman" w:hAnsi="Times New Roman" w:cs="Times New Roman"/>
          <w:sz w:val="24"/>
          <w:szCs w:val="28"/>
          <w:lang w:eastAsia="pt-BR"/>
        </w:rPr>
        <w:t>, com estudantes do curso de Licenciatura em Matemática de uma universidade pública no interior do Ceará, Brasil.</w:t>
      </w:r>
      <w:r w:rsidR="000E5CB0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O</w:t>
      </w:r>
      <w:r w:rsidR="005700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 resultados apresentado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s, </w:t>
      </w:r>
      <w:r w:rsidR="005700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apontam que 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houve </w:t>
      </w:r>
      <w:r w:rsidR="00C8751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desenvolvimento de </w:t>
      </w:r>
      <w:r w:rsidR="005700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um ensino que despert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ou</w:t>
      </w:r>
      <w:r w:rsidR="005700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 autonomia do</w:t>
      </w:r>
      <w:r w:rsidR="0063669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</w:t>
      </w:r>
      <w:r w:rsidR="005700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estudante</w:t>
      </w:r>
      <w:r w:rsidR="0063669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 (professores em formação inicial)</w:t>
      </w:r>
      <w:r w:rsidR="005700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na apropriação dos conhecimentos matemáticos, além de 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ter </w:t>
      </w:r>
      <w:r w:rsidR="005700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apresenta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ndo</w:t>
      </w:r>
      <w:r w:rsidR="005700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um recu</w:t>
      </w:r>
      <w:r w:rsidR="009475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r</w:t>
      </w:r>
      <w:r w:rsidR="005700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so pedagógico capaz de contribuir para a visualização e interpretação de conteúdos implícitos em textos matemáticos, contribuindo para entender 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os</w:t>
      </w:r>
      <w:r w:rsidR="005700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conceitos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aqui expostos</w:t>
      </w:r>
      <w:r w:rsidR="005700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  <w:r w:rsidR="00AF798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Convém salientar que esses resultados</w:t>
      </w:r>
      <w:r w:rsidR="00B5078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são oriundo</w:t>
      </w:r>
      <w:r w:rsidR="00CB058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</w:t>
      </w:r>
      <w:r w:rsidR="00B5078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de </w:t>
      </w:r>
      <w:r w:rsidR="00CB058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uma pesquisa de mestrado</w:t>
      </w:r>
      <w:r w:rsidR="00B5078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acerca de problemas do Exame Nacional do</w:t>
      </w:r>
      <w:r w:rsidR="00AF798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Ensino Médio</w:t>
      </w:r>
      <w:r w:rsidR="00B5078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sobre o conteúdo de </w:t>
      </w:r>
      <w:r w:rsidR="00CB058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v</w:t>
      </w:r>
      <w:r w:rsidR="00B5078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olume de </w:t>
      </w:r>
      <w:r w:rsidR="00CB058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sólidos</w:t>
      </w:r>
      <w:r w:rsidR="00AF798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B5078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para o ensino de matemática e a formação de professores.</w:t>
      </w:r>
    </w:p>
    <w:p w14:paraId="60FA5576" w14:textId="7EAD80DB" w:rsidR="00654C88" w:rsidRDefault="00654C88" w:rsidP="005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pt-BR"/>
        </w:rPr>
      </w:pPr>
    </w:p>
    <w:p w14:paraId="550FFD47" w14:textId="26FCCC7C" w:rsidR="00654C88" w:rsidRPr="000B2884" w:rsidRDefault="00654C88" w:rsidP="00654C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Palavras-chave:</w:t>
      </w:r>
      <w:r w:rsidRPr="000B28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70081">
        <w:rPr>
          <w:rFonts w:ascii="Times New Roman" w:eastAsia="Times New Roman" w:hAnsi="Times New Roman" w:cs="Times New Roman"/>
          <w:sz w:val="24"/>
          <w:szCs w:val="24"/>
          <w:lang w:eastAsia="pt-BR"/>
        </w:rPr>
        <w:t>Engenharia Didática de Formação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570081">
        <w:rPr>
          <w:rFonts w:ascii="Times New Roman" w:eastAsia="Times New Roman" w:hAnsi="Times New Roman" w:cs="Times New Roman"/>
          <w:sz w:val="24"/>
          <w:szCs w:val="24"/>
          <w:lang w:eastAsia="pt-BR"/>
        </w:rPr>
        <w:t>Teoria das Situações Didáticas. Volume</w:t>
      </w:r>
      <w:r w:rsidR="00326BF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Sólidos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57008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GeoGebra.</w:t>
      </w:r>
    </w:p>
    <w:p w14:paraId="61354E76" w14:textId="77777777" w:rsidR="00654C88" w:rsidRPr="00654C88" w:rsidRDefault="00654C88" w:rsidP="005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F2132D4" w14:textId="137A5F7F" w:rsidR="000B2884" w:rsidRDefault="00654C88" w:rsidP="00654C88">
      <w:pPr>
        <w:spacing w:before="120" w:after="120" w:line="360" w:lineRule="auto"/>
        <w:jc w:val="both"/>
        <w:rPr>
          <w:rStyle w:val="Forte"/>
          <w:rFonts w:ascii="Times New Roman" w:hAnsi="Times New Roman" w:cs="Times New Roman"/>
          <w:sz w:val="24"/>
          <w:szCs w:val="24"/>
        </w:rPr>
      </w:pPr>
      <w:r w:rsidRPr="00654C88">
        <w:rPr>
          <w:rStyle w:val="Forte"/>
          <w:rFonts w:ascii="Times New Roman" w:hAnsi="Times New Roman" w:cs="Times New Roman"/>
          <w:sz w:val="24"/>
          <w:szCs w:val="24"/>
        </w:rPr>
        <w:lastRenderedPageBreak/>
        <w:t>INTRODUÇÃO</w:t>
      </w:r>
    </w:p>
    <w:p w14:paraId="2FEF971D" w14:textId="119C150A" w:rsidR="007B0831" w:rsidRPr="0024044C" w:rsidRDefault="003B1B35" w:rsidP="002404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trabalho do professor de Matemática é uma função muito importante no processo de Ensino e Aprendizagem em sala de aula. </w:t>
      </w:r>
      <w:r w:rsidR="0088625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o </w:t>
      </w:r>
      <w:r w:rsidR="00CB058A">
        <w:rPr>
          <w:rFonts w:ascii="Times New Roman" w:eastAsia="Times New Roman" w:hAnsi="Times New Roman" w:cs="Times New Roman"/>
          <w:sz w:val="24"/>
          <w:szCs w:val="24"/>
          <w:lang w:eastAsia="pt-BR"/>
        </w:rPr>
        <w:t>docente</w:t>
      </w:r>
      <w:r w:rsidR="0088625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pensa a aula, com atividades diversificadas, executa e avalia tudo o que foi realizado.</w:t>
      </w:r>
      <w:r w:rsidR="007B083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 palavras de Alves e Dias (2017) corroboram essa afirmação quando diz que</w:t>
      </w:r>
      <w:r w:rsidR="002404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são essenciais </w:t>
      </w:r>
      <w:r w:rsidR="009475B1">
        <w:rPr>
          <w:rFonts w:ascii="Times New Roman" w:eastAsia="Times New Roman" w:hAnsi="Times New Roman" w:cs="Times New Roman"/>
          <w:sz w:val="24"/>
          <w:szCs w:val="24"/>
          <w:lang w:eastAsia="pt-BR"/>
        </w:rPr>
        <w:t>para a</w:t>
      </w:r>
      <w:r w:rsidR="002404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formação do professor </w:t>
      </w:r>
      <w:r w:rsidR="0024044C" w:rsidRPr="0024044C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="007B0831" w:rsidRPr="0024044C">
        <w:rPr>
          <w:rFonts w:ascii="Times New Roman" w:eastAsia="Times New Roman" w:hAnsi="Times New Roman" w:cs="Times New Roman"/>
          <w:sz w:val="24"/>
          <w:szCs w:val="24"/>
          <w:lang w:eastAsia="pt-BR"/>
        </w:rPr>
        <w:t>a preparação/concepção, a realização de uma mediação em sala de aula, e a avaliação das etapas predecessoras, em seu conjunto e de modo individual (local)</w:t>
      </w:r>
      <w:r w:rsidR="0024044C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="007B0831" w:rsidRPr="0024044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25423E" w:rsidRPr="002404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(ALVES; DIAS, 2017, p. 193)</w:t>
      </w:r>
      <w:r w:rsidR="0024044C" w:rsidRPr="002404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1E569951" w14:textId="263A367E" w:rsidR="007B0831" w:rsidRDefault="0025423E" w:rsidP="00654C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Nesse sentido, é importante dar destaque a esses três momentos quando diz respeito a formação do professor de matemática</w:t>
      </w:r>
      <w:r w:rsidR="00122033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 que é por meio deles que podemos obter resultados satisfatórios no processo de </w:t>
      </w:r>
      <w:r w:rsidR="00CB058A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nsino e </w:t>
      </w:r>
      <w:r w:rsidR="00CB058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prendizagem dos sujeitos em sala de aula.</w:t>
      </w:r>
    </w:p>
    <w:p w14:paraId="21082653" w14:textId="70B67EE9" w:rsidR="00FC19E4" w:rsidRDefault="0025423E" w:rsidP="00FC19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Diante disso, apresenta</w:t>
      </w:r>
      <w:r w:rsidR="00FC6982">
        <w:rPr>
          <w:rFonts w:ascii="Times New Roman" w:eastAsia="Times New Roman" w:hAnsi="Times New Roman" w:cs="Times New Roman"/>
          <w:sz w:val="24"/>
          <w:szCs w:val="24"/>
          <w:lang w:eastAsia="pt-BR"/>
        </w:rPr>
        <w:t>-se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nesse artigo uma Engenharia Didática de Formação (EDF) que </w:t>
      </w:r>
      <w:r w:rsidR="002A316C">
        <w:rPr>
          <w:rFonts w:ascii="Times New Roman" w:eastAsia="Times New Roman" w:hAnsi="Times New Roman" w:cs="Times New Roman"/>
          <w:sz w:val="24"/>
          <w:szCs w:val="24"/>
          <w:lang w:eastAsia="pt-BR"/>
        </w:rPr>
        <w:t>“constitui-se em uma importante ferramenta que intercala pesquisa e ensino, objetivando o desenvolvimento de recursos para o ensino regular, como também para a formação de professores” (SOUSA; ALVES; FONTENELE, 2020, p. 91).</w:t>
      </w:r>
    </w:p>
    <w:p w14:paraId="5C1294C7" w14:textId="3F5ED40E" w:rsidR="00B17318" w:rsidRPr="00B17318" w:rsidRDefault="00FC19E4" w:rsidP="00B173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Visando a construção desse recurso para o ensino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de Matemática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este artigo</w:t>
      </w:r>
      <w:r w:rsidR="00FC7E4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B1731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tem como objetivo apresentar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um</w:t>
      </w:r>
      <w:r w:rsidR="001F18F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modelo 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de situação didática utilizando uma questão do Exame Nacional do Ensino Médio (ENEM) envolvendo </w:t>
      </w:r>
      <w:r w:rsidR="00106EC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 volume de sólidos geométricos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e</w:t>
      </w:r>
      <w:r w:rsidR="00872E3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mbasada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na Teoria das Situações Didáticas (TSD) e modelada no </w:t>
      </w:r>
      <w:r w:rsidR="0024044C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software</w:t>
      </w:r>
      <w:r w:rsidR="0024044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GeoGebra</w:t>
      </w:r>
      <w:r w:rsidR="00B17318">
        <w:rPr>
          <w:rFonts w:ascii="Times New Roman" w:eastAsia="Times New Roman" w:hAnsi="Times New Roman" w:cs="Times New Roman"/>
          <w:sz w:val="24"/>
          <w:szCs w:val="28"/>
          <w:lang w:eastAsia="pt-BR"/>
        </w:rPr>
        <w:t>, que permita</w:t>
      </w:r>
      <w:r w:rsidR="003B5FF5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ao professor</w:t>
      </w:r>
      <w:r w:rsidR="00B17318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estruturar uma atividade que auxilie o aluno a interpretar e solucionar situações-problema.</w:t>
      </w:r>
      <w:r w:rsidR="0024044C">
        <w:rPr>
          <w:rFonts w:ascii="Times New Roman" w:eastAsia="Times New Roman" w:hAnsi="Times New Roman" w:cs="Times New Roman"/>
          <w:sz w:val="24"/>
          <w:szCs w:val="28"/>
          <w:lang w:eastAsia="pt-BR"/>
        </w:rPr>
        <w:t xml:space="preserve"> </w:t>
      </w:r>
    </w:p>
    <w:p w14:paraId="49FB9DB0" w14:textId="32BC71A2" w:rsidR="00FC6982" w:rsidRDefault="00FC6982" w:rsidP="00FC19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Destaca-se ainda, a relevância de associar essas duas metodologias juntamente com o aporte do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 xml:space="preserve">software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GeoGebra para modelar uma situação didática </w:t>
      </w:r>
      <w:r w:rsidR="00CC06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com questões do ENEM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promovendo o desenvolvimento da Geometria Espacial através de várias linguagens, como a verbal, visual, geométrica e textual.</w:t>
      </w:r>
    </w:p>
    <w:p w14:paraId="4E79E640" w14:textId="785E8FDB" w:rsidR="00CA5B26" w:rsidRDefault="003B5FF5" w:rsidP="00C662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Assim, p</w:t>
      </w:r>
      <w:r w:rsidR="00C6626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ara organizar o percurso metodológico utilizou-se as as quatro fases da Engenharia Didática (ED) clássica, a saber: análise</w:t>
      </w:r>
      <w:r w:rsidR="002B6C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</w:t>
      </w:r>
      <w:r w:rsidR="00C6626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preliminares, análise a </w:t>
      </w:r>
      <w:r w:rsidR="00C66268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priori</w:t>
      </w:r>
      <w:r w:rsidR="00C6626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exprimentação, análise a </w:t>
      </w:r>
      <w:r w:rsidR="00C66268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posteriori</w:t>
      </w:r>
      <w:r w:rsidR="00C3161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 validação. Desse modo, realizou-se uma formação como 10 alunos do curso de Licenciatura em Matemática, da Universidade Estadual Vale do Acarú (UVA), Brasil, através da plataforma </w:t>
      </w:r>
      <w:r w:rsidR="00C3161C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Google Meet</w:t>
      </w:r>
      <w:r w:rsidR="00C3161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. </w:t>
      </w:r>
      <w:r w:rsidR="00445E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Para estruturar o encontro, foram usados outros recursos como </w:t>
      </w:r>
      <w:r w:rsidR="00445EA4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 xml:space="preserve">software </w:t>
      </w:r>
      <w:r w:rsidR="00445E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GeoGebra em celu</w:t>
      </w:r>
      <w:r w:rsidR="00872E3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l</w:t>
      </w:r>
      <w:r w:rsidR="00445E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ares e computadores e, o aplicativo de mensagens do </w:t>
      </w:r>
      <w:r w:rsidR="00445EA4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WhatsApp</w:t>
      </w:r>
      <w:r w:rsidR="00445E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</w:p>
    <w:p w14:paraId="5D56EDCA" w14:textId="77777777" w:rsidR="004B5833" w:rsidRPr="00445EA4" w:rsidRDefault="004B5833" w:rsidP="00C662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3A7E679C" w14:textId="6D22AED3" w:rsidR="00FC1230" w:rsidRDefault="00CA5B26" w:rsidP="00FC1230">
      <w:pPr>
        <w:tabs>
          <w:tab w:val="center" w:pos="4252"/>
          <w:tab w:val="right" w:pos="8504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lastRenderedPageBreak/>
        <w:t>REFERENCIAL TEÓRICO-METODOLÓGICO</w:t>
      </w:r>
    </w:p>
    <w:p w14:paraId="0D02B923" w14:textId="3C072EA0" w:rsidR="00E84985" w:rsidRPr="00BE7787" w:rsidRDefault="00FC1230" w:rsidP="000243E3">
      <w:pPr>
        <w:tabs>
          <w:tab w:val="center" w:pos="851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0B288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</w:r>
      <w:r w:rsidR="000B2884" w:rsidRPr="000B288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</w:t>
      </w:r>
      <w:r w:rsidR="00AD201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presente pesquisa </w:t>
      </w:r>
      <w:r w:rsidR="00E8498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foi estruturada </w:t>
      </w:r>
      <w:r w:rsidR="00A871B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nas quatro fases da Engenharia Didática (ED) com ênfase na Engenharia Didática de Formação (EDF), sendo esta última</w:t>
      </w:r>
      <w:r w:rsidR="00D567F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de acordo com Alves</w:t>
      </w:r>
      <w:r w:rsidR="00B9520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(201</w:t>
      </w:r>
      <w:r w:rsidR="006B308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8</w:t>
      </w:r>
      <w:r w:rsidR="00B9520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p. 39)</w:t>
      </w:r>
      <w:r w:rsidR="00D567F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A871B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considerada como uma extensão da 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</w:t>
      </w:r>
      <w:r w:rsidR="00A871B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ngenharia 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Didática </w:t>
      </w:r>
      <w:r w:rsidR="00A871B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de 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</w:t>
      </w:r>
      <w:r w:rsidR="00A871B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rimeira 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G</w:t>
      </w:r>
      <w:r w:rsidR="00A871B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eraçã</w:t>
      </w:r>
      <w:r w:rsidR="00D567F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</w:t>
      </w:r>
      <w:r w:rsidR="0094036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. O </w:t>
      </w:r>
      <w:r w:rsidR="00B9520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</w:t>
      </w:r>
      <w:r w:rsidR="0094036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utor relata que uma</w:t>
      </w:r>
      <w:r w:rsidR="00BE778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94036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“</w:t>
      </w:r>
      <w:r w:rsidR="00BE778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investigação balizada na ED que pode ser enquadrada no víes da 2ª geração</w:t>
      </w:r>
      <w:r w:rsidR="0094036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”</w:t>
      </w:r>
      <w:r w:rsidR="00BE778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="0094036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B1491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relaciona uma metodologia que leva em consideração as</w:t>
      </w:r>
      <w:r w:rsidR="000243E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conepçoes de sequências e experimentos para os professores</w:t>
      </w:r>
      <w:r w:rsidR="00BE778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</w:t>
      </w:r>
      <w:r w:rsidR="00B9520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através</w:t>
      </w:r>
      <w:r w:rsidR="00BE778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B9520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</w:t>
      </w:r>
      <w:r w:rsidR="00BE778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 comparação da análise a </w:t>
      </w:r>
      <w:r w:rsidR="00BE7787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priori</w:t>
      </w:r>
      <w:r w:rsidR="00BE778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 a </w:t>
      </w:r>
      <w:r w:rsidR="00BE7787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posteriori</w:t>
      </w:r>
      <w:r w:rsidR="00B9520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</w:p>
    <w:p w14:paraId="3D609D44" w14:textId="1C19C4F9" w:rsidR="007F4155" w:rsidRDefault="00AC4BC4" w:rsidP="00E84985">
      <w:pPr>
        <w:tabs>
          <w:tab w:val="center" w:pos="851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Desse modo, a metodologia da EDF acompanha </w:t>
      </w:r>
      <w:r w:rsidR="006B308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 roteiro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da ED</w:t>
      </w:r>
      <w:r w:rsidR="0012203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="00E8498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caracterizada “por um esquema experimental baseado em “realizações didáticas” em sala de aula, isto é, na concepção, realização, observação </w:t>
      </w:r>
      <w:r w:rsidR="007F415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 análises de sessões de ensino” (ALMOULOUD; COUTINHO, 2008, p. 66).</w:t>
      </w:r>
    </w:p>
    <w:p w14:paraId="582BDAB8" w14:textId="2EA69933" w:rsidR="007F4155" w:rsidRDefault="005971AF" w:rsidP="00E84985">
      <w:pPr>
        <w:tabs>
          <w:tab w:val="center" w:pos="851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</w:t>
      </w:r>
      <w:r w:rsidR="00156A0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egundo Pais (2015, p. 73) o trabalho realizado pelo professor/pesquisador é analogo ao de um engenheiro “no que diz respeito a concepção, planejamento e execução de um projeto”.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Esse percurso se baseia em quatro etapas consecutivas, a saber: análises preliminares; </w:t>
      </w:r>
      <w:r w:rsidR="0070183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conce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pção e análises </w:t>
      </w:r>
      <w:r w:rsidRPr="00701836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a priori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; experimentação e análise </w:t>
      </w:r>
      <w:r w:rsidRPr="00701836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a posteriori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 validação</w:t>
      </w:r>
      <w:r w:rsidR="00D826A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(</w:t>
      </w:r>
      <w:r w:rsidR="00BC0EA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ALMOULOUD; COUTINHO, 2008</w:t>
      </w:r>
      <w:r w:rsidR="00D826A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  <w:r w:rsidR="00156A0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</w:p>
    <w:p w14:paraId="353A0748" w14:textId="559F1846" w:rsidR="009356DE" w:rsidRDefault="00E84985" w:rsidP="00E042EB">
      <w:pPr>
        <w:tabs>
          <w:tab w:val="center" w:pos="851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E042E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</w:t>
      </w:r>
      <w:r w:rsidR="00C9744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 fase d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 </w:t>
      </w:r>
      <w:r w:rsidR="0070183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análises preliminares</w:t>
      </w:r>
      <w:r w:rsidR="00C9744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3B5FF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realizou-se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</w:t>
      </w:r>
      <w:r w:rsidR="0006553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 modo sucint</w:t>
      </w:r>
      <w:r w:rsidR="00D82F7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 u</w:t>
      </w:r>
      <w:r w:rsidR="0006553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ma análise d</w:t>
      </w:r>
      <w:r w:rsidR="00042B1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os</w:t>
      </w:r>
      <w:r w:rsidR="0006553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livros didáticos relacionado no acervo do PNLD, como também da matriz de referência do ENEM, cujo o intuito foi verificar a maneira que o conteúdo de volume de sólido</w:t>
      </w:r>
      <w:r w:rsidR="00106EC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s </w:t>
      </w:r>
      <w:r w:rsidR="00F127C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</w:t>
      </w:r>
      <w:r w:rsidR="0006553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ão dispostos nos exemplare</w:t>
      </w:r>
      <w:r w:rsidR="002B5FE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</w:t>
      </w:r>
      <w:r w:rsidR="0006553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</w:t>
      </w:r>
      <w:r w:rsidR="00A875F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relacionando-o</w:t>
      </w:r>
      <w:r w:rsidR="002B5FE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A875F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ao</w:t>
      </w:r>
      <w:r w:rsidR="002B5FE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modo que o assunto é tratado nas provas do ENEM. Ademais, procurou-se ainda</w:t>
      </w:r>
      <w:r w:rsidR="00A875F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="002B5FE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avali</w:t>
      </w:r>
      <w:r w:rsidR="00A875F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ar</w:t>
      </w:r>
      <w:r w:rsidR="002B5FE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os conheci</w:t>
      </w:r>
      <w:r w:rsidR="009475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m</w:t>
      </w:r>
      <w:r w:rsidR="002B5FE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entos</w:t>
      </w:r>
      <w:r w:rsidR="0006553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prévios dos </w:t>
      </w:r>
      <w:r w:rsidR="002B5FE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estudantes sobre o objeto matemático dessa pesquisa</w:t>
      </w:r>
      <w:r w:rsidR="00A875F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  <w:r w:rsidR="00DB556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</w:p>
    <w:p w14:paraId="0E8F12E7" w14:textId="1BDEA01E" w:rsidR="0080775E" w:rsidRDefault="00042B11" w:rsidP="002937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Desse modo, </w:t>
      </w:r>
      <w:r w:rsidR="00305D0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analisou-se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02 (dois) livros didáticos</w:t>
      </w:r>
      <w:r w:rsidR="00305D0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: Matemática: Contexto &amp; Aplicações (DANTE, 2016) e Matemática: Ciências e Aplicações (IEZZI</w:t>
      </w:r>
      <w:r w:rsidR="00935D4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et al., 2017). A escolha dos exemplares se deu por tratarem-se de coletâneas adotadas por escolas do Ensino Médio e por fazerem parte do acervo presente no PNLD. </w:t>
      </w:r>
      <w:r w:rsidR="008E2DC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Devido a limitação de páginas desse escrito a análise mais detalhada dos livros didáticos pode ser encontrada na dissertação de Sousa (2021).</w:t>
      </w:r>
    </w:p>
    <w:p w14:paraId="6637957C" w14:textId="0FBB395A" w:rsidR="00B34E0B" w:rsidRDefault="00B34E0B" w:rsidP="002937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Assim, </w:t>
      </w:r>
      <w:r w:rsidR="0029377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observou-se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que os livros apresent</w:t>
      </w:r>
      <w:r w:rsidR="009475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am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uma linguagem simples, com atividades tradicionais, no entanto busca</w:t>
      </w:r>
      <w:r w:rsidR="009475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desenvolver a reflexão, o trabalho cooperativo e em alguns momentos aprese</w:t>
      </w:r>
      <w:r w:rsidR="00106EC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tam</w:t>
      </w:r>
      <w:r w:rsidR="00106ECD">
        <w:rPr>
          <w:rStyle w:val="Refdecomentrio"/>
        </w:rPr>
        <w:t xml:space="preserve"> </w:t>
      </w:r>
      <w:r w:rsidR="00106EC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su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gestões do uso de recuros tecnológicos, como calculadoras,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softwares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dinâmicos, planilhas eletônicas, entre outros.</w:t>
      </w:r>
      <w:r w:rsidR="0029377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No que concerne ao </w:t>
      </w:r>
      <w:r w:rsidR="0029377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conteúdo de </w:t>
      </w:r>
      <w:r w:rsidR="00BF1C3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v</w:t>
      </w:r>
      <w:r w:rsidR="0029377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olume de </w:t>
      </w:r>
      <w:r w:rsidR="00BF1C3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lastRenderedPageBreak/>
        <w:t>s</w:t>
      </w:r>
      <w:r w:rsidR="0029377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ólidos, verificou-se que os mesmo apresentam o cálculo de área de figuras poligonais de modo claro e preciso, tendo as fórmulas deduzidas e bem explicadas</w:t>
      </w:r>
      <w:r w:rsidR="0005711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</w:p>
    <w:p w14:paraId="335F52B7" w14:textId="748766AE" w:rsidR="00BD6C53" w:rsidRDefault="00BD6C53" w:rsidP="006E7F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Observou-se que nos dois livros analisados </w:t>
      </w:r>
      <w:r w:rsidR="0023546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qu</w:t>
      </w:r>
      <w:r w:rsidR="00106EC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</w:t>
      </w:r>
      <w:r w:rsidR="00285CB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mesmo os autores </w:t>
      </w:r>
      <w:r w:rsidR="0021594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sugerindo a utilização de</w:t>
      </w:r>
      <w:r w:rsidR="00285CB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recursos tecnológicos em alguns tópicos, não ha mensão ao uso de tais ferra</w:t>
      </w:r>
      <w:r w:rsidR="006E7F5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m</w:t>
      </w:r>
      <w:r w:rsidR="00285CB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entas </w:t>
      </w:r>
      <w:r w:rsidR="006E7F5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no que concerne ao ensino de Geometria Espacial.</w:t>
      </w:r>
      <w:r w:rsidR="00D331E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23546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Diante do exposto</w:t>
      </w:r>
      <w:r w:rsidR="0010686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apresenta-se como sugestão, o </w:t>
      </w:r>
      <w:r w:rsidR="0010686E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 xml:space="preserve">software </w:t>
      </w:r>
      <w:r w:rsidR="0010686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GeoGebra como </w:t>
      </w:r>
      <w:r w:rsidR="00D331E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recurso que auxilie o docente na ação de ensinar, ao mesmo tempo que propicia ao estudante movimentar, modificar construir, visualizar e v</w:t>
      </w:r>
      <w:r w:rsidR="0045798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</w:t>
      </w:r>
      <w:r w:rsidR="00D331E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rificar elementos e propriedades matemátic</w:t>
      </w:r>
      <w:r w:rsidR="00BF1C3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as </w:t>
      </w:r>
      <w:r w:rsidR="00D331E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os sólidos. </w:t>
      </w:r>
      <w:r w:rsidR="0045798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Enfatiza-se portanto, que a utilização do GeoGebra pode ser empregad</w:t>
      </w:r>
      <w:r w:rsidR="00BF1C3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 </w:t>
      </w:r>
      <w:r w:rsidR="0045798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tanto na introdução de conteúdo quanto na resolução de exercícios, dentro de um ambiente da geometria dinâmica.</w:t>
      </w:r>
    </w:p>
    <w:p w14:paraId="12238E88" w14:textId="0EE90C8A" w:rsidR="00457980" w:rsidRDefault="00457980" w:rsidP="00D331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Em se tratan</w:t>
      </w:r>
      <w:r w:rsidR="00BF1C3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do d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 matriz de referência do ENEM</w:t>
      </w:r>
      <w:r w:rsidR="00535E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para os conceitos Matemático</w:t>
      </w:r>
      <w:r w:rsidR="00BF1C3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s (nesse caso voltado para o ensino de volumes de sólidos geométricos) </w:t>
      </w:r>
      <w:r w:rsidR="00535E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trata-se de um conjuto composto pela reunião de competencias e habil</w:t>
      </w:r>
      <w:r w:rsidR="00BF1C3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i</w:t>
      </w:r>
      <w:r w:rsidR="00535E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dade</w:t>
      </w:r>
      <w:r w:rsidR="00BF1C3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s </w:t>
      </w:r>
      <w:r w:rsidR="00535E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que </w:t>
      </w:r>
      <w:r w:rsidR="00BF1C3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espera-se</w:t>
      </w:r>
      <w:r w:rsidR="003B5FF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dos</w:t>
      </w:r>
      <w:r w:rsidR="00BF1C3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estudantes s</w:t>
      </w:r>
      <w:r w:rsidR="00535E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obre determinados assuntos, em cada série do Ensino Médio e, que s</w:t>
      </w:r>
      <w:r w:rsidR="0034700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ão a</w:t>
      </w:r>
      <w:r w:rsidR="00535E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valiados por meio de uma prova padronizada.</w:t>
      </w:r>
    </w:p>
    <w:p w14:paraId="4630023A" w14:textId="542A1F47" w:rsidR="00535EA4" w:rsidRDefault="00535EA4" w:rsidP="009143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 Geometria Espacial</w:t>
      </w:r>
      <w:r w:rsidR="0034700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nesta matriz </w:t>
      </w:r>
      <w:r w:rsidR="009475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aparece </w:t>
      </w:r>
      <w:r w:rsidR="0034700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por meio</w:t>
      </w:r>
      <w:r w:rsidR="00D0446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</w:t>
      </w:r>
      <w:r w:rsidR="0008421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 problemas contextualizados em consonância com a realidade, envolvendo questões que vão desde do conhecimento de sólidos até os principais elementos e propriedades geométric</w:t>
      </w:r>
      <w:r w:rsidR="00D0446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as. Na p</w:t>
      </w:r>
      <w:r w:rsidR="00F910A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rova, o </w:t>
      </w:r>
      <w:r w:rsidR="0091435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conteúdo de </w:t>
      </w:r>
      <w:r w:rsidR="00D0446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v</w:t>
      </w:r>
      <w:r w:rsidR="0091435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olume de </w:t>
      </w:r>
      <w:r w:rsidR="00D0446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</w:t>
      </w:r>
      <w:r w:rsidR="0091435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ólidos </w:t>
      </w:r>
      <w:r w:rsidR="00D0446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g</w:t>
      </w:r>
      <w:r w:rsidR="0091435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eométricos apre</w:t>
      </w:r>
      <w:r w:rsidR="00D0446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se</w:t>
      </w:r>
      <w:r w:rsidR="0091435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nta-s</w:t>
      </w:r>
      <w:r w:rsidR="00D0446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 i</w:t>
      </w:r>
      <w:r w:rsidR="0091435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nterligado</w:t>
      </w:r>
      <w:r w:rsidR="005A58F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 Geometria Espacial. Sendo assim,</w:t>
      </w:r>
      <w:r w:rsidR="00D0446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com base nas orientações da matriz</w:t>
      </w:r>
      <w:r w:rsidR="00CC0FE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="00D0446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CC0FE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espera-se</w:t>
      </w:r>
      <w:r w:rsidR="00D0446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que </w:t>
      </w:r>
      <w:r w:rsidR="00CC0FE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os discentes</w:t>
      </w:r>
      <w:r w:rsidR="00D0446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s</w:t>
      </w:r>
      <w:r w:rsidR="0071320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aibam interpretar e localizar </w:t>
      </w:r>
      <w:r w:rsidR="0060627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objetos no espaço tridimensional, possam identificar características de figuras planas e espaciais, resolvam situações-problema do dia a dia envolvendo geometria de espaço e forma.</w:t>
      </w:r>
    </w:p>
    <w:p w14:paraId="33BD2DB1" w14:textId="30ED496A" w:rsidR="00DD027D" w:rsidRDefault="00DD027D" w:rsidP="009143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Na etapa da análise </w:t>
      </w:r>
      <w:r w:rsidRPr="00701836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priori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realizou-se </w:t>
      </w:r>
      <w:r w:rsidR="008B4A9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 concepção da situação didática selecionada d</w:t>
      </w:r>
      <w:r w:rsidR="006543E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 prova d</w:t>
      </w:r>
      <w:r w:rsidR="008B4A9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 ENEM, envolvendo um silo horizontal com o formato de um prisma reto trapeizodal</w:t>
      </w:r>
      <w:r w:rsidR="004F1B1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embasada nas quatro fases da TSD </w:t>
      </w:r>
      <w:r w:rsidR="0080775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(ação, formulação, validação e Institucionalização) </w:t>
      </w:r>
      <w:r w:rsidR="004F1B1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 </w:t>
      </w:r>
      <w:r w:rsidR="00592F7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construída</w:t>
      </w:r>
      <w:r w:rsidR="004F1B1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no GeoGebr</w:t>
      </w:r>
      <w:r w:rsidR="00592F7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a, haja vist</w:t>
      </w:r>
      <w:r w:rsidR="006543E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 </w:t>
      </w:r>
      <w:r w:rsidR="00592F7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que o </w:t>
      </w:r>
      <w:r w:rsidR="00592F7F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software</w:t>
      </w:r>
      <w:r w:rsidR="00592F7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possibilita ao estudant</w:t>
      </w:r>
      <w:r w:rsidR="006543E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 </w:t>
      </w:r>
      <w:r w:rsidR="00592F7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manusear figuras e objetos</w:t>
      </w:r>
      <w:r w:rsidR="00CC0FE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="00592F7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CC0FE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realizando</w:t>
      </w:r>
      <w:r w:rsidR="00592F7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simulações que permit</w:t>
      </w:r>
      <w:r w:rsidR="0092328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em u</w:t>
      </w:r>
      <w:r w:rsidR="00592F7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ma maior compreensão </w:t>
      </w:r>
      <w:r w:rsidR="00AA1D9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dos conceitos matemáticos impl</w:t>
      </w:r>
      <w:r w:rsidR="0092328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í</w:t>
      </w:r>
      <w:r w:rsidR="00AA1D9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cito</w:t>
      </w:r>
      <w:r w:rsidR="0092328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s </w:t>
      </w:r>
      <w:r w:rsidR="00AA1D9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no enunciado do problema, além de </w:t>
      </w:r>
      <w:r w:rsidR="0092328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ser u</w:t>
      </w:r>
      <w:r w:rsidR="00AA1D9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m recurso tecnológico que pode servir como auxílio no planejamento </w:t>
      </w:r>
      <w:r w:rsidR="0050708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 na ação docente.</w:t>
      </w:r>
    </w:p>
    <w:p w14:paraId="34EA94C6" w14:textId="155F9B79" w:rsidR="0080775E" w:rsidRDefault="0050708B" w:rsidP="00F37B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No momento da experimentação, terceira etapa da </w:t>
      </w:r>
      <w:r w:rsidR="00F37BD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ED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</w:t>
      </w:r>
      <w:r w:rsidR="00F37BD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aplicou-se a situação didática com um grupo de 10 (dez) </w:t>
      </w:r>
      <w:r w:rsidR="009475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estudantes</w:t>
      </w:r>
      <w:r w:rsidR="00F37BD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do curso de Licenciatura em Matemática da Universidade Estadual Vale do Acar</w:t>
      </w:r>
      <w:r w:rsidR="0092328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aú (UVA), </w:t>
      </w:r>
      <w:r w:rsidR="00F37BD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localizada no município de Sobral, estado do Ceará, Brasil. </w:t>
      </w:r>
      <w:r w:rsidR="00F37BD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lastRenderedPageBreak/>
        <w:t>Por conta da pandemia da Covid-19, e</w:t>
      </w:r>
      <w:r w:rsidR="0092328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sta </w:t>
      </w:r>
      <w:r w:rsidR="00F37BD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fase ocorreu em um encontro virtual, através da plataforma </w:t>
      </w:r>
      <w:r w:rsidR="00F37BDB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Google Meet</w:t>
      </w:r>
      <w:r w:rsidR="00F37BD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com duração de 120 minutos</w:t>
      </w:r>
      <w:r w:rsidR="0092328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no ano de 2020. </w:t>
      </w:r>
    </w:p>
    <w:p w14:paraId="4609DED8" w14:textId="778FA8C2" w:rsidR="00C37C04" w:rsidRDefault="00AA610C" w:rsidP="00F37B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 situação-problema do ENEM foi disponibilizada pelos pesquisadores através do aplicativo de mensagens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W</w:t>
      </w:r>
      <w:r w:rsidR="0092328C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h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atsAp</w:t>
      </w:r>
      <w:r w:rsidR="0092328C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 xml:space="preserve">p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em pdf, além do arquivo </w:t>
      </w:r>
      <w:r w:rsidRPr="00701836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ggb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da construção no GeoGebra. Para o total acesso dos participantes ao material </w:t>
      </w:r>
      <w:r w:rsidR="00F6391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da pesquisa, os recursos e dispositivos foram enviados também por meio de </w:t>
      </w:r>
      <w:r w:rsidR="00F63917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links</w:t>
      </w:r>
      <w:r w:rsidR="00F6391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 </w:t>
      </w:r>
      <w:r w:rsidR="00F63917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QR-Code</w:t>
      </w:r>
      <w:r w:rsidR="002C6D2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garantido assim que o experimento </w:t>
      </w:r>
      <w:r w:rsidR="00AD484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fosse desenvolvido.</w:t>
      </w:r>
    </w:p>
    <w:p w14:paraId="0326EEA0" w14:textId="6C22E0EE" w:rsidR="00AD4848" w:rsidRDefault="00AD4848" w:rsidP="00EB11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Os estudantes foram orientados a formarem grupos, que foram assim distribuídos: 02 (dois) grupos compostos de 03 (três) membros e 01 (uma) com 04 (quatro) participantes.</w:t>
      </w:r>
      <w:r w:rsidR="0021594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No entanto, para este trabalho limitou-se a apresentar aos resultados de apenas 01 equipe, devido a limitações de lauda</w:t>
      </w:r>
      <w:r w:rsid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 requeridas para o evento.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As</w:t>
      </w:r>
      <w:r w:rsid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sim,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os participantes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F94DD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criaram sub</w:t>
      </w:r>
      <w:r w:rsidR="00CC0FE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g</w:t>
      </w:r>
      <w:r w:rsidR="00F94DD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rupos no </w:t>
      </w:r>
      <w:r w:rsidR="00F94DDF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W</w:t>
      </w:r>
      <w:r w:rsidR="004121C7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h</w:t>
      </w:r>
      <w:r w:rsidR="00F94DDF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atsApp</w:t>
      </w:r>
      <w:r w:rsidR="00F94DD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para realização das trocas de informações e elaboração das estratégias de resolução da questão do ENEM. É importante salientar</w:t>
      </w:r>
      <w:r w:rsidR="0051020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que a</w:t>
      </w:r>
      <w:r w:rsidR="000A5FD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51020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condição de isolamento impost</w:t>
      </w:r>
      <w:r w:rsidR="00CC0FE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</w:t>
      </w:r>
      <w:r w:rsidR="0051020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pela pandemia </w:t>
      </w:r>
      <w:r w:rsidR="006A3EF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fez com que o</w:t>
      </w:r>
      <w:r w:rsidR="0051020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s pesquisadores </w:t>
      </w:r>
      <w:r w:rsidR="006A3EF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</w:t>
      </w:r>
      <w:r w:rsidR="00CC0FE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daptassem</w:t>
      </w:r>
      <w:r w:rsidR="0051020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as etapas da TSD </w:t>
      </w:r>
      <w:r w:rsidR="000A5FD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à</w:t>
      </w:r>
      <w:r w:rsidR="0051020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modalidade </w:t>
      </w:r>
      <w:r w:rsidR="006A3EF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remota, </w:t>
      </w:r>
      <w:r w:rsidR="0051020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de modo a permitir que todas as suas </w:t>
      </w:r>
      <w:r w:rsidR="00CC0FE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fases</w:t>
      </w:r>
      <w:r w:rsidR="0051020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ocorressem. </w:t>
      </w:r>
    </w:p>
    <w:p w14:paraId="5C382AEA" w14:textId="22440172" w:rsidR="001B5B81" w:rsidRDefault="001B5B81" w:rsidP="00F37B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Para a coleta dos dados, os </w:t>
      </w:r>
      <w:r w:rsidR="006A3EF1"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estudantes f</w:t>
      </w:r>
      <w:r w:rsidR="004121C7"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oram orientados a fazerem</w:t>
      </w:r>
      <w:r w:rsidR="006A3EF1"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 captura de tela d</w:t>
      </w:r>
      <w:r w:rsidR="004121C7"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as conversas realizadas em seus respectivos grupos de </w:t>
      </w:r>
      <w:r w:rsidR="004121C7" w:rsidRPr="00EB11BF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WhatsApp</w:t>
      </w:r>
      <w:r w:rsidR="004121C7"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fotos e/ou gravações </w:t>
      </w:r>
      <w:r w:rsidR="006A3EF1"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de á</w:t>
      </w:r>
      <w:r w:rsidR="004121C7"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udi</w:t>
      </w:r>
      <w:r w:rsidR="006A3EF1"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os </w:t>
      </w:r>
      <w:r w:rsidR="006E7F54"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v</w:t>
      </w:r>
      <w:r w:rsidR="004121C7"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isuais das resoluções no caderno</w:t>
      </w:r>
      <w:r w:rsidR="00844B7D" w:rsidRPr="00EB11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da movimentação do objeto no GeoGebra e quaisquer outras anotações por eles realizadas. Cada grupo deveria eleger um representante para apresentar as estratégias de resolução por eles elaboradas. Ao finalizar o encontro virtual, todos os registros deveriam ser enviados para os investigadores para serem analisados e validados. Esse processo sinalizou nosso contrato didático.</w:t>
      </w:r>
    </w:p>
    <w:p w14:paraId="62D13D3F" w14:textId="418243AD" w:rsidR="00475BB5" w:rsidRDefault="00844B7D" w:rsidP="00AE1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Na etapa</w:t>
      </w:r>
      <w:r w:rsidR="00795C0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final, análise </w:t>
      </w:r>
      <w:r w:rsidR="00795C06" w:rsidRPr="00701836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a</w:t>
      </w:r>
      <w:r w:rsidR="00795C0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795C06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posteriori</w:t>
      </w:r>
      <w:r w:rsidR="00795C0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 validação interna, caracteristica da ED, se deu a análise dos dados coletados no momento da experimentação, resultado da confrontação com as hipóteses pré-estabelecidas na análise </w:t>
      </w:r>
      <w:r w:rsidR="00795C06" w:rsidRPr="00701836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a</w:t>
      </w:r>
      <w:r w:rsidR="00795C0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795C06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priori</w:t>
      </w:r>
      <w:r w:rsidR="00795C0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 No escopo seguinte, apresenta-se a situação didática aplicada nesse trabalho</w:t>
      </w:r>
      <w:r w:rsidR="00AE14C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 os resultados analisados na última etapa da ED.</w:t>
      </w:r>
    </w:p>
    <w:p w14:paraId="3D6B2C00" w14:textId="77777777" w:rsidR="00AE14C6" w:rsidRPr="00AE14C6" w:rsidRDefault="00AE14C6" w:rsidP="00AE1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46F27C78" w14:textId="1A662742" w:rsidR="000B2884" w:rsidRPr="00DC7485" w:rsidRDefault="000B2884" w:rsidP="00892A1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RESULTADOS E DISCUSSÃO</w:t>
      </w:r>
    </w:p>
    <w:p w14:paraId="5DBA0ADD" w14:textId="4C9009D0" w:rsidR="00AE14C6" w:rsidRPr="00C32607" w:rsidRDefault="00C17864" w:rsidP="00DC7485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No </w:t>
      </w:r>
      <w:r w:rsidR="009C763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momento da experimentação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almejou-se </w:t>
      </w:r>
      <w:r w:rsidR="003C02D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atingir o </w:t>
      </w:r>
      <w:r w:rsidR="00CC0FE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objetivo</w:t>
      </w:r>
      <w:r w:rsidR="003C02D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dessa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investigação, através da aplicação da situação didática, que seria validada na </w:t>
      </w:r>
      <w:r w:rsidR="00C1209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etapa da análise </w:t>
      </w:r>
      <w:r w:rsidR="00C12091" w:rsidRPr="00701836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 xml:space="preserve">a </w:t>
      </w:r>
      <w:r w:rsidR="00C12091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posteriori</w:t>
      </w:r>
      <w:r w:rsidR="00C1209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finalizando as etapas da Engenharia Didática. Nessa fase se deu a efetivação das variáveis </w:t>
      </w:r>
      <w:r w:rsidR="00C1209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lastRenderedPageBreak/>
        <w:t>microdidática</w:t>
      </w:r>
      <w:r w:rsidR="00E131A1">
        <w:rPr>
          <w:rStyle w:val="Refdenotaderodap"/>
          <w:rFonts w:ascii="Times New Roman" w:eastAsia="Times New Roman" w:hAnsi="Times New Roman" w:cs="Times New Roman"/>
          <w:sz w:val="24"/>
          <w:szCs w:val="24"/>
          <w:lang w:val="pt-PT" w:eastAsia="pt-BR"/>
        </w:rPr>
        <w:footnoteReference w:id="7"/>
      </w:r>
      <w:r w:rsidR="00C1209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C3260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pela concepção da situação didática de um problemas selecionado da prova do ENEM e construíd</w:t>
      </w:r>
      <w:r w:rsidR="00815E9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 n</w:t>
      </w:r>
      <w:r w:rsidR="00C3260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 </w:t>
      </w:r>
      <w:r w:rsidR="00C32607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software</w:t>
      </w:r>
      <w:r w:rsidR="00C3260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GeoGebra, com a intenção de apresentar aos </w:t>
      </w:r>
      <w:r w:rsidR="00815E9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estudantes</w:t>
      </w:r>
      <w:r w:rsidR="00C3260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um recurso didático que possibilite elaborar e estrutrurar </w:t>
      </w:r>
      <w:r w:rsidR="00CD199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possíveis soluções para a situação-problema proposta.</w:t>
      </w:r>
    </w:p>
    <w:p w14:paraId="02E12D96" w14:textId="68EE1E97" w:rsidR="00514613" w:rsidRDefault="00CD1997" w:rsidP="00D55D81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Assim,</w:t>
      </w:r>
      <w:r w:rsidR="00815E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 a situação didática foi desenvolvida a partir de uma questão extraída do exame do ENEM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aplicada durante o ano de 2014, referente ao volume de um silo horizontal</w:t>
      </w:r>
      <w:r w:rsidR="00E377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, cuja forma é um prisma reto trapezoidal</w:t>
      </w:r>
      <w:r w:rsidR="00ED27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. N</w:t>
      </w:r>
      <w:r w:rsidR="009000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a Figura 01</w:t>
      </w:r>
      <w:r w:rsidR="00ED27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, apresenta-se a questão selecionada</w:t>
      </w:r>
      <w:r w:rsidR="00881E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:</w:t>
      </w:r>
    </w:p>
    <w:p w14:paraId="6552A2C4" w14:textId="6223E0CC" w:rsidR="00260D3B" w:rsidRDefault="009000A4" w:rsidP="00260D3B">
      <w:pPr>
        <w:pStyle w:val="Corpodetexto21"/>
        <w:spacing w:line="240" w:lineRule="auto"/>
        <w:ind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Figura 01</w:t>
      </w:r>
      <w:r w:rsidR="00260D3B" w:rsidRPr="00F80BAF">
        <w:rPr>
          <w:rFonts w:ascii="Times New Roman" w:hAnsi="Times New Roman"/>
          <w:b/>
          <w:sz w:val="20"/>
        </w:rPr>
        <w:t xml:space="preserve"> –</w:t>
      </w:r>
      <w:r w:rsidR="00260D3B" w:rsidRPr="00F80BAF">
        <w:rPr>
          <w:rFonts w:ascii="Times New Roman" w:hAnsi="Times New Roman"/>
          <w:sz w:val="20"/>
        </w:rPr>
        <w:t xml:space="preserve"> </w:t>
      </w:r>
      <w:r w:rsidR="00260D3B">
        <w:rPr>
          <w:rFonts w:ascii="Times New Roman" w:hAnsi="Times New Roman"/>
          <w:sz w:val="20"/>
        </w:rPr>
        <w:t>Questão 142 da prova do ENEM, ano 2014, Caderno Azul</w:t>
      </w:r>
    </w:p>
    <w:p w14:paraId="544E5F66" w14:textId="753C306D" w:rsidR="00260D3B" w:rsidRDefault="00260D3B" w:rsidP="00260D3B">
      <w:pPr>
        <w:pStyle w:val="Corpodetexto"/>
        <w:tabs>
          <w:tab w:val="left" w:pos="600"/>
        </w:tabs>
        <w:spacing w:before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11AB83D" wp14:editId="7899C328">
            <wp:extent cx="5345540" cy="4319588"/>
            <wp:effectExtent l="0" t="0" r="762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226" cy="453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0A0E" w14:textId="0E06B415" w:rsidR="00260D3B" w:rsidRDefault="00260D3B" w:rsidP="00260D3B">
      <w:pPr>
        <w:pStyle w:val="Corpodetexto"/>
        <w:tabs>
          <w:tab w:val="left" w:pos="600"/>
        </w:tabs>
        <w:spacing w:before="0"/>
        <w:jc w:val="center"/>
        <w:rPr>
          <w:sz w:val="20"/>
          <w:szCs w:val="20"/>
        </w:rPr>
      </w:pPr>
      <w:r w:rsidRPr="00F80BAF">
        <w:rPr>
          <w:sz w:val="20"/>
          <w:szCs w:val="20"/>
        </w:rPr>
        <w:t xml:space="preserve">Fonte: </w:t>
      </w:r>
      <w:r w:rsidR="00F13B6A">
        <w:rPr>
          <w:sz w:val="20"/>
          <w:szCs w:val="20"/>
        </w:rPr>
        <w:t>ENEM</w:t>
      </w:r>
      <w:r>
        <w:rPr>
          <w:sz w:val="20"/>
          <w:szCs w:val="20"/>
        </w:rPr>
        <w:t xml:space="preserve"> (2014).</w:t>
      </w:r>
    </w:p>
    <w:p w14:paraId="533E7C06" w14:textId="01D45F18" w:rsidR="00260D3B" w:rsidRDefault="00260D3B" w:rsidP="00260D3B">
      <w:pPr>
        <w:pStyle w:val="Corpodetexto"/>
        <w:tabs>
          <w:tab w:val="left" w:pos="600"/>
        </w:tabs>
        <w:spacing w:before="0"/>
        <w:jc w:val="center"/>
        <w:rPr>
          <w:sz w:val="24"/>
        </w:rPr>
      </w:pPr>
    </w:p>
    <w:p w14:paraId="09DFD12D" w14:textId="00F7C133" w:rsidR="002E0799" w:rsidRPr="00205F76" w:rsidRDefault="009000A4" w:rsidP="00205F76">
      <w:pPr>
        <w:pStyle w:val="Corpodetexto"/>
        <w:tabs>
          <w:tab w:val="left" w:pos="600"/>
        </w:tabs>
        <w:spacing w:before="0" w:line="360" w:lineRule="auto"/>
        <w:ind w:firstLine="709"/>
        <w:jc w:val="both"/>
        <w:rPr>
          <w:color w:val="000000"/>
          <w:sz w:val="24"/>
          <w:shd w:val="clear" w:color="auto" w:fill="FFFFFF"/>
        </w:rPr>
      </w:pPr>
      <w:r>
        <w:rPr>
          <w:color w:val="000000"/>
          <w:sz w:val="24"/>
          <w:shd w:val="clear" w:color="auto" w:fill="FFFFFF"/>
        </w:rPr>
        <w:t xml:space="preserve">A situação didática foi aplicada </w:t>
      </w:r>
      <w:r>
        <w:rPr>
          <w:i/>
          <w:iCs/>
          <w:color w:val="000000"/>
          <w:sz w:val="24"/>
          <w:shd w:val="clear" w:color="auto" w:fill="FFFFFF"/>
        </w:rPr>
        <w:t>on-line</w:t>
      </w:r>
      <w:r>
        <w:rPr>
          <w:color w:val="000000"/>
          <w:sz w:val="24"/>
          <w:shd w:val="clear" w:color="auto" w:fill="FFFFFF"/>
        </w:rPr>
        <w:t xml:space="preserve"> pela plataforma </w:t>
      </w:r>
      <w:r>
        <w:rPr>
          <w:i/>
          <w:iCs/>
          <w:color w:val="000000"/>
          <w:sz w:val="24"/>
          <w:shd w:val="clear" w:color="auto" w:fill="FFFFFF"/>
        </w:rPr>
        <w:t>Google Meet</w:t>
      </w:r>
      <w:r>
        <w:rPr>
          <w:color w:val="000000"/>
          <w:sz w:val="24"/>
          <w:shd w:val="clear" w:color="auto" w:fill="FFFFFF"/>
        </w:rPr>
        <w:t>, em que a questão e a construção no GeoGebra foram enviad</w:t>
      </w:r>
      <w:r w:rsidR="003068F5">
        <w:rPr>
          <w:color w:val="000000"/>
          <w:sz w:val="24"/>
          <w:shd w:val="clear" w:color="auto" w:fill="FFFFFF"/>
        </w:rPr>
        <w:t>a</w:t>
      </w:r>
      <w:r>
        <w:rPr>
          <w:color w:val="000000"/>
          <w:sz w:val="24"/>
          <w:shd w:val="clear" w:color="auto" w:fill="FFFFFF"/>
        </w:rPr>
        <w:t>s aos parti</w:t>
      </w:r>
      <w:r w:rsidR="00650DBA">
        <w:rPr>
          <w:color w:val="000000"/>
          <w:sz w:val="24"/>
          <w:shd w:val="clear" w:color="auto" w:fill="FFFFFF"/>
        </w:rPr>
        <w:t>cipantes atravé</w:t>
      </w:r>
      <w:r w:rsidR="00815E9F">
        <w:rPr>
          <w:color w:val="000000"/>
          <w:sz w:val="24"/>
          <w:shd w:val="clear" w:color="auto" w:fill="FFFFFF"/>
        </w:rPr>
        <w:t xml:space="preserve">s de </w:t>
      </w:r>
      <w:r w:rsidR="00650DBA">
        <w:rPr>
          <w:i/>
          <w:iCs/>
          <w:color w:val="000000"/>
          <w:sz w:val="24"/>
          <w:shd w:val="clear" w:color="auto" w:fill="FFFFFF"/>
        </w:rPr>
        <w:t xml:space="preserve">link </w:t>
      </w:r>
      <w:r w:rsidR="00650DBA">
        <w:rPr>
          <w:color w:val="000000"/>
          <w:sz w:val="24"/>
          <w:shd w:val="clear" w:color="auto" w:fill="FFFFFF"/>
        </w:rPr>
        <w:t xml:space="preserve">e </w:t>
      </w:r>
      <w:r w:rsidR="00650DBA">
        <w:rPr>
          <w:i/>
          <w:iCs/>
          <w:color w:val="000000"/>
          <w:sz w:val="24"/>
          <w:shd w:val="clear" w:color="auto" w:fill="FFFFFF"/>
        </w:rPr>
        <w:t>QR-Code</w:t>
      </w:r>
      <w:r w:rsidR="00650DBA">
        <w:rPr>
          <w:color w:val="000000"/>
          <w:sz w:val="24"/>
          <w:shd w:val="clear" w:color="auto" w:fill="FFFFFF"/>
        </w:rPr>
        <w:t xml:space="preserve">, como também os arquivos do problema em pdf e em ggb, para manipulação no </w:t>
      </w:r>
      <w:r w:rsidR="00650DBA">
        <w:rPr>
          <w:i/>
          <w:iCs/>
          <w:color w:val="000000"/>
          <w:sz w:val="24"/>
          <w:shd w:val="clear" w:color="auto" w:fill="FFFFFF"/>
        </w:rPr>
        <w:t>software</w:t>
      </w:r>
      <w:r w:rsidR="00650DBA">
        <w:rPr>
          <w:color w:val="000000"/>
          <w:sz w:val="24"/>
          <w:shd w:val="clear" w:color="auto" w:fill="FFFFFF"/>
        </w:rPr>
        <w:t xml:space="preserve">, </w:t>
      </w:r>
      <w:r w:rsidR="00815E9F">
        <w:rPr>
          <w:color w:val="000000"/>
          <w:sz w:val="24"/>
          <w:shd w:val="clear" w:color="auto" w:fill="FFFFFF"/>
        </w:rPr>
        <w:t xml:space="preserve">e comunicação </w:t>
      </w:r>
      <w:r w:rsidR="00650DBA">
        <w:rPr>
          <w:color w:val="000000"/>
          <w:sz w:val="24"/>
          <w:shd w:val="clear" w:color="auto" w:fill="FFFFFF"/>
        </w:rPr>
        <w:t>vi</w:t>
      </w:r>
      <w:r w:rsidR="00815E9F">
        <w:rPr>
          <w:color w:val="000000"/>
          <w:sz w:val="24"/>
          <w:shd w:val="clear" w:color="auto" w:fill="FFFFFF"/>
        </w:rPr>
        <w:t xml:space="preserve">a </w:t>
      </w:r>
      <w:r w:rsidR="00650DBA">
        <w:rPr>
          <w:i/>
          <w:iCs/>
          <w:color w:val="000000"/>
          <w:sz w:val="24"/>
          <w:shd w:val="clear" w:color="auto" w:fill="FFFFFF"/>
        </w:rPr>
        <w:t>WhatsApp</w:t>
      </w:r>
      <w:r w:rsidR="00650DBA">
        <w:rPr>
          <w:color w:val="000000"/>
          <w:sz w:val="24"/>
          <w:shd w:val="clear" w:color="auto" w:fill="FFFFFF"/>
        </w:rPr>
        <w:t>.</w:t>
      </w:r>
    </w:p>
    <w:p w14:paraId="7EE65B48" w14:textId="3DE0D6C8" w:rsidR="00677629" w:rsidRPr="00623F92" w:rsidRDefault="002E0799" w:rsidP="00623F9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lastRenderedPageBreak/>
        <w:t xml:space="preserve"> </w:t>
      </w:r>
      <w:r w:rsidR="00B02C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Dando prosseguimento a aplicação da situação didática, os pesquisadores disponibilizaram um tempo para que os</w:t>
      </w:r>
      <w:r w:rsidR="006852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 estudantes </w:t>
      </w:r>
      <w:r w:rsidR="003818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mobilizassem seus conhecimentos matemáticos extraídos da leitura do problema. Nesse momento, os </w:t>
      </w:r>
      <w:r w:rsidR="00815E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estudantes f</w:t>
      </w:r>
      <w:r w:rsidR="003818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oram instigados a fazerem uso da construção no GeoGebra (Figura 0</w:t>
      </w:r>
      <w:r w:rsidR="00205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2</w:t>
      </w:r>
      <w:r w:rsidR="003818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)</w:t>
      </w:r>
      <w:r w:rsidR="00A127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 para criar estratégias de resolução.</w:t>
      </w:r>
      <w:r w:rsidR="00205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 Ademais, disponibiliza-se na imagem o </w:t>
      </w:r>
      <w:r w:rsidR="00205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pt-BR"/>
        </w:rPr>
        <w:t>QR</w:t>
      </w:r>
      <w:r w:rsidR="00205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="00205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pt-BR"/>
        </w:rPr>
        <w:t>Code</w:t>
      </w:r>
      <w:r w:rsidR="00205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 de acesso </w:t>
      </w:r>
      <w:r w:rsidR="00815E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à c</w:t>
      </w:r>
      <w:r w:rsidR="00205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onstrução no </w:t>
      </w:r>
      <w:r w:rsidR="00205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pt-BR"/>
        </w:rPr>
        <w:t>software</w:t>
      </w:r>
      <w:r w:rsidR="00205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 GeoGebra para que o leitor possa acompanhar </w:t>
      </w:r>
      <w:r w:rsidR="00B96D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a movimentação dinâmica do problema</w:t>
      </w:r>
      <w:r w:rsidR="00276E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:</w:t>
      </w:r>
    </w:p>
    <w:p w14:paraId="6C29FF0D" w14:textId="3541A65B" w:rsidR="00DC7485" w:rsidRDefault="00A127D5" w:rsidP="00DC748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Figura</w:t>
      </w:r>
      <w:r w:rsidR="00DC7485" w:rsidRPr="00DC7485">
        <w:rPr>
          <w:rFonts w:ascii="Times New Roman" w:hAnsi="Times New Roman" w:cs="Times New Roman"/>
          <w:b/>
          <w:bCs/>
          <w:sz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>0</w:t>
      </w:r>
      <w:r w:rsidR="00205F76">
        <w:rPr>
          <w:rFonts w:ascii="Times New Roman" w:hAnsi="Times New Roman" w:cs="Times New Roman"/>
          <w:b/>
          <w:bCs/>
          <w:sz w:val="20"/>
        </w:rPr>
        <w:t>2</w:t>
      </w:r>
      <w:r w:rsidR="00DC7485">
        <w:rPr>
          <w:rFonts w:ascii="Times New Roman" w:hAnsi="Times New Roman" w:cs="Times New Roman"/>
          <w:b/>
          <w:bCs/>
          <w:sz w:val="20"/>
        </w:rPr>
        <w:t xml:space="preserve"> – </w:t>
      </w:r>
      <w:r w:rsidR="00E805C9">
        <w:rPr>
          <w:rFonts w:ascii="Times New Roman" w:hAnsi="Times New Roman" w:cs="Times New Roman"/>
          <w:sz w:val="20"/>
        </w:rPr>
        <w:t>Construção</w:t>
      </w:r>
      <w:r w:rsidR="00D92B28">
        <w:rPr>
          <w:rFonts w:ascii="Times New Roman" w:hAnsi="Times New Roman" w:cs="Times New Roman"/>
          <w:sz w:val="20"/>
        </w:rPr>
        <w:t xml:space="preserve"> da Situação Didática do ENEM </w:t>
      </w:r>
      <w:r w:rsidR="00E805C9">
        <w:rPr>
          <w:rFonts w:ascii="Times New Roman" w:hAnsi="Times New Roman" w:cs="Times New Roman"/>
          <w:sz w:val="20"/>
        </w:rPr>
        <w:t>no GeoGebra</w:t>
      </w:r>
    </w:p>
    <w:p w14:paraId="4EE2A977" w14:textId="404DDDC5" w:rsidR="00A127D5" w:rsidRPr="00F80BAF" w:rsidRDefault="004B59AD" w:rsidP="00DC748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F07C7">
        <w:rPr>
          <w:rFonts w:ascii="Times New Roman" w:hAnsi="Times New Roman" w:cs="Times New Roman"/>
          <w:noProof/>
          <w:sz w:val="20"/>
          <w:shd w:val="clear" w:color="auto" w:fill="FFFFFF" w:themeFill="background1"/>
        </w:rPr>
        <w:drawing>
          <wp:inline distT="0" distB="0" distL="0" distR="0" wp14:anchorId="1D840A32" wp14:editId="09BC5412">
            <wp:extent cx="5593798" cy="2909887"/>
            <wp:effectExtent l="19050" t="19050" r="26035" b="2413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03" cy="30842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966EE9" w14:textId="4C980E7D" w:rsidR="00DC7485" w:rsidRPr="007C10C7" w:rsidRDefault="00DC7485" w:rsidP="00DC748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F80BAF">
        <w:rPr>
          <w:rFonts w:ascii="Times New Roman" w:hAnsi="Times New Roman" w:cs="Times New Roman"/>
          <w:sz w:val="20"/>
        </w:rPr>
        <w:t xml:space="preserve">Fonte: </w:t>
      </w:r>
      <w:r w:rsidR="00E805C9">
        <w:rPr>
          <w:rFonts w:ascii="Times New Roman" w:hAnsi="Times New Roman" w:cs="Times New Roman"/>
          <w:sz w:val="20"/>
        </w:rPr>
        <w:t>E</w:t>
      </w:r>
      <w:r>
        <w:rPr>
          <w:rFonts w:ascii="Times New Roman" w:hAnsi="Times New Roman" w:cs="Times New Roman"/>
          <w:sz w:val="20"/>
        </w:rPr>
        <w:t>labora</w:t>
      </w:r>
      <w:r w:rsidR="00CE00B7">
        <w:rPr>
          <w:rFonts w:ascii="Times New Roman" w:hAnsi="Times New Roman" w:cs="Times New Roman"/>
          <w:sz w:val="20"/>
        </w:rPr>
        <w:t>ção dos</w:t>
      </w:r>
      <w:r w:rsidR="00E805C9">
        <w:rPr>
          <w:rFonts w:ascii="Times New Roman" w:hAnsi="Times New Roman" w:cs="Times New Roman"/>
          <w:sz w:val="20"/>
        </w:rPr>
        <w:t xml:space="preserve"> autores</w:t>
      </w:r>
      <w:r>
        <w:rPr>
          <w:rFonts w:ascii="Times New Roman" w:hAnsi="Times New Roman" w:cs="Times New Roman"/>
          <w:sz w:val="20"/>
        </w:rPr>
        <w:t xml:space="preserve"> (2</w:t>
      </w:r>
      <w:r w:rsidR="00E805C9">
        <w:rPr>
          <w:rFonts w:ascii="Times New Roman" w:hAnsi="Times New Roman" w:cs="Times New Roman"/>
          <w:sz w:val="20"/>
        </w:rPr>
        <w:t>0</w:t>
      </w:r>
      <w:r w:rsidR="00B36651">
        <w:rPr>
          <w:rFonts w:ascii="Times New Roman" w:hAnsi="Times New Roman" w:cs="Times New Roman"/>
          <w:sz w:val="20"/>
        </w:rPr>
        <w:t>19</w:t>
      </w:r>
      <w:r>
        <w:rPr>
          <w:rFonts w:ascii="Times New Roman" w:hAnsi="Times New Roman" w:cs="Times New Roman"/>
          <w:sz w:val="20"/>
        </w:rPr>
        <w:t>).</w:t>
      </w:r>
    </w:p>
    <w:p w14:paraId="70F09933" w14:textId="77777777" w:rsidR="00DC7485" w:rsidRPr="000B2884" w:rsidRDefault="00DC7485" w:rsidP="000B2884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0BD3653C" w14:textId="18E7706E" w:rsidR="003D7E12" w:rsidRDefault="000B2884" w:rsidP="003D7E12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0B288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>As</w:t>
      </w:r>
      <w:r w:rsidR="008E164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sim, </w:t>
      </w:r>
      <w:r w:rsidR="00570A0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os </w:t>
      </w:r>
      <w:r w:rsidR="0068523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estudantes</w:t>
      </w:r>
      <w:r w:rsidR="00570A0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procederam com a leitura da situação-problema, </w:t>
      </w:r>
      <w:r w:rsidR="00BD792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manipularam a construção no GeoGebra, realizando movimentações por meio dos controles deslizantes </w:t>
      </w:r>
      <w:r w:rsidR="009A444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 verificando algumas situações numéricas </w:t>
      </w:r>
      <w:r w:rsidR="00B06CA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que permitiram criar o primeiro esboço de resolução</w:t>
      </w:r>
      <w:r w:rsidR="003C63A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="003D7E1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3C63A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caracterizando a primeira etapa da TSD, a dialética da ação. De acordo com Alves</w:t>
      </w:r>
      <w:r w:rsidR="00A32A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Sousa e Fontenele (2020), é nessa fase que os </w:t>
      </w:r>
      <w:r w:rsidR="00130C0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estudantes</w:t>
      </w:r>
      <w:r w:rsidR="00A32A8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frente a uma situação didática, </w:t>
      </w:r>
      <w:r w:rsidR="00130C0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iniciam procedimentos</w:t>
      </w:r>
      <w:r w:rsidR="00A3694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planejam e formulam hipóteses</w:t>
      </w:r>
      <w:r w:rsidR="003D7E1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="00A3694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com a intenção de extrair elementos e propriedades </w:t>
      </w:r>
      <w:r w:rsidR="003D7E1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matemáticas que estão presentes no enunciado da questão. </w:t>
      </w:r>
    </w:p>
    <w:p w14:paraId="0F9DA36B" w14:textId="10EE52E7" w:rsidR="00815E9F" w:rsidRDefault="00276EDC" w:rsidP="00B36651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</w:t>
      </w:r>
      <w:r w:rsidR="003D7E1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pós o contato inicial com o problema, os </w:t>
      </w:r>
      <w:r w:rsidR="0068523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estudantes</w:t>
      </w:r>
      <w:r w:rsidR="00A6452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81061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realizaram as trocas de </w:t>
      </w:r>
      <w:r w:rsidR="00AC7C4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ideias</w:t>
      </w:r>
      <w:r w:rsidR="0081061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através de mensagens via </w:t>
      </w:r>
      <w:r w:rsidR="00810612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WhatsApp</w:t>
      </w:r>
      <w:r w:rsidR="0081061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(Figura</w:t>
      </w:r>
      <w:r w:rsidR="00B96DC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03</w:t>
      </w:r>
      <w:r w:rsidR="00AC7C4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). Assim, anali</w:t>
      </w:r>
      <w:r w:rsidR="00815E9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</w:t>
      </w:r>
      <w:r w:rsidR="00AC7C4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and</w:t>
      </w:r>
      <w:r w:rsidR="00815E9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 </w:t>
      </w:r>
      <w:r w:rsidR="00AC7C4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os dialógos</w:t>
      </w:r>
      <w:r w:rsidR="00815E9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ocorridos entre</w:t>
      </w:r>
      <w:r w:rsidR="00815E9F">
        <w:rPr>
          <w:rStyle w:val="Refdecomentrio"/>
        </w:rPr>
        <w:t xml:space="preserve"> </w:t>
      </w:r>
      <w:r w:rsidR="00815E9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os pa</w:t>
      </w:r>
      <w:r w:rsidR="00AC7C4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rticipantes dos grupos durante as trocas de informações, verificou-se </w:t>
      </w:r>
      <w:r w:rsidR="00F134C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as estratégias utilizadas na tentativa de estabelecer</w:t>
      </w:r>
      <w:r w:rsidR="00815E9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caminhos para a s</w:t>
      </w:r>
      <w:r w:rsidR="00F134C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olução do problema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:</w:t>
      </w:r>
    </w:p>
    <w:p w14:paraId="21EF310D" w14:textId="77777777" w:rsidR="00C8751E" w:rsidRPr="00B36651" w:rsidRDefault="00C8751E" w:rsidP="00B36651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444C7814" w14:textId="194538B8" w:rsidR="00F134C5" w:rsidRDefault="00F134C5" w:rsidP="00F134C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lastRenderedPageBreak/>
        <w:t>Figura</w:t>
      </w:r>
      <w:r w:rsidRPr="00DC7485">
        <w:rPr>
          <w:rFonts w:ascii="Times New Roman" w:hAnsi="Times New Roman" w:cs="Times New Roman"/>
          <w:b/>
          <w:bCs/>
          <w:sz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>0</w:t>
      </w:r>
      <w:r w:rsidR="00B96DCD">
        <w:rPr>
          <w:rFonts w:ascii="Times New Roman" w:hAnsi="Times New Roman" w:cs="Times New Roman"/>
          <w:b/>
          <w:bCs/>
          <w:sz w:val="20"/>
        </w:rPr>
        <w:t>3</w:t>
      </w:r>
      <w:r>
        <w:rPr>
          <w:rFonts w:ascii="Times New Roman" w:hAnsi="Times New Roman" w:cs="Times New Roman"/>
          <w:b/>
          <w:bCs/>
          <w:sz w:val="20"/>
        </w:rPr>
        <w:t xml:space="preserve"> – </w:t>
      </w:r>
      <w:r w:rsidR="00C2582A">
        <w:rPr>
          <w:rFonts w:ascii="Times New Roman" w:hAnsi="Times New Roman" w:cs="Times New Roman"/>
          <w:sz w:val="20"/>
        </w:rPr>
        <w:t>Dialética da formulação do grupo 2 da situação didática</w:t>
      </w:r>
    </w:p>
    <w:p w14:paraId="44A764D1" w14:textId="19036D05" w:rsidR="00F134C5" w:rsidRPr="00F80BAF" w:rsidRDefault="00F134C5" w:rsidP="00F134C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337A0673" wp14:editId="51FB380C">
            <wp:extent cx="4014788" cy="2910573"/>
            <wp:effectExtent l="19050" t="19050" r="24130" b="23495"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07" cy="29667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03C9"/>
                      </a:solidFill>
                    </a:ln>
                  </pic:spPr>
                </pic:pic>
              </a:graphicData>
            </a:graphic>
          </wp:inline>
        </w:drawing>
      </w:r>
    </w:p>
    <w:p w14:paraId="20D67402" w14:textId="6B7E9CAE" w:rsidR="00F134C5" w:rsidRDefault="00F134C5" w:rsidP="00B36651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F80BAF">
        <w:rPr>
          <w:rFonts w:ascii="Times New Roman" w:hAnsi="Times New Roman" w:cs="Times New Roman"/>
          <w:sz w:val="20"/>
        </w:rPr>
        <w:t xml:space="preserve">Fonte: </w:t>
      </w:r>
      <w:r>
        <w:rPr>
          <w:rFonts w:ascii="Times New Roman" w:hAnsi="Times New Roman" w:cs="Times New Roman"/>
          <w:sz w:val="20"/>
        </w:rPr>
        <w:t>Dados da pesquisa (2020).</w:t>
      </w:r>
    </w:p>
    <w:p w14:paraId="734DA9FB" w14:textId="77777777" w:rsidR="00623F92" w:rsidRPr="00B36651" w:rsidRDefault="00623F92" w:rsidP="00B36651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14:paraId="4366AD55" w14:textId="6C6D6BD2" w:rsidR="00EA0DA4" w:rsidRPr="00514613" w:rsidRDefault="002102F1" w:rsidP="00514613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Na tentativa de formular uma melhor solução para situação didática proposta, o grupo buscou a utilização do GeoGebra com o intuito de visualizar elementos e propriedades matemáticas que comprov</w:t>
      </w:r>
      <w:r w:rsidR="00B249A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ass</w:t>
      </w:r>
      <w:r w:rsidR="00BC587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em a</w:t>
      </w:r>
      <w:r w:rsidR="00B249A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 ações iniciais elaboradas para resolver a questão. Na imagem da Figura 0</w:t>
      </w:r>
      <w:r w:rsidR="00BA737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4</w:t>
      </w:r>
      <w:r w:rsidR="00B249A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têm-se </w:t>
      </w:r>
      <w:r w:rsidR="002213A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os estudantes </w:t>
      </w:r>
      <w:r w:rsidR="00B249A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do grupo 2</w:t>
      </w:r>
      <w:r w:rsidR="0059784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demonstrando o acesso da construção no GeoGebra, através do </w:t>
      </w:r>
      <w:r w:rsidR="0059784F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smartphone</w:t>
      </w:r>
      <w:r w:rsidR="0059784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. Na imagem do lado esquerdo, observa-se o acesso através do arquivo </w:t>
      </w:r>
      <w:r w:rsidR="0059784F" w:rsidRPr="00CE00B7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ggb</w:t>
      </w:r>
      <w:r w:rsidR="0059784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e, do lado direito, por meio do </w:t>
      </w:r>
      <w:r w:rsidR="0059784F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QR-Code</w:t>
      </w:r>
      <w:r w:rsidR="007B328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</w:p>
    <w:p w14:paraId="0A5CAB0C" w14:textId="77777777" w:rsidR="00EA0DA4" w:rsidRDefault="00EA0DA4" w:rsidP="00920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</w:p>
    <w:p w14:paraId="18C29C6D" w14:textId="329EC03D" w:rsidR="00920578" w:rsidRDefault="00920578" w:rsidP="0092057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Figura</w:t>
      </w:r>
      <w:r w:rsidRPr="00DC7485">
        <w:rPr>
          <w:rFonts w:ascii="Times New Roman" w:hAnsi="Times New Roman" w:cs="Times New Roman"/>
          <w:b/>
          <w:bCs/>
          <w:sz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>0</w:t>
      </w:r>
      <w:r w:rsidR="00335EEB">
        <w:rPr>
          <w:rFonts w:ascii="Times New Roman" w:hAnsi="Times New Roman" w:cs="Times New Roman"/>
          <w:b/>
          <w:bCs/>
          <w:sz w:val="20"/>
        </w:rPr>
        <w:t>4</w:t>
      </w:r>
      <w:r>
        <w:rPr>
          <w:rFonts w:ascii="Times New Roman" w:hAnsi="Times New Roman" w:cs="Times New Roman"/>
          <w:b/>
          <w:bCs/>
          <w:sz w:val="20"/>
        </w:rPr>
        <w:t xml:space="preserve"> – </w:t>
      </w:r>
      <w:r>
        <w:rPr>
          <w:rFonts w:ascii="Times New Roman" w:hAnsi="Times New Roman" w:cs="Times New Roman"/>
          <w:sz w:val="20"/>
        </w:rPr>
        <w:t>Manipulação do Grupo 2 no GeoGebra pelo Celular</w:t>
      </w:r>
    </w:p>
    <w:p w14:paraId="0B2EC50C" w14:textId="7201BF62" w:rsidR="00920578" w:rsidRPr="00F80BAF" w:rsidRDefault="00920578" w:rsidP="0092057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818016C" wp14:editId="256345D1">
            <wp:extent cx="4224338" cy="2877251"/>
            <wp:effectExtent l="19050" t="19050" r="24130" b="18415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17" cy="29343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F7B452" w14:textId="27BD2CB4" w:rsidR="00920578" w:rsidRPr="007C10C7" w:rsidRDefault="00920578" w:rsidP="0092057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F80BAF">
        <w:rPr>
          <w:rFonts w:ascii="Times New Roman" w:hAnsi="Times New Roman" w:cs="Times New Roman"/>
          <w:sz w:val="20"/>
        </w:rPr>
        <w:t xml:space="preserve">Fonte: </w:t>
      </w:r>
      <w:r>
        <w:rPr>
          <w:rFonts w:ascii="Times New Roman" w:hAnsi="Times New Roman" w:cs="Times New Roman"/>
          <w:sz w:val="20"/>
        </w:rPr>
        <w:t>Dados da pesquisa (2020).</w:t>
      </w:r>
    </w:p>
    <w:p w14:paraId="719D9261" w14:textId="3CEC6C18" w:rsidR="003D7E12" w:rsidRDefault="003D7E12" w:rsidP="003D7E12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54FB96F4" w14:textId="2F941E26" w:rsidR="00CE1E1F" w:rsidRDefault="00C450BF" w:rsidP="003D7E12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Diante do exposto, </w:t>
      </w:r>
      <w:r w:rsidR="00CE1E1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verificou-se que os </w:t>
      </w:r>
      <w:r w:rsidR="00BC587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estudantes p</w:t>
      </w:r>
      <w:r w:rsidR="00CE1E1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erceberam a diferença entre a largura do topo </w:t>
      </w:r>
      <w:r w:rsidR="00A1407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 a largura do fundo relaci</w:t>
      </w:r>
      <w:r w:rsidR="00BC587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onando-</w:t>
      </w:r>
      <w:r w:rsidR="001C42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</w:t>
      </w:r>
      <w:r w:rsidR="00A1407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 altura ao objeto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e, assim</w:t>
      </w:r>
      <w:r w:rsidR="00530F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formalizando que a largura do topo era 2 x 0,5 = 1 metro a mais que a largura do fund</w:t>
      </w:r>
      <w:r w:rsidR="00E65FC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o.</w:t>
      </w:r>
      <w:r w:rsidR="00530F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</w:p>
    <w:p w14:paraId="4C27C32E" w14:textId="519853F9" w:rsidR="00281134" w:rsidRDefault="005322E6" w:rsidP="00281134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Desse modo, todos os grupos procederam as trocas de informações por meio de mensagens no celular</w:t>
      </w:r>
      <w:r w:rsidR="00B15B7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criando seus modelos de solução para situação-problema. Co</w:t>
      </w:r>
      <w:r w:rsidR="00983A7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</w:t>
      </w:r>
      <w:r w:rsidR="00B15B7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vém ressalt</w:t>
      </w:r>
      <w:r w:rsidR="00983A7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ar que os</w:t>
      </w:r>
      <w:r w:rsidR="002213A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estudantes</w:t>
      </w:r>
      <w:r w:rsidR="00983A7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relataram que usaram a construção no GeoGebra para </w:t>
      </w:r>
      <w:r w:rsidR="005937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despertar seu</w:t>
      </w:r>
      <w:r w:rsidR="0028113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</w:t>
      </w:r>
      <w:r w:rsidR="005937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conhecimentos pragmáticos</w:t>
      </w:r>
      <w:r w:rsidR="0028113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possibilitando</w:t>
      </w:r>
      <w:r w:rsidR="005937A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 criação de um modelo matemático de resolução</w:t>
      </w:r>
      <w:r w:rsidR="00E65FC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conforme vericar-se-a </w:t>
      </w:r>
      <w:r w:rsidR="0093395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na </w:t>
      </w:r>
      <w:r w:rsidR="0028113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etapa da validação</w:t>
      </w:r>
      <w:r w:rsidR="00D92B2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da </w:t>
      </w:r>
      <w:r w:rsidR="0093395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TSD.</w:t>
      </w:r>
    </w:p>
    <w:p w14:paraId="14FF4188" w14:textId="5D2C708F" w:rsidR="00514613" w:rsidRPr="0027595A" w:rsidRDefault="0093395B" w:rsidP="00D55D81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Assim, no momento da</w:t>
      </w:r>
      <w:r w:rsidR="0028113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validação, </w:t>
      </w:r>
      <w:r w:rsidR="002A078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os grupos apresentaram a todos os participantes as estratégias por eles estabelecidas para resolver a questão. Portanto, </w:t>
      </w:r>
      <w:r w:rsidR="0065241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apresenta-se</w:t>
      </w:r>
      <w:r w:rsidR="002A078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</w:t>
      </w:r>
      <w:r w:rsidR="0065241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dialética da validação</w:t>
      </w:r>
      <w:r w:rsidR="00016C6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de um dos grupos</w:t>
      </w:r>
      <w:r w:rsidR="00B51AE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na </w:t>
      </w:r>
      <w:r w:rsidR="0097134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f</w:t>
      </w:r>
      <w:r w:rsidR="00016C6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igura 0</w:t>
      </w:r>
      <w:r w:rsidR="00335EE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5</w:t>
      </w:r>
      <w:r w:rsidR="00B51AE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:</w:t>
      </w:r>
    </w:p>
    <w:p w14:paraId="28134201" w14:textId="1C37642D" w:rsidR="00016C66" w:rsidRPr="00016C66" w:rsidRDefault="00016C66" w:rsidP="00016C6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Figura</w:t>
      </w:r>
      <w:r w:rsidRPr="00DC7485">
        <w:rPr>
          <w:rFonts w:ascii="Times New Roman" w:hAnsi="Times New Roman" w:cs="Times New Roman"/>
          <w:b/>
          <w:bCs/>
          <w:sz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>0</w:t>
      </w:r>
      <w:r w:rsidR="00335EEB">
        <w:rPr>
          <w:rFonts w:ascii="Times New Roman" w:hAnsi="Times New Roman" w:cs="Times New Roman"/>
          <w:b/>
          <w:bCs/>
          <w:sz w:val="20"/>
        </w:rPr>
        <w:t>5</w:t>
      </w:r>
      <w:r>
        <w:rPr>
          <w:rFonts w:ascii="Times New Roman" w:hAnsi="Times New Roman" w:cs="Times New Roman"/>
          <w:b/>
          <w:bCs/>
          <w:sz w:val="20"/>
        </w:rPr>
        <w:t xml:space="preserve"> – </w:t>
      </w:r>
      <w:r>
        <w:rPr>
          <w:rFonts w:ascii="Times New Roman" w:hAnsi="Times New Roman" w:cs="Times New Roman"/>
          <w:sz w:val="20"/>
        </w:rPr>
        <w:t>Dialética de validaçã</w:t>
      </w:r>
      <w:r w:rsidR="0027595A">
        <w:rPr>
          <w:rFonts w:ascii="Times New Roman" w:hAnsi="Times New Roman" w:cs="Times New Roman"/>
          <w:sz w:val="20"/>
        </w:rPr>
        <w:t>o</w:t>
      </w:r>
      <w:r w:rsidR="0093395B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via </w:t>
      </w:r>
      <w:r>
        <w:rPr>
          <w:rFonts w:ascii="Times New Roman" w:hAnsi="Times New Roman" w:cs="Times New Roman"/>
          <w:i/>
          <w:iCs/>
          <w:sz w:val="20"/>
        </w:rPr>
        <w:t>Google Meet</w:t>
      </w:r>
      <w:r>
        <w:rPr>
          <w:rFonts w:ascii="Times New Roman" w:hAnsi="Times New Roman" w:cs="Times New Roman"/>
          <w:sz w:val="20"/>
        </w:rPr>
        <w:t xml:space="preserve"> </w:t>
      </w:r>
    </w:p>
    <w:p w14:paraId="05D7D7AA" w14:textId="2387C409" w:rsidR="00016C66" w:rsidRPr="00F80BAF" w:rsidRDefault="00016C66" w:rsidP="00016C6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eastAsia="Times New Roman" w:hAnsi="Times New Roman"/>
          <w:noProof/>
          <w:color w:val="000000"/>
          <w:sz w:val="20"/>
          <w:szCs w:val="20"/>
        </w:rPr>
        <w:drawing>
          <wp:inline distT="0" distB="0" distL="0" distR="0" wp14:anchorId="2A785979" wp14:editId="35BCAB6C">
            <wp:extent cx="3728085" cy="2221641"/>
            <wp:effectExtent l="19050" t="19050" r="24765" b="26670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13624" r="18261" b="11448"/>
                    <a:stretch/>
                  </pic:blipFill>
                  <pic:spPr bwMode="auto">
                    <a:xfrm>
                      <a:off x="0" y="0"/>
                      <a:ext cx="3830502" cy="228267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94A2F" w14:textId="77777777" w:rsidR="00016C66" w:rsidRPr="007C10C7" w:rsidRDefault="00016C66" w:rsidP="00016C6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F80BAF">
        <w:rPr>
          <w:rFonts w:ascii="Times New Roman" w:hAnsi="Times New Roman" w:cs="Times New Roman"/>
          <w:sz w:val="20"/>
        </w:rPr>
        <w:t xml:space="preserve">Fonte: </w:t>
      </w:r>
      <w:r>
        <w:rPr>
          <w:rFonts w:ascii="Times New Roman" w:hAnsi="Times New Roman" w:cs="Times New Roman"/>
          <w:sz w:val="20"/>
        </w:rPr>
        <w:t>Dados da pesquisa (2020).</w:t>
      </w:r>
    </w:p>
    <w:p w14:paraId="6EEDD3A0" w14:textId="77777777" w:rsidR="00A06670" w:rsidRDefault="00A06670" w:rsidP="0065241A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3F3BF4C4" w14:textId="1FF0817D" w:rsidR="00016C66" w:rsidRPr="00A06670" w:rsidRDefault="00A06670" w:rsidP="0065241A">
      <w:pPr>
        <w:tabs>
          <w:tab w:val="left" w:pos="567"/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De acordo com o relato do representante do grupo, captado no momento da apresentação no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Google Meet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verifca-se o uso do GeoGebra para promover</w:t>
      </w:r>
      <w:r w:rsidR="00AB2C6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um modelo de solução.</w:t>
      </w:r>
    </w:p>
    <w:p w14:paraId="6509F091" w14:textId="7AADFCC7" w:rsidR="0065241A" w:rsidRPr="00451B95" w:rsidRDefault="00AB2C6B" w:rsidP="0065241A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P1: Primeiro nós movimentamos o GeoGebra para ver as modificações que o silo sofria </w:t>
      </w:r>
      <w:r w:rsidR="00004E01">
        <w:rPr>
          <w:rFonts w:ascii="Times New Roman" w:eastAsia="Times New Roman" w:hAnsi="Times New Roman" w:cs="Times New Roman"/>
          <w:sz w:val="20"/>
          <w:szCs w:val="20"/>
          <w:lang w:eastAsia="pt-BR"/>
        </w:rPr>
        <w:t>à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medida </w:t>
      </w:r>
      <w:r w:rsidR="00451B95">
        <w:rPr>
          <w:rFonts w:ascii="Times New Roman" w:eastAsia="Times New Roman" w:hAnsi="Times New Roman" w:cs="Times New Roman"/>
          <w:sz w:val="20"/>
          <w:szCs w:val="20"/>
          <w:lang w:eastAsia="pt-BR"/>
        </w:rPr>
        <w:t>que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</w:t>
      </w:r>
      <w:r w:rsidR="00B51AE6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gente alterava </w:t>
      </w:r>
      <w:r w:rsidR="00451B95">
        <w:rPr>
          <w:rFonts w:ascii="Times New Roman" w:eastAsia="Times New Roman" w:hAnsi="Times New Roman" w:cs="Times New Roman"/>
          <w:sz w:val="20"/>
          <w:szCs w:val="20"/>
          <w:lang w:eastAsia="pt-BR"/>
        </w:rPr>
        <w:t>suas medidas. Depois, realizamos o cálculo no caderno, começamos calculando a área da base, pela fórmula do trapézio, em seguida multiplicamos por 20 m, que é o comprimento do silo, encontrando 220m</w:t>
      </w:r>
      <w:r w:rsidR="00451B95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t>3</w:t>
      </w:r>
      <w:r w:rsidR="00451B95">
        <w:rPr>
          <w:rFonts w:ascii="Times New Roman" w:eastAsia="Times New Roman" w:hAnsi="Times New Roman" w:cs="Times New Roman"/>
          <w:sz w:val="20"/>
          <w:szCs w:val="20"/>
          <w:lang w:eastAsia="pt-BR"/>
        </w:rPr>
        <w:t>. Como a questão pedia a resposta em toneladas, fizemos uma regra de três para transformar metros cúbicos em toneladas, achando 110t. S</w:t>
      </w:r>
      <w:r w:rsidR="00004E01">
        <w:rPr>
          <w:rFonts w:ascii="Times New Roman" w:eastAsia="Times New Roman" w:hAnsi="Times New Roman" w:cs="Times New Roman"/>
          <w:sz w:val="20"/>
          <w:szCs w:val="20"/>
          <w:lang w:eastAsia="pt-BR"/>
        </w:rPr>
        <w:t>endo a</w:t>
      </w:r>
      <w:r w:rsidR="00451B9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opção “A” a reposta correta.</w:t>
      </w:r>
    </w:p>
    <w:p w14:paraId="69DF3CC3" w14:textId="579F8FF8" w:rsidR="00514613" w:rsidRPr="00677629" w:rsidRDefault="00BC035B" w:rsidP="006776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Pelo exposto, verificou-se que o grupo iniciou as conjecturas de formulação através da manipulação do objeto no GeoGebra para em seguida, criar um modelo algébrico</w:t>
      </w:r>
      <w:r w:rsidR="007F16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, a partir dos </w:t>
      </w:r>
      <w:r w:rsidR="007F16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lastRenderedPageBreak/>
        <w:t xml:space="preserve">conceitos da área do prisma e do volume do silo, que foi equacionada pela expressão </w:t>
      </w:r>
      <w:r w:rsidR="007F16EE" w:rsidRPr="00682F13">
        <w:rPr>
          <w:rFonts w:ascii="Times New Roman" w:eastAsia="Times New Roman" w:hAnsi="Times New Roman"/>
          <w:color w:val="000000"/>
          <w:sz w:val="24"/>
          <w:szCs w:val="24"/>
        </w:rPr>
        <w:t>V</w:t>
      </w:r>
      <w:r w:rsidR="007F16EE" w:rsidRPr="00682F13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silo</w:t>
      </w:r>
      <w:r w:rsidR="007F16EE" w:rsidRPr="00682F13">
        <w:rPr>
          <w:rFonts w:ascii="Times New Roman" w:eastAsia="Times New Roman" w:hAnsi="Times New Roman"/>
          <w:color w:val="00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</w:rPr>
                  <m:t>B+b</m:t>
                </m:r>
              </m:e>
            </m:d>
            <m:r>
              <w:rPr>
                <w:rFonts w:ascii="Cambria Math" w:eastAsia="Times New Roman" w:hAnsi="Cambria Math"/>
                <w:color w:val="000000"/>
                <w:sz w:val="24"/>
                <w:szCs w:val="24"/>
              </w:rPr>
              <m:t>. h . c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</w:rPr>
              <m:t>2</m:t>
            </m:r>
          </m:den>
        </m:f>
      </m:oMath>
      <w:r w:rsidR="00E95006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836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8363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Desse modo, os participantes do grupo realizaram o cálculo</w:t>
      </w:r>
      <w:r w:rsidR="00A22D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 no ambiente do lápis e papel, conforme imagem da Figura </w:t>
      </w:r>
      <w:r w:rsidR="00AE7A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0</w:t>
      </w:r>
      <w:r w:rsidR="0033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6</w:t>
      </w:r>
      <w:r w:rsidR="002759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.</w:t>
      </w:r>
    </w:p>
    <w:p w14:paraId="2158BC77" w14:textId="2D7A39E7" w:rsidR="00A22DEC" w:rsidRPr="00016C66" w:rsidRDefault="00A22DEC" w:rsidP="00A22DE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Figura</w:t>
      </w:r>
      <w:r w:rsidRPr="00DC7485">
        <w:rPr>
          <w:rFonts w:ascii="Times New Roman" w:hAnsi="Times New Roman" w:cs="Times New Roman"/>
          <w:b/>
          <w:bCs/>
          <w:sz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</w:rPr>
        <w:t>0</w:t>
      </w:r>
      <w:r w:rsidR="00335EEB">
        <w:rPr>
          <w:rFonts w:ascii="Times New Roman" w:hAnsi="Times New Roman" w:cs="Times New Roman"/>
          <w:b/>
          <w:bCs/>
          <w:sz w:val="20"/>
        </w:rPr>
        <w:t>6</w:t>
      </w:r>
      <w:r>
        <w:rPr>
          <w:rFonts w:ascii="Times New Roman" w:hAnsi="Times New Roman" w:cs="Times New Roman"/>
          <w:b/>
          <w:bCs/>
          <w:sz w:val="20"/>
        </w:rPr>
        <w:t xml:space="preserve"> – </w:t>
      </w:r>
      <w:r>
        <w:rPr>
          <w:rFonts w:ascii="Times New Roman" w:hAnsi="Times New Roman" w:cs="Times New Roman"/>
          <w:sz w:val="20"/>
        </w:rPr>
        <w:t>Solução algébrica d</w:t>
      </w:r>
      <w:r w:rsidR="006C03DD">
        <w:rPr>
          <w:rFonts w:ascii="Times New Roman" w:hAnsi="Times New Roman" w:cs="Times New Roman"/>
          <w:sz w:val="20"/>
        </w:rPr>
        <w:t>a Situação Didática</w:t>
      </w:r>
    </w:p>
    <w:p w14:paraId="6442DADA" w14:textId="2D0B7A0C" w:rsidR="00A22DEC" w:rsidRPr="00F80BAF" w:rsidRDefault="00A22DEC" w:rsidP="00A22DE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C55F534" wp14:editId="11B0FA51">
            <wp:extent cx="4686300" cy="3439551"/>
            <wp:effectExtent l="19050" t="19050" r="19050" b="2794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60" cy="36310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D2B934" w14:textId="77777777" w:rsidR="00A22DEC" w:rsidRPr="007C10C7" w:rsidRDefault="00A22DEC" w:rsidP="00A22DE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F80BAF">
        <w:rPr>
          <w:rFonts w:ascii="Times New Roman" w:hAnsi="Times New Roman" w:cs="Times New Roman"/>
          <w:sz w:val="20"/>
        </w:rPr>
        <w:t xml:space="preserve">Fonte: </w:t>
      </w:r>
      <w:r>
        <w:rPr>
          <w:rFonts w:ascii="Times New Roman" w:hAnsi="Times New Roman" w:cs="Times New Roman"/>
          <w:sz w:val="20"/>
        </w:rPr>
        <w:t>Dados da pesquisa (2020).</w:t>
      </w:r>
    </w:p>
    <w:p w14:paraId="004CE779" w14:textId="77777777" w:rsidR="00A22DEC" w:rsidRDefault="00A22DEC" w:rsidP="00A22D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</w:pPr>
    </w:p>
    <w:p w14:paraId="7A2FFAF5" w14:textId="76A2FF18" w:rsidR="00A22DEC" w:rsidRDefault="00CC2DF0" w:rsidP="00A22D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Ob</w:t>
      </w:r>
      <w:r w:rsidR="00871D6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erva-se no modelo matemático do grupo, que o primeiro passo foi o cálculo da área da base, ou seja, área do trapézio, mutliplicando em seguida pelo comprimento do silo</w:t>
      </w:r>
      <w:r w:rsidR="0057152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 finalizando com a transformação de metros cúbicos </w:t>
      </w:r>
      <w:r w:rsidR="00B51AE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para</w:t>
      </w:r>
      <w:r w:rsidR="0057152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tonelada</w:t>
      </w:r>
      <w:r w:rsidR="00B51AE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</w:t>
      </w:r>
      <w:r w:rsidR="0057152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por meio de uma regra de três. Assim os </w:t>
      </w:r>
      <w:r w:rsidR="0097134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estudantes</w:t>
      </w:r>
      <w:r w:rsidR="0057152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concluiram que caberia 110 toneladas de forragem no silo.</w:t>
      </w:r>
    </w:p>
    <w:p w14:paraId="42368F19" w14:textId="792BFA96" w:rsidR="00A14076" w:rsidRDefault="00871D6F" w:rsidP="00172A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Após as etapas da ação, formulação e validação (situação adidática), a pesquisadora</w:t>
      </w:r>
      <w:r w:rsidR="00B51AE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reassumiu </w:t>
      </w:r>
      <w:r w:rsidR="00CC0EC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 controle da sessão, </w:t>
      </w:r>
      <w:r w:rsidR="00E113A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fazendo um apanhado geral da</w:t>
      </w:r>
      <w:r w:rsidR="0000777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 estratégias</w:t>
      </w:r>
      <w:r w:rsidR="00E113A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apresentada pelos participantes </w:t>
      </w:r>
      <w:r w:rsidR="00CC0EC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 formalizando os conceito matemáticos, esclarecendo as dúvidas e sintetizando em um único modelo de resolução, instituindo portanto, um novo conheci</w:t>
      </w:r>
      <w:r w:rsidR="005432D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mento</w:t>
      </w:r>
      <w:r w:rsidR="0000777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consubstanciando a última etapa da TSD, institucionalização.</w:t>
      </w:r>
      <w:r w:rsidR="00172A4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5432D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Ressalta-se que nesse momento, a pesquisadora também utilizou o </w:t>
      </w:r>
      <w:r w:rsidR="005432DD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software</w:t>
      </w:r>
      <w:r w:rsidR="005432D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GeoGebra para demo</w:t>
      </w:r>
      <w:r w:rsidR="004B583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nstrar</w:t>
      </w:r>
      <w:r w:rsidR="005432D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 confrontação da solução do modelo algébrico com o modelo gerado no ambiente tecnológico.</w:t>
      </w:r>
    </w:p>
    <w:p w14:paraId="6729EF20" w14:textId="77777777" w:rsidR="005432DD" w:rsidRPr="000B2884" w:rsidRDefault="005432DD" w:rsidP="005432D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3AF2CE58" w14:textId="77777777" w:rsidR="000B2884" w:rsidRPr="000B2884" w:rsidRDefault="000B2884" w:rsidP="00892A1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CONSIDERAÇÕES FINAIS</w:t>
      </w:r>
    </w:p>
    <w:p w14:paraId="0E409368" w14:textId="4EF34F17" w:rsidR="000B2884" w:rsidRPr="00BC0EAE" w:rsidRDefault="000B2884" w:rsidP="000B288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0B288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lastRenderedPageBreak/>
        <w:tab/>
      </w:r>
      <w:r w:rsidR="00374F85" w:rsidRPr="00BC0EA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Neste trabalho apresentou-se uma Engenharia Didática de Formação (EDF) para construção de um recurso didático-pedagógico, utilizando </w:t>
      </w:r>
      <w:r w:rsidR="00A7301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uma questão d</w:t>
      </w:r>
      <w:r w:rsidR="00374F85" w:rsidRPr="00BC0EA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 ENEM com o aporte do </w:t>
      </w:r>
      <w:r w:rsidR="00374F85" w:rsidRPr="00BC0EAE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>software</w:t>
      </w:r>
      <w:r w:rsidR="00374F85" w:rsidRPr="00BC0EA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Geo</w:t>
      </w:r>
      <w:r w:rsidR="002755B4" w:rsidRPr="00BC0EA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G</w:t>
      </w:r>
      <w:r w:rsidR="00374F85" w:rsidRPr="00BC0EA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ebra </w:t>
      </w:r>
      <w:r w:rsidR="002755B4" w:rsidRPr="00BC0EA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seguindo os pressupostos da TSD </w:t>
      </w:r>
      <w:r w:rsidR="00374F85" w:rsidRPr="00BC0EA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para dar um suporte aos professores</w:t>
      </w:r>
      <w:r w:rsidR="00A7301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</w:t>
      </w:r>
      <w:r w:rsidR="004F530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 ensino</w:t>
      </w:r>
      <w:r w:rsidR="007F2F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superior, mas que pode ser extendi</w:t>
      </w:r>
      <w:r w:rsidR="00B56E3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</w:t>
      </w:r>
      <w:r w:rsidR="007F2F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 aos docentes</w:t>
      </w:r>
      <w:r w:rsidR="00374F85" w:rsidRPr="00BC0EA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de matemática que ensinam Geometria  Espacial</w:t>
      </w:r>
      <w:r w:rsidR="00B56E3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na</w:t>
      </w:r>
      <w:r w:rsidR="004F530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educação básica.</w:t>
      </w:r>
    </w:p>
    <w:p w14:paraId="1B5C1561" w14:textId="2D354732" w:rsidR="00D17B0D" w:rsidRDefault="00F36DD7" w:rsidP="005B32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No que concerne à TSD, verificou-se que, mesmo a teoria tendo sido idealizada para ser aplicada presencialmente, </w:t>
      </w:r>
      <w:r w:rsidR="00A7301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observou-se que m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esmo em</w:t>
      </w:r>
      <w:r w:rsidR="00E1594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uma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aplicação remota,</w:t>
      </w:r>
      <w:r w:rsidR="00E1594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identificou-se</w:t>
      </w:r>
      <w:r w:rsidR="00A7301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que</w:t>
      </w:r>
      <w:r w:rsidR="00E1594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todas as suas fases </w:t>
      </w:r>
      <w:r w:rsidR="00A7301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foram observadas </w:t>
      </w:r>
      <w:r w:rsidR="00E1594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no desenvolvimento da pesquis</w:t>
      </w:r>
      <w:r w:rsidR="00A7301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a. </w:t>
      </w:r>
      <w:r w:rsidR="006E396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Percebeu-se ainda, que a utilização dessa teoria de ensino aliada </w:t>
      </w:r>
      <w:r w:rsidR="00A7301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à E</w:t>
      </w:r>
      <w:r w:rsidR="006E396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DF fundamentou uma pesquisa</w:t>
      </w:r>
      <w:r w:rsidR="00A70F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que propici</w:t>
      </w:r>
      <w:r w:rsidR="00A7301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ou</w:t>
      </w:r>
      <w:r w:rsidR="00A70F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ao</w:t>
      </w:r>
      <w:r w:rsidR="00224C9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 investigadores</w:t>
      </w:r>
      <w:r w:rsidR="00A70F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E8642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uma</w:t>
      </w:r>
      <w:r w:rsidR="00A70F6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compreensão de </w:t>
      </w:r>
      <w:r w:rsidR="00224C9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fenômenos que se desenvolvem no interior</w:t>
      </w:r>
      <w:r w:rsidR="005B327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de uma sala de formação inicial de professor</w:t>
      </w:r>
      <w:r w:rsidR="00224C9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 na análise dos dados coletados.</w:t>
      </w:r>
    </w:p>
    <w:p w14:paraId="2CAA403F" w14:textId="06AC6E25" w:rsidR="00CE4889" w:rsidRDefault="007F7421" w:rsidP="00CE4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Destaca-se ainda</w:t>
      </w:r>
      <w:r w:rsidR="00E8642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 relevância de associar essas duas metodologias juntamente com o aporte do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 xml:space="preserve">software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GeoGebra para</w:t>
      </w:r>
      <w:r w:rsidR="004B583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modelar uma situação didática que promove o desenvolvimento d</w:t>
      </w:r>
      <w:r w:rsidR="007150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 Geometria Espacial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através de várias linguagens, como a verbal, visua</w:t>
      </w:r>
      <w:r w:rsidR="007150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l,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7150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geométrica e textual. Ademais, por meio </w:t>
      </w:r>
      <w:r w:rsidR="005B327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dessa associação </w:t>
      </w:r>
      <w:r w:rsidR="007150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pode-se antever os possíveis comportamentos do aprendiz no contexto da sala de aula, reduzindo, desse modo, as dificuldades cognit</w:t>
      </w:r>
      <w:r w:rsidR="00E8642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i</w:t>
      </w:r>
      <w:r w:rsidR="007150B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vas e metodológicas </w:t>
      </w:r>
      <w:r w:rsidR="00CE488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dos assuntos relacionados </w:t>
      </w:r>
      <w:r w:rsidR="00E8642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à </w:t>
      </w:r>
      <w:r w:rsidR="00CE488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essa pesquisa.</w:t>
      </w:r>
    </w:p>
    <w:p w14:paraId="74124E50" w14:textId="31294F1E" w:rsidR="00F94828" w:rsidRPr="009976A6" w:rsidRDefault="00F94828" w:rsidP="00CE4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Assim, verificou-se no momento da validação, que os futuros docentes fizeram uso de conhecimentos adquiridos em suas vivências escolares para resolver a situação proposta, recorrendo aos conceitos da área de figuras planas e de regra de três </w:t>
      </w:r>
      <w:r w:rsidR="007551C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simples. No entanto,  </w:t>
      </w:r>
      <w:r w:rsidR="002A728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observou-se</w:t>
      </w:r>
      <w:r w:rsidR="007551C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que alguns dos participantes apresentaram dificuldades no manuseio do</w:t>
      </w:r>
      <w:r w:rsidR="002A728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GeoGebra para estruturar um modelo de resolução, mas </w:t>
      </w:r>
      <w:r w:rsidR="009976A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que, após r</w:t>
      </w:r>
      <w:r w:rsidR="004B583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ea</w:t>
      </w:r>
      <w:r w:rsidR="0068401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lizar o cálculo</w:t>
      </w:r>
      <w:r w:rsidR="009976A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no caderno, movimentaram a construção no </w:t>
      </w:r>
      <w:r w:rsidR="009976A6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 xml:space="preserve">software </w:t>
      </w:r>
      <w:r w:rsidR="009976A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para verificar a veracidade de sua solução</w:t>
      </w:r>
      <w:r w:rsidR="00BD522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demonstrando </w:t>
      </w:r>
      <w:r w:rsidR="00E4245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uma evolução no desenvolvimento d</w:t>
      </w:r>
      <w:r w:rsidR="00F127C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</w:t>
      </w:r>
      <w:r w:rsidR="00E4245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habilidades com o recurso tecnológico.</w:t>
      </w:r>
    </w:p>
    <w:p w14:paraId="4CB6F95F" w14:textId="240CA099" w:rsidR="00CE4889" w:rsidRDefault="00CE4889" w:rsidP="004E51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De acordo com a abordagem desse estudo, as ações dos professores de matemática demandam uma mudança de postura </w:t>
      </w:r>
      <w:r w:rsidR="00DE705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 necessitam de novos modelos didáticos que potencializem um ensino que envolva </w:t>
      </w:r>
      <w:r w:rsidR="0081627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os estudantes na construção de novos saberes. </w:t>
      </w:r>
      <w:r w:rsidR="004E518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Conclui-se portanto,</w:t>
      </w:r>
      <w:r w:rsidR="0081627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8A0D1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que esse trabalho apresenta um recurso didático promissor, </w:t>
      </w:r>
      <w:r w:rsidR="00B2163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capaz de contribuir para visualização e interpretação de conteúdos imp</w:t>
      </w:r>
      <w:r w:rsidR="004E518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l</w:t>
      </w:r>
      <w:r w:rsidR="00B2163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ícitos em textos matemáticos, promovendo a compreensão de tais conceitos ao invés da memorização de fórmulas</w:t>
      </w:r>
      <w:r w:rsidR="004E518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 despertando a autonomia do estudante. </w:t>
      </w:r>
      <w:r w:rsidR="001E764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Nesse sentido, é possível aferir que o objetivo dessa investigação foi alcançado.</w:t>
      </w:r>
    </w:p>
    <w:p w14:paraId="0E62FC76" w14:textId="77777777" w:rsidR="00EA0DA4" w:rsidRDefault="00EA0DA4" w:rsidP="00CE4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6163CE7A" w14:textId="5BA3BF96" w:rsidR="00C824FC" w:rsidRDefault="000B2884" w:rsidP="00892A1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REFERÊNCIAS</w:t>
      </w:r>
    </w:p>
    <w:p w14:paraId="10A0148A" w14:textId="6840A874" w:rsidR="002D79EF" w:rsidRDefault="002D79EF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ALMOULOUD, S. A.; COUTINHO, C.Q. S. Engenharia Didática: características e seus usos em trabalhos apresentados no GT-19/ANped. </w:t>
      </w:r>
      <w:r w:rsidRPr="00D6412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Revista Eletrônica de Educação Matemática – REVEMAT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 v. 3, n. 6, p. 62-77, 2008</w:t>
      </w:r>
      <w:r w:rsidRPr="002D79A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. </w:t>
      </w:r>
      <w:r w:rsidRPr="002D79A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DOI: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hyperlink r:id="rId14" w:history="1">
        <w:r w:rsidRPr="002D79A9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pt-BR"/>
          </w:rPr>
          <w:t>https://doi.org/10.5007/1981-1322.2008v3n1p62</w:t>
        </w:r>
      </w:hyperlink>
    </w:p>
    <w:p w14:paraId="64B27834" w14:textId="77777777" w:rsidR="002D79EF" w:rsidRDefault="002D79EF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70B5DD45" w14:textId="40F86D38" w:rsidR="0080775E" w:rsidRPr="00DD23F2" w:rsidRDefault="00D64124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ALVES, F. R. V.; DIAS, M. A. Formação de professores de Matemática: um contributo da Engenharia Didática (ED). </w:t>
      </w:r>
      <w:r w:rsidRPr="00DD23F2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Revista Eletrônica de Educação Matemática – REVEMAT</w:t>
      </w:r>
      <w:r w:rsidRPr="00DD23F2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. v. 12, n</w:t>
      </w:r>
      <w:r w:rsidR="00E77DD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.</w:t>
      </w:r>
      <w:r w:rsidRPr="00DD23F2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2, p. 192-209, 2017.</w:t>
      </w:r>
      <w:r w:rsidR="00E77DD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</w:t>
      </w:r>
      <w:r w:rsidR="00E77DD7" w:rsidRPr="00E77DD7">
        <w:rPr>
          <w:rFonts w:ascii="Times New Roman" w:eastAsia="Times New Roman" w:hAnsi="Times New Roman" w:cs="Times New Roman"/>
          <w:sz w:val="24"/>
          <w:szCs w:val="24"/>
          <w:lang w:eastAsia="pt-BR"/>
        </w:rPr>
        <w:t>DOI:</w:t>
      </w:r>
      <w:r w:rsidR="00E77D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hyperlink r:id="rId15" w:history="1">
        <w:r w:rsidR="00E77DD7" w:rsidRPr="00E77DD7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pt-BR"/>
          </w:rPr>
          <w:t>https://doi.org/10.5007/1981-1322.2017v12n2p192</w:t>
        </w:r>
      </w:hyperlink>
    </w:p>
    <w:p w14:paraId="5D1D3F14" w14:textId="1582C31B" w:rsidR="002D79EF" w:rsidRDefault="002D79EF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</w:pPr>
    </w:p>
    <w:p w14:paraId="57C75914" w14:textId="2AE94A8A" w:rsidR="00F41427" w:rsidRPr="00BB478E" w:rsidRDefault="00F41427" w:rsidP="00F41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478E">
        <w:rPr>
          <w:rFonts w:ascii="Times New Roman" w:hAnsi="Times New Roman" w:cs="Times New Roman"/>
          <w:color w:val="000000" w:themeColor="text1"/>
          <w:sz w:val="24"/>
          <w:szCs w:val="24"/>
        </w:rPr>
        <w:t>ALVES, F. R. V.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 CATARINO, P. M.</w:t>
      </w:r>
      <w:r w:rsidRPr="00BB47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Engenharia Didática de 2ª geração com o tema: h(x)-Polinômios de Jacobsthal. </w:t>
      </w:r>
      <w:r w:rsidRPr="00BB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Ensino de Ciências e Tecnologia em Revista</w:t>
      </w:r>
      <w:r w:rsidRPr="00BB478E">
        <w:rPr>
          <w:rFonts w:ascii="Times New Roman" w:hAnsi="Times New Roman" w:cs="Times New Roman"/>
          <w:color w:val="000000" w:themeColor="text1"/>
          <w:sz w:val="24"/>
          <w:szCs w:val="24"/>
        </w:rPr>
        <w:t>. Santo Ângelo, v. 8, n. 3, p. 28-55, 2018.</w:t>
      </w:r>
    </w:p>
    <w:p w14:paraId="54839A68" w14:textId="77777777" w:rsidR="00F41427" w:rsidRDefault="00F41427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</w:pPr>
    </w:p>
    <w:p w14:paraId="7B420FE6" w14:textId="5E9F21FD" w:rsidR="00BA7370" w:rsidRDefault="00BA7370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DD23F2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ALVES, F. R. V.; SOUSA, R. C.; FONTENELE, F. C. F. Didactical Engineering of the Second Generation: a proposal of the design and a teaching resource with the support of the GeoGebra in Brazil.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Acta Didactica Napocensia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r w:rsidR="00C62F7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v. 13, n</w:t>
      </w:r>
      <w:r w:rsidR="00E77DD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r w:rsidR="00C62F7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2, p. 142-156, 2020.</w:t>
      </w:r>
      <w:r w:rsidR="00E77DD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2D79A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Disponível em</w:t>
      </w:r>
      <w:r w:rsidR="00E77DD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: </w:t>
      </w:r>
      <w:hyperlink r:id="rId16" w:history="1">
        <w:r w:rsidR="00E77DD7" w:rsidRPr="00FB305C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pt-BR"/>
          </w:rPr>
          <w:t>https://files.eric.ed.gov/fulltext/EJ1280524.pdf</w:t>
        </w:r>
      </w:hyperlink>
      <w:r w:rsidR="00E77DD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9A6BE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 A</w:t>
      </w:r>
      <w:r w:rsidR="002D79A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cesso em: 19 de abr</w:t>
      </w:r>
      <w:r w:rsidR="00D41C9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r w:rsidR="002D79A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2022.</w:t>
      </w:r>
    </w:p>
    <w:p w14:paraId="7FD27A59" w14:textId="77777777" w:rsidR="002D79EF" w:rsidRDefault="002D79EF" w:rsidP="002D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</w:pPr>
    </w:p>
    <w:p w14:paraId="783E0583" w14:textId="4345A3AA" w:rsidR="002D79EF" w:rsidRDefault="002D79EF" w:rsidP="002D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478E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ARTIGUE, M. Ingenierie didáctica. In: ARTIGUE, M.; DOUADY, R.; MORENO, L. </w:t>
      </w:r>
      <w:r w:rsidRPr="00BB478E">
        <w:rPr>
          <w:rFonts w:ascii="Times New Roman" w:hAnsi="Times New Roman" w:cs="Times New Roman"/>
          <w:b/>
          <w:color w:val="000000" w:themeColor="text1"/>
          <w:sz w:val="24"/>
          <w:szCs w:val="24"/>
          <w:lang w:val="es-AR"/>
        </w:rPr>
        <w:t xml:space="preserve">Ingeniería didátctica em educación matemática: </w:t>
      </w:r>
      <w:r w:rsidRPr="00BB478E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um esquema para la investigación y la innovación en la enseñanza y el aprendizaje de las matemáticas. </w:t>
      </w:r>
      <w:r w:rsidRPr="00BB478E">
        <w:rPr>
          <w:rFonts w:ascii="Times New Roman" w:hAnsi="Times New Roman" w:cs="Times New Roman"/>
          <w:color w:val="000000" w:themeColor="text1"/>
          <w:sz w:val="24"/>
          <w:szCs w:val="24"/>
        </w:rPr>
        <w:t>Bogotá: Iberoamérica, AS, de C.V, 1995.</w:t>
      </w:r>
    </w:p>
    <w:p w14:paraId="61A47DC8" w14:textId="7E7A575D" w:rsidR="009A6BE6" w:rsidRDefault="009A6BE6" w:rsidP="002D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486723" w14:textId="1FAF10D9" w:rsidR="00C62F7C" w:rsidRDefault="00C62F7C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DANTE, L. R.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Matemática: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contexto &amp; aplicações. 3 ed. São Paulo: Ática, 2016.</w:t>
      </w:r>
    </w:p>
    <w:p w14:paraId="1A261E1D" w14:textId="77777777" w:rsidR="00CE00B7" w:rsidRDefault="00CE00B7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387366D5" w14:textId="47CD9DDC" w:rsidR="00632EAC" w:rsidRDefault="00632EAC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IEZZI, G.; DOLCE, O.; DEGENSZAJN, D.; PÉRIGO, R.; ALMEIDA, N.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Matemática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: ciências e aplicações. 9 ed. São Paulo: Saraiva, 2016.</w:t>
      </w:r>
    </w:p>
    <w:p w14:paraId="362DC9D4" w14:textId="15A499BE" w:rsidR="00F13B6A" w:rsidRDefault="00F13B6A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66AACBB0" w14:textId="5F5EA3F3" w:rsidR="00F13B6A" w:rsidRPr="00F13B6A" w:rsidRDefault="00F13B6A" w:rsidP="00F13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ENEM</w:t>
      </w:r>
      <w:r w:rsidR="00CE00B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Exame Nacional do Ensino Médio. INEP </w:t>
      </w:r>
      <w:r w:rsidRPr="00CE00B7">
        <w:rPr>
          <w:rFonts w:ascii="Times New Roman" w:hAnsi="Times New Roman" w:cs="Times New Roman"/>
          <w:color w:val="000000" w:themeColor="text1"/>
          <w:sz w:val="24"/>
          <w:szCs w:val="24"/>
        </w:rPr>
        <w:t>- Instituto Nacional de Estudos e Pesquisas Educacionais Anísio Teixeira</w:t>
      </w:r>
      <w:r w:rsidR="00CE00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CE00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Provas do ENEM</w:t>
      </w:r>
      <w:r w:rsidR="00D41C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E00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2014.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Disponível em: </w:t>
      </w:r>
      <w:hyperlink r:id="rId17" w:history="1">
        <w:r w:rsidRPr="00E35E43">
          <w:rPr>
            <w:rStyle w:val="Hyperlink"/>
            <w:rFonts w:ascii="Times New Roman" w:hAnsi="Times New Roman" w:cs="Times New Roman"/>
            <w:sz w:val="24"/>
            <w:szCs w:val="24"/>
          </w:rPr>
          <w:t>http://portal.inep.gov.br/provase-gabaritos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 Acesso em: 22 de mar</w:t>
      </w:r>
      <w:r w:rsidR="00D41C9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2019.</w:t>
      </w:r>
    </w:p>
    <w:p w14:paraId="032655D7" w14:textId="77777777" w:rsidR="002D79EF" w:rsidRDefault="002D79EF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47FB5376" w14:textId="595DEBA7" w:rsidR="00C63915" w:rsidRDefault="00C63915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PAIS, L. C. </w:t>
      </w:r>
      <w:r w:rsidRPr="0040257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Didática da Matemática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: uma análise da influência francesa</w:t>
      </w:r>
      <w:r w:rsidR="0040257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. 3 ed. Autêntica </w:t>
      </w:r>
      <w:r w:rsidR="00C62F7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</w:t>
      </w:r>
      <w:r w:rsidR="0040257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ditora. Belo Horizonte. 2015.</w:t>
      </w:r>
    </w:p>
    <w:p w14:paraId="55B4A75D" w14:textId="77777777" w:rsidR="002D79EF" w:rsidRDefault="002D79EF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75F5E8DD" w14:textId="70B7C95B" w:rsidR="0040257C" w:rsidRPr="00DD23F2" w:rsidRDefault="0040257C" w:rsidP="002D79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419"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SOUSA, R. C.; ALVES, F. R. V.; FONTENELE, </w:t>
      </w:r>
      <w:r w:rsidR="002D08B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F. C. F. Engenharia Didática de Formação (EDF): uma proposta de situação didática do ENEM com o uso do software GeoGebra para professores de Matemática no Brasil. </w:t>
      </w:r>
      <w:r w:rsidR="00FD51DC" w:rsidRPr="00FD51DC">
        <w:rPr>
          <w:rFonts w:ascii="Times New Roman" w:eastAsia="Times New Roman" w:hAnsi="Times New Roman" w:cs="Times New Roman"/>
          <w:b/>
          <w:sz w:val="24"/>
          <w:szCs w:val="24"/>
          <w:lang w:val="es-419" w:eastAsia="pt-BR"/>
        </w:rPr>
        <w:t xml:space="preserve">TE&amp;ET - </w:t>
      </w:r>
      <w:r w:rsidR="002D08B7" w:rsidRPr="00FD51DC">
        <w:rPr>
          <w:rFonts w:ascii="Times New Roman" w:eastAsia="Times New Roman" w:hAnsi="Times New Roman" w:cs="Times New Roman"/>
          <w:b/>
          <w:sz w:val="24"/>
          <w:szCs w:val="24"/>
          <w:lang w:val="es-419" w:eastAsia="pt-BR"/>
        </w:rPr>
        <w:t>Revista Iberoamericana de Tecnología en educacion y educacion en Tecnología</w:t>
      </w:r>
      <w:r w:rsidR="00FD51DC" w:rsidRPr="00FD51DC">
        <w:rPr>
          <w:rFonts w:ascii="Times New Roman" w:eastAsia="Times New Roman" w:hAnsi="Times New Roman" w:cs="Times New Roman"/>
          <w:bCs/>
          <w:sz w:val="24"/>
          <w:szCs w:val="24"/>
          <w:lang w:val="es-419" w:eastAsia="pt-BR"/>
        </w:rPr>
        <w:t xml:space="preserve">, </w:t>
      </w:r>
      <w:r w:rsidR="002D08B7" w:rsidRPr="00DD23F2">
        <w:rPr>
          <w:rFonts w:ascii="Times New Roman" w:eastAsia="Times New Roman" w:hAnsi="Times New Roman" w:cs="Times New Roman"/>
          <w:bCs/>
          <w:sz w:val="24"/>
          <w:szCs w:val="24"/>
          <w:lang w:val="es-419" w:eastAsia="pt-BR"/>
        </w:rPr>
        <w:t>n</w:t>
      </w:r>
      <w:r w:rsidR="00FD51DC">
        <w:rPr>
          <w:rFonts w:ascii="Times New Roman" w:eastAsia="Times New Roman" w:hAnsi="Times New Roman" w:cs="Times New Roman"/>
          <w:bCs/>
          <w:sz w:val="24"/>
          <w:szCs w:val="24"/>
          <w:lang w:val="es-419" w:eastAsia="pt-BR"/>
        </w:rPr>
        <w:t>.</w:t>
      </w:r>
      <w:r w:rsidR="002D08B7" w:rsidRPr="00DD23F2">
        <w:rPr>
          <w:rFonts w:ascii="Times New Roman" w:eastAsia="Times New Roman" w:hAnsi="Times New Roman" w:cs="Times New Roman"/>
          <w:bCs/>
          <w:sz w:val="24"/>
          <w:szCs w:val="24"/>
          <w:lang w:val="es-419" w:eastAsia="pt-BR"/>
        </w:rPr>
        <w:t xml:space="preserve"> 26, p. 90-99, 2020.</w:t>
      </w:r>
      <w:r w:rsidR="002D79A9">
        <w:rPr>
          <w:rFonts w:ascii="Times New Roman" w:eastAsia="Times New Roman" w:hAnsi="Times New Roman" w:cs="Times New Roman"/>
          <w:bCs/>
          <w:sz w:val="24"/>
          <w:szCs w:val="24"/>
          <w:lang w:val="es-419" w:eastAsia="pt-BR"/>
        </w:rPr>
        <w:t xml:space="preserve"> </w:t>
      </w:r>
      <w:r w:rsidR="002D79A9" w:rsidRPr="002D79A9">
        <w:rPr>
          <w:rFonts w:ascii="Times New Roman" w:eastAsia="Times New Roman" w:hAnsi="Times New Roman" w:cs="Times New Roman"/>
          <w:sz w:val="24"/>
          <w:szCs w:val="24"/>
          <w:lang w:eastAsia="pt-BR"/>
        </w:rPr>
        <w:t>DOI</w:t>
      </w:r>
      <w:r w:rsidR="002D79A9" w:rsidRPr="002D79A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:</w:t>
      </w:r>
      <w:r w:rsidR="002D79A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hyperlink r:id="rId18" w:history="1">
        <w:r w:rsidR="002D79A9" w:rsidRPr="002D79A9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pt-BR"/>
          </w:rPr>
          <w:t>https://doi.org/10.24215/18509959.26.e10</w:t>
        </w:r>
      </w:hyperlink>
    </w:p>
    <w:p w14:paraId="3208A217" w14:textId="77777777" w:rsidR="002D79EF" w:rsidRDefault="002D79EF" w:rsidP="002D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61B8433E" w14:textId="369B1D12" w:rsidR="002D08B7" w:rsidRPr="002D066B" w:rsidRDefault="00632EAC" w:rsidP="002D06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SOUSA, R. C. </w:t>
      </w:r>
      <w:r w:rsidR="000942B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Engenharia Didática de Formação: uma aplicação do GeoGebra com os alunos da Universidade Estadual Vale do Acaraú no ensino do conceito de volume.</w:t>
      </w:r>
      <w:r w:rsidR="000942BF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2021, 283p. Dissertação (Mestrado em Ensino de Ciência e Matemática)</w:t>
      </w:r>
      <w:r w:rsidR="000942BF" w:rsidRPr="003538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0942BF">
        <w:rPr>
          <w:rFonts w:ascii="Times New Roman" w:hAnsi="Times New Roman" w:cs="Times New Roman"/>
          <w:color w:val="000000" w:themeColor="text1"/>
          <w:sz w:val="24"/>
          <w:szCs w:val="24"/>
        </w:rPr>
        <w:t>Instituto Federal de Educação, Ciência e Tecnologia do Ceará</w:t>
      </w:r>
      <w:r w:rsidR="000942BF" w:rsidRPr="003538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97E75">
        <w:rPr>
          <w:rFonts w:ascii="Times New Roman" w:hAnsi="Times New Roman" w:cs="Times New Roman"/>
          <w:color w:val="000000" w:themeColor="text1"/>
          <w:sz w:val="24"/>
          <w:szCs w:val="24"/>
        </w:rPr>
        <w:t>Fortaleza</w:t>
      </w:r>
      <w:r w:rsidR="000942BF" w:rsidRPr="003538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97E75">
        <w:rPr>
          <w:rFonts w:ascii="Times New Roman" w:hAnsi="Times New Roman" w:cs="Times New Roman"/>
          <w:color w:val="000000" w:themeColor="text1"/>
          <w:sz w:val="24"/>
          <w:szCs w:val="24"/>
        </w:rPr>
        <w:t>2021</w:t>
      </w:r>
      <w:r w:rsidR="000942BF" w:rsidRPr="0035384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C18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Disponível em: </w:t>
      </w:r>
      <w:hyperlink r:id="rId19" w:history="1">
        <w:r w:rsidR="007C18C5" w:rsidRPr="00E35E43">
          <w:rPr>
            <w:rStyle w:val="Hyperlink"/>
            <w:rFonts w:ascii="Times New Roman" w:hAnsi="Times New Roman" w:cs="Times New Roman"/>
            <w:sz w:val="24"/>
            <w:szCs w:val="24"/>
          </w:rPr>
          <w:t>http://biblioteca.ifce.edu.br/index.html</w:t>
        </w:r>
      </w:hyperlink>
      <w:r w:rsidR="007C18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sectPr w:rsidR="002D08B7" w:rsidRPr="002D066B" w:rsidSect="007A0EB4">
      <w:headerReference w:type="even" r:id="rId20"/>
      <w:headerReference w:type="default" r:id="rId21"/>
      <w:headerReference w:type="first" r:id="rId22"/>
      <w:pgSz w:w="11906" w:h="16838"/>
      <w:pgMar w:top="1701" w:right="1134" w:bottom="1134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5C56B" w14:textId="77777777" w:rsidR="002761FF" w:rsidRDefault="002761FF" w:rsidP="00F2496C">
      <w:pPr>
        <w:spacing w:after="0" w:line="240" w:lineRule="auto"/>
      </w:pPr>
      <w:r>
        <w:separator/>
      </w:r>
    </w:p>
  </w:endnote>
  <w:endnote w:type="continuationSeparator" w:id="0">
    <w:p w14:paraId="1E284B8A" w14:textId="77777777" w:rsidR="002761FF" w:rsidRDefault="002761FF" w:rsidP="00F24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E6630" w14:textId="77777777" w:rsidR="002761FF" w:rsidRDefault="002761FF" w:rsidP="00F2496C">
      <w:pPr>
        <w:spacing w:after="0" w:line="240" w:lineRule="auto"/>
      </w:pPr>
      <w:r>
        <w:separator/>
      </w:r>
    </w:p>
  </w:footnote>
  <w:footnote w:type="continuationSeparator" w:id="0">
    <w:p w14:paraId="461B527C" w14:textId="77777777" w:rsidR="002761FF" w:rsidRDefault="002761FF" w:rsidP="00F2496C">
      <w:pPr>
        <w:spacing w:after="0" w:line="240" w:lineRule="auto"/>
      </w:pPr>
      <w:r>
        <w:continuationSeparator/>
      </w:r>
    </w:p>
  </w:footnote>
  <w:footnote w:id="1">
    <w:p w14:paraId="6C99D2F4" w14:textId="3A617334" w:rsidR="00C66E50" w:rsidRPr="00C66E50" w:rsidRDefault="00C66E50" w:rsidP="00C66E50">
      <w:pPr>
        <w:pStyle w:val="Textodenotaderodap"/>
        <w:jc w:val="both"/>
        <w:rPr>
          <w:lang w:val="pt-BR"/>
        </w:rPr>
      </w:pPr>
      <w:r w:rsidRPr="00C66E50">
        <w:rPr>
          <w:rStyle w:val="Refdenotaderodap"/>
        </w:rPr>
        <w:footnoteRef/>
      </w:r>
      <w:r w:rsidRPr="00C66E50">
        <w:t xml:space="preserve"> Apoio: Co</w:t>
      </w:r>
      <w:r w:rsidR="000E5CB0">
        <w:t>nselho Nacional de Desenvolvimento Científico e Tecnológico - CNPq</w:t>
      </w:r>
      <w:r w:rsidR="001B087A">
        <w:t>;</w:t>
      </w:r>
    </w:p>
  </w:footnote>
  <w:footnote w:id="2">
    <w:p w14:paraId="204F4217" w14:textId="478D6CEE" w:rsidR="005C473F" w:rsidRPr="004005F6" w:rsidRDefault="005C473F" w:rsidP="005C473F">
      <w:pPr>
        <w:pStyle w:val="Textodenotaderodap"/>
        <w:jc w:val="both"/>
      </w:pPr>
      <w:r w:rsidRPr="00654C88">
        <w:rPr>
          <w:rStyle w:val="Refdenotaderodap"/>
        </w:rPr>
        <w:footnoteRef/>
      </w:r>
      <w:r w:rsidRPr="00654C88">
        <w:t xml:space="preserve"> </w:t>
      </w:r>
      <w:r w:rsidR="002F3DE8">
        <w:t>Mestra em Ensino de Ciência e Matemática</w:t>
      </w:r>
      <w:r w:rsidR="00C530E5">
        <w:t>,</w:t>
      </w:r>
      <w:r w:rsidR="002F3DE8">
        <w:t xml:space="preserve"> Instituto Federal de Educação, Ciência e Tecnológia do </w:t>
      </w:r>
      <w:r w:rsidR="004005F6">
        <w:t>Ceará</w:t>
      </w:r>
      <w:r w:rsidRPr="00654C88">
        <w:t xml:space="preserve"> </w:t>
      </w:r>
      <w:r w:rsidR="004005F6">
        <w:t>–</w:t>
      </w:r>
      <w:r w:rsidRPr="00654C88">
        <w:t xml:space="preserve"> </w:t>
      </w:r>
      <w:r w:rsidR="004005F6">
        <w:t xml:space="preserve">IFCE, </w:t>
      </w:r>
      <w:hyperlink r:id="rId1" w:history="1">
        <w:r w:rsidR="004005F6" w:rsidRPr="0027494C">
          <w:rPr>
            <w:rStyle w:val="Hyperlink"/>
          </w:rPr>
          <w:t>rosalidecarvalho@hotmail.com</w:t>
        </w:r>
      </w:hyperlink>
      <w:r w:rsidRPr="00654C88">
        <w:t>;</w:t>
      </w:r>
      <w:r w:rsidR="004005F6">
        <w:t xml:space="preserve"> </w:t>
      </w:r>
    </w:p>
  </w:footnote>
  <w:footnote w:id="3">
    <w:p w14:paraId="1F8C4D55" w14:textId="188E1AFC" w:rsidR="000B2884" w:rsidRPr="00654C88" w:rsidRDefault="000B2884" w:rsidP="000B2884">
      <w:pPr>
        <w:pStyle w:val="Textodenotaderodap"/>
        <w:jc w:val="both"/>
      </w:pPr>
      <w:r w:rsidRPr="00654C88">
        <w:rPr>
          <w:rStyle w:val="Refdenotaderodap"/>
        </w:rPr>
        <w:footnoteRef/>
      </w:r>
      <w:r w:rsidRPr="00654C88">
        <w:t xml:space="preserve"> </w:t>
      </w:r>
      <w:r w:rsidR="00EA0DA4">
        <w:t>Mestre em Ensino de Ciências e Matemática</w:t>
      </w:r>
      <w:r w:rsidR="00C530E5">
        <w:t>,</w:t>
      </w:r>
      <w:r w:rsidR="00EA0DA4">
        <w:t xml:space="preserve"> Intituto Federal de Educação, Ciência e Tecnologia</w:t>
      </w:r>
      <w:r w:rsidR="004005F6">
        <w:t xml:space="preserve"> do Ceará</w:t>
      </w:r>
      <w:r w:rsidR="00EA0DA4">
        <w:t xml:space="preserve"> - IFCE</w:t>
      </w:r>
      <w:r w:rsidRPr="00654C88">
        <w:t xml:space="preserve">, </w:t>
      </w:r>
      <w:hyperlink r:id="rId2" w:history="1">
        <w:r w:rsidR="00EA0DA4" w:rsidRPr="00D12828">
          <w:rPr>
            <w:rStyle w:val="Hyperlink"/>
          </w:rPr>
          <w:t>gleison.profmat.seduc@gmail.com</w:t>
        </w:r>
      </w:hyperlink>
    </w:p>
  </w:footnote>
  <w:footnote w:id="4">
    <w:p w14:paraId="3E7E0312" w14:textId="491C014E" w:rsidR="004005F6" w:rsidRPr="00654C88" w:rsidRDefault="000B2884" w:rsidP="000B2884">
      <w:pPr>
        <w:pStyle w:val="Textodenotaderodap"/>
        <w:jc w:val="both"/>
      </w:pPr>
      <w:r w:rsidRPr="00654C88">
        <w:rPr>
          <w:rStyle w:val="Refdenotaderodap"/>
        </w:rPr>
        <w:footnoteRef/>
      </w:r>
      <w:r w:rsidRPr="00654C88">
        <w:t xml:space="preserve"> Mestr</w:t>
      </w:r>
      <w:r w:rsidR="00FD5EBD">
        <w:t>e</w:t>
      </w:r>
      <w:r w:rsidRPr="00654C88">
        <w:t xml:space="preserve"> </w:t>
      </w:r>
      <w:r w:rsidR="004005F6">
        <w:t>em Ensino de Ciências e Matemática</w:t>
      </w:r>
      <w:r w:rsidR="00C530E5">
        <w:t>,</w:t>
      </w:r>
      <w:r w:rsidR="004005F6">
        <w:t xml:space="preserve"> </w:t>
      </w:r>
      <w:r w:rsidR="00FD5EBD">
        <w:t>Universidade Federal do</w:t>
      </w:r>
      <w:r w:rsidR="004005F6">
        <w:t xml:space="preserve"> Ceará</w:t>
      </w:r>
      <w:r w:rsidRPr="00654C88">
        <w:t xml:space="preserve"> - </w:t>
      </w:r>
      <w:r w:rsidR="00FD5EBD">
        <w:t>U</w:t>
      </w:r>
      <w:r w:rsidR="004005F6">
        <w:t>FC</w:t>
      </w:r>
      <w:r w:rsidRPr="00654C88">
        <w:t>,</w:t>
      </w:r>
      <w:r w:rsidR="004005F6">
        <w:t xml:space="preserve"> </w:t>
      </w:r>
      <w:hyperlink r:id="rId3" w:history="1">
        <w:r w:rsidR="004005F6" w:rsidRPr="0027494C">
          <w:rPr>
            <w:rStyle w:val="Hyperlink"/>
          </w:rPr>
          <w:t>paulovitor.paulocds@gmail.com</w:t>
        </w:r>
      </w:hyperlink>
      <w:r w:rsidRPr="00654C88">
        <w:t>;</w:t>
      </w:r>
      <w:r w:rsidR="004005F6">
        <w:t xml:space="preserve"> </w:t>
      </w:r>
    </w:p>
  </w:footnote>
  <w:footnote w:id="5">
    <w:p w14:paraId="0683BF09" w14:textId="73C311E2" w:rsidR="000B2884" w:rsidRPr="00654C88" w:rsidRDefault="000B2884" w:rsidP="000B2884">
      <w:pPr>
        <w:pStyle w:val="Textodenotaderodap"/>
        <w:jc w:val="both"/>
        <w:rPr>
          <w:lang w:val="pt-BR"/>
        </w:rPr>
      </w:pPr>
      <w:r w:rsidRPr="00654C88">
        <w:rPr>
          <w:rStyle w:val="Refdenotaderodap"/>
        </w:rPr>
        <w:footnoteRef/>
      </w:r>
      <w:r w:rsidRPr="00654C88">
        <w:t xml:space="preserve"> Doutor</w:t>
      </w:r>
      <w:r w:rsidR="004005F6">
        <w:t>anda em Ensino</w:t>
      </w:r>
      <w:r w:rsidR="004A2A34">
        <w:t>,</w:t>
      </w:r>
      <w:r w:rsidR="00AB25EA">
        <w:t xml:space="preserve"> Rede Nordeste de Ensino </w:t>
      </w:r>
      <w:r w:rsidRPr="00654C88">
        <w:t xml:space="preserve"> - </w:t>
      </w:r>
      <w:r w:rsidR="00AB25EA">
        <w:t>RENOEN</w:t>
      </w:r>
      <w:r w:rsidR="00C530E5">
        <w:t>/IFCE</w:t>
      </w:r>
      <w:r w:rsidRPr="00654C88">
        <w:t>,</w:t>
      </w:r>
      <w:r w:rsidR="00AB25EA">
        <w:t xml:space="preserve"> </w:t>
      </w:r>
      <w:hyperlink r:id="rId4" w:history="1">
        <w:r w:rsidR="00AB25EA" w:rsidRPr="0027494C">
          <w:rPr>
            <w:rStyle w:val="Hyperlink"/>
          </w:rPr>
          <w:t>italandiag@gmail.com</w:t>
        </w:r>
      </w:hyperlink>
      <w:r w:rsidRPr="00654C88">
        <w:t>;</w:t>
      </w:r>
      <w:r w:rsidR="00AB25EA">
        <w:t xml:space="preserve"> </w:t>
      </w:r>
    </w:p>
  </w:footnote>
  <w:footnote w:id="6">
    <w:p w14:paraId="07447ECF" w14:textId="6F3B9644" w:rsidR="000B2884" w:rsidRPr="00654C88" w:rsidRDefault="000B2884" w:rsidP="000B2884">
      <w:pPr>
        <w:pStyle w:val="Textodenotaderodap"/>
        <w:jc w:val="both"/>
        <w:rPr>
          <w:lang w:val="pt-BR"/>
        </w:rPr>
      </w:pPr>
      <w:r w:rsidRPr="00654C88">
        <w:rPr>
          <w:rStyle w:val="Refdenotaderodap"/>
        </w:rPr>
        <w:footnoteRef/>
      </w:r>
      <w:r w:rsidRPr="00654C88">
        <w:t xml:space="preserve"> Professor orientador: </w:t>
      </w:r>
      <w:r w:rsidR="00C530E5">
        <w:t>Francisco Régis Vieira Alves, Doutor em Educação</w:t>
      </w:r>
      <w:r w:rsidR="004A2A34">
        <w:t>, Universidade Federal do Ceará</w:t>
      </w:r>
      <w:r w:rsidRPr="00654C88">
        <w:t xml:space="preserve"> - UF</w:t>
      </w:r>
      <w:r w:rsidR="004A2A34">
        <w:t>C</w:t>
      </w:r>
      <w:r w:rsidRPr="00654C88">
        <w:t>,</w:t>
      </w:r>
      <w:r w:rsidR="004A2A34">
        <w:t xml:space="preserve"> </w:t>
      </w:r>
      <w:hyperlink r:id="rId5" w:history="1">
        <w:r w:rsidR="004A2A34" w:rsidRPr="0027494C">
          <w:rPr>
            <w:rStyle w:val="Hyperlink"/>
          </w:rPr>
          <w:t>fregis@ifce.edu.br</w:t>
        </w:r>
      </w:hyperlink>
      <w:r w:rsidRPr="00654C88">
        <w:t>.</w:t>
      </w:r>
      <w:r w:rsidR="004A2A34">
        <w:t xml:space="preserve"> </w:t>
      </w:r>
      <w:r w:rsidRPr="00654C88">
        <w:t xml:space="preserve"> </w:t>
      </w:r>
    </w:p>
  </w:footnote>
  <w:footnote w:id="7">
    <w:p w14:paraId="2E6429EC" w14:textId="53573492" w:rsidR="00E131A1" w:rsidRPr="00E131A1" w:rsidRDefault="00E131A1" w:rsidP="00F21C0B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 w:rsidR="003E1527">
        <w:rPr>
          <w:lang w:val="pt-BR"/>
        </w:rPr>
        <w:t>A</w:t>
      </w:r>
      <w:r w:rsidR="00F21C0B">
        <w:rPr>
          <w:lang w:val="pt-BR"/>
        </w:rPr>
        <w:t>s variáveis microdidáticas se re</w:t>
      </w:r>
      <w:r w:rsidR="003E1527">
        <w:rPr>
          <w:lang w:val="pt-BR"/>
        </w:rPr>
        <w:t>lacionam</w:t>
      </w:r>
      <w:r w:rsidR="00F21C0B">
        <w:rPr>
          <w:lang w:val="pt-BR"/>
        </w:rPr>
        <w:t xml:space="preserve"> com uma sessão didática ou fase específica da ED, sobretudo, </w:t>
      </w:r>
      <w:r w:rsidR="003E1527">
        <w:rPr>
          <w:lang w:val="pt-BR"/>
        </w:rPr>
        <w:t>ao momento da experimentação, ou seja, são variáveis características de uma Engenharia Didática. Para maiores informações consulta</w:t>
      </w:r>
      <w:r w:rsidR="00F63C68">
        <w:rPr>
          <w:lang w:val="pt-BR"/>
        </w:rPr>
        <w:t>r</w:t>
      </w:r>
      <w:r w:rsidR="003E1527">
        <w:rPr>
          <w:lang w:val="pt-BR"/>
        </w:rPr>
        <w:t xml:space="preserve"> Artigue (</w:t>
      </w:r>
      <w:r w:rsidR="00F63C68">
        <w:rPr>
          <w:lang w:val="pt-BR"/>
        </w:rPr>
        <w:t>1995</w:t>
      </w:r>
      <w:r w:rsidR="003E1527">
        <w:rPr>
          <w:lang w:val="pt-BR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AF032" w14:textId="77777777" w:rsidR="00E26C61" w:rsidRDefault="002761FF">
    <w:pPr>
      <w:pStyle w:val="Cabealho"/>
    </w:pPr>
    <w:r>
      <w:rPr>
        <w:noProof/>
        <w:lang w:eastAsia="pt-BR"/>
      </w:rPr>
      <w:pict w14:anchorId="36749C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07922" o:spid="_x0000_s1029" type="#_x0000_t75" style="position:absolute;margin-left:0;margin-top:0;width:453.1pt;height:641.75pt;z-index:-251657216;mso-position-horizontal:center;mso-position-horizontal-relative:margin;mso-position-vertical:center;mso-position-vertical-relative:margin" o:allowincell="f">
          <v:imagedata r:id="rId1" o:title="TIMBRADO-VERTICAL-sem assinatu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38CB" w14:textId="3FCD8140" w:rsidR="00413F12" w:rsidRDefault="00897038" w:rsidP="00897038">
    <w:pPr>
      <w:pStyle w:val="Cabealho"/>
      <w:tabs>
        <w:tab w:val="left" w:pos="6096"/>
      </w:tabs>
      <w:jc w:val="center"/>
    </w:pPr>
    <w:r>
      <w:rPr>
        <w:noProof/>
      </w:rPr>
      <w:drawing>
        <wp:inline distT="0" distB="0" distL="0" distR="0" wp14:anchorId="49E44B9E" wp14:editId="4F6F3BE7">
          <wp:extent cx="3594810" cy="1362075"/>
          <wp:effectExtent l="0" t="0" r="5715" b="0"/>
          <wp:docPr id="10" name="Imagem 10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929" cy="1364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A534E" w14:textId="77777777" w:rsidR="00E26C61" w:rsidRDefault="002761FF">
    <w:pPr>
      <w:pStyle w:val="Cabealho"/>
    </w:pPr>
    <w:r>
      <w:rPr>
        <w:noProof/>
        <w:lang w:eastAsia="pt-BR"/>
      </w:rPr>
      <w:pict w14:anchorId="5161E5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07921" o:spid="_x0000_s1028" type="#_x0000_t75" style="position:absolute;margin-left:0;margin-top:0;width:453.1pt;height:641.75pt;z-index:-251658240;mso-position-horizontal:center;mso-position-horizontal-relative:margin;mso-position-vertical:center;mso-position-vertical-relative:margin" o:allowincell="f">
          <v:imagedata r:id="rId1" o:title="TIMBRADO-VERTICAL-sem assinatu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4799"/>
    <w:multiLevelType w:val="hybridMultilevel"/>
    <w:tmpl w:val="DBCA81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806C84"/>
    <w:multiLevelType w:val="hybridMultilevel"/>
    <w:tmpl w:val="8EC829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754FD"/>
    <w:multiLevelType w:val="hybridMultilevel"/>
    <w:tmpl w:val="5AB89A5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CE7218"/>
    <w:multiLevelType w:val="hybridMultilevel"/>
    <w:tmpl w:val="96F0F8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D3912"/>
    <w:multiLevelType w:val="hybridMultilevel"/>
    <w:tmpl w:val="4420ECA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6E5549"/>
    <w:multiLevelType w:val="multilevel"/>
    <w:tmpl w:val="3F20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7A7256"/>
    <w:multiLevelType w:val="hybridMultilevel"/>
    <w:tmpl w:val="4C68C3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110E3"/>
    <w:multiLevelType w:val="multilevel"/>
    <w:tmpl w:val="FE18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48116E"/>
    <w:multiLevelType w:val="hybridMultilevel"/>
    <w:tmpl w:val="AA8E74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A111B"/>
    <w:multiLevelType w:val="hybridMultilevel"/>
    <w:tmpl w:val="EF6487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E1ED9"/>
    <w:multiLevelType w:val="multilevel"/>
    <w:tmpl w:val="4CE4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200066"/>
    <w:multiLevelType w:val="hybridMultilevel"/>
    <w:tmpl w:val="FA8A2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12B43"/>
    <w:multiLevelType w:val="hybridMultilevel"/>
    <w:tmpl w:val="D728B6C4"/>
    <w:lvl w:ilvl="0" w:tplc="2AB2333A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36C90663"/>
    <w:multiLevelType w:val="hybridMultilevel"/>
    <w:tmpl w:val="637863B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25D2E04"/>
    <w:multiLevelType w:val="hybridMultilevel"/>
    <w:tmpl w:val="F874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D6A29"/>
    <w:multiLevelType w:val="hybridMultilevel"/>
    <w:tmpl w:val="F2D80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E04A1"/>
    <w:multiLevelType w:val="hybridMultilevel"/>
    <w:tmpl w:val="705E3A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36126"/>
    <w:multiLevelType w:val="hybridMultilevel"/>
    <w:tmpl w:val="E104135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682200"/>
    <w:multiLevelType w:val="hybridMultilevel"/>
    <w:tmpl w:val="13CCB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41593"/>
    <w:multiLevelType w:val="hybridMultilevel"/>
    <w:tmpl w:val="BB30A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927E1"/>
    <w:multiLevelType w:val="hybridMultilevel"/>
    <w:tmpl w:val="41C6B43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B2609D1"/>
    <w:multiLevelType w:val="hybridMultilevel"/>
    <w:tmpl w:val="8B107E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E6430F"/>
    <w:multiLevelType w:val="hybridMultilevel"/>
    <w:tmpl w:val="9460AF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3022A1"/>
    <w:multiLevelType w:val="hybridMultilevel"/>
    <w:tmpl w:val="6A884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7663E"/>
    <w:multiLevelType w:val="hybridMultilevel"/>
    <w:tmpl w:val="29B0C27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0B6510"/>
    <w:multiLevelType w:val="hybridMultilevel"/>
    <w:tmpl w:val="B226FB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610631">
    <w:abstractNumId w:val="17"/>
  </w:num>
  <w:num w:numId="2" w16cid:durableId="1556157679">
    <w:abstractNumId w:val="20"/>
  </w:num>
  <w:num w:numId="3" w16cid:durableId="1832208768">
    <w:abstractNumId w:val="8"/>
  </w:num>
  <w:num w:numId="4" w16cid:durableId="252512150">
    <w:abstractNumId w:val="1"/>
  </w:num>
  <w:num w:numId="5" w16cid:durableId="801506623">
    <w:abstractNumId w:val="10"/>
  </w:num>
  <w:num w:numId="6" w16cid:durableId="772433649">
    <w:abstractNumId w:val="19"/>
  </w:num>
  <w:num w:numId="7" w16cid:durableId="775758638">
    <w:abstractNumId w:val="13"/>
  </w:num>
  <w:num w:numId="8" w16cid:durableId="309942946">
    <w:abstractNumId w:val="14"/>
  </w:num>
  <w:num w:numId="9" w16cid:durableId="1314332573">
    <w:abstractNumId w:val="4"/>
  </w:num>
  <w:num w:numId="10" w16cid:durableId="1264338090">
    <w:abstractNumId w:val="15"/>
  </w:num>
  <w:num w:numId="11" w16cid:durableId="1360358463">
    <w:abstractNumId w:val="3"/>
  </w:num>
  <w:num w:numId="12" w16cid:durableId="1022899513">
    <w:abstractNumId w:val="25"/>
  </w:num>
  <w:num w:numId="13" w16cid:durableId="970089196">
    <w:abstractNumId w:val="9"/>
  </w:num>
  <w:num w:numId="14" w16cid:durableId="453718182">
    <w:abstractNumId w:val="23"/>
  </w:num>
  <w:num w:numId="15" w16cid:durableId="554583959">
    <w:abstractNumId w:val="11"/>
  </w:num>
  <w:num w:numId="16" w16cid:durableId="676620489">
    <w:abstractNumId w:val="22"/>
  </w:num>
  <w:num w:numId="17" w16cid:durableId="1326281626">
    <w:abstractNumId w:val="6"/>
  </w:num>
  <w:num w:numId="18" w16cid:durableId="1173447070">
    <w:abstractNumId w:val="24"/>
  </w:num>
  <w:num w:numId="19" w16cid:durableId="894008683">
    <w:abstractNumId w:val="7"/>
  </w:num>
  <w:num w:numId="20" w16cid:durableId="740299608">
    <w:abstractNumId w:val="16"/>
  </w:num>
  <w:num w:numId="21" w16cid:durableId="1121536845">
    <w:abstractNumId w:val="18"/>
  </w:num>
  <w:num w:numId="22" w16cid:durableId="1656568787">
    <w:abstractNumId w:val="21"/>
  </w:num>
  <w:num w:numId="23" w16cid:durableId="1264801878">
    <w:abstractNumId w:val="2"/>
  </w:num>
  <w:num w:numId="24" w16cid:durableId="685601626">
    <w:abstractNumId w:val="5"/>
  </w:num>
  <w:num w:numId="25" w16cid:durableId="82266318">
    <w:abstractNumId w:val="12"/>
  </w:num>
  <w:num w:numId="26" w16cid:durableId="1737045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6C"/>
    <w:rsid w:val="00001F7D"/>
    <w:rsid w:val="000040CD"/>
    <w:rsid w:val="00004E01"/>
    <w:rsid w:val="0000777D"/>
    <w:rsid w:val="0000788E"/>
    <w:rsid w:val="00016C66"/>
    <w:rsid w:val="00023380"/>
    <w:rsid w:val="000243E3"/>
    <w:rsid w:val="00042B11"/>
    <w:rsid w:val="000436B9"/>
    <w:rsid w:val="000516F5"/>
    <w:rsid w:val="00057119"/>
    <w:rsid w:val="0006553F"/>
    <w:rsid w:val="00083E21"/>
    <w:rsid w:val="00084215"/>
    <w:rsid w:val="000942BF"/>
    <w:rsid w:val="000A2130"/>
    <w:rsid w:val="000A5FD9"/>
    <w:rsid w:val="000B2884"/>
    <w:rsid w:val="000E5CB0"/>
    <w:rsid w:val="000F2D43"/>
    <w:rsid w:val="000F43D9"/>
    <w:rsid w:val="0010686E"/>
    <w:rsid w:val="00106ECD"/>
    <w:rsid w:val="00121CCC"/>
    <w:rsid w:val="00122033"/>
    <w:rsid w:val="001304FA"/>
    <w:rsid w:val="00130C00"/>
    <w:rsid w:val="001357D1"/>
    <w:rsid w:val="00137661"/>
    <w:rsid w:val="0015007B"/>
    <w:rsid w:val="001544BC"/>
    <w:rsid w:val="00156A05"/>
    <w:rsid w:val="00156A27"/>
    <w:rsid w:val="00166C45"/>
    <w:rsid w:val="00172A40"/>
    <w:rsid w:val="00174501"/>
    <w:rsid w:val="00180A2C"/>
    <w:rsid w:val="00196BC8"/>
    <w:rsid w:val="001B087A"/>
    <w:rsid w:val="001B5B81"/>
    <w:rsid w:val="001C4258"/>
    <w:rsid w:val="001D0AE8"/>
    <w:rsid w:val="001E7641"/>
    <w:rsid w:val="001F18FC"/>
    <w:rsid w:val="00205F76"/>
    <w:rsid w:val="002102F1"/>
    <w:rsid w:val="00212A3E"/>
    <w:rsid w:val="00215948"/>
    <w:rsid w:val="002213A2"/>
    <w:rsid w:val="00224C98"/>
    <w:rsid w:val="0022562D"/>
    <w:rsid w:val="00235461"/>
    <w:rsid w:val="002365E4"/>
    <w:rsid w:val="002402BD"/>
    <w:rsid w:val="0024044C"/>
    <w:rsid w:val="0024116E"/>
    <w:rsid w:val="002420CB"/>
    <w:rsid w:val="00244746"/>
    <w:rsid w:val="0025423E"/>
    <w:rsid w:val="00260D3B"/>
    <w:rsid w:val="002755B4"/>
    <w:rsid w:val="0027595A"/>
    <w:rsid w:val="002761FF"/>
    <w:rsid w:val="00276EDC"/>
    <w:rsid w:val="00281134"/>
    <w:rsid w:val="00285CBD"/>
    <w:rsid w:val="00293772"/>
    <w:rsid w:val="00296069"/>
    <w:rsid w:val="002A0783"/>
    <w:rsid w:val="002A316C"/>
    <w:rsid w:val="002A7283"/>
    <w:rsid w:val="002B5DC8"/>
    <w:rsid w:val="002B5FE7"/>
    <w:rsid w:val="002B6C81"/>
    <w:rsid w:val="002C1157"/>
    <w:rsid w:val="002C6D25"/>
    <w:rsid w:val="002D066B"/>
    <w:rsid w:val="002D08B7"/>
    <w:rsid w:val="002D79A9"/>
    <w:rsid w:val="002D79EF"/>
    <w:rsid w:val="002E0799"/>
    <w:rsid w:val="002E268D"/>
    <w:rsid w:val="002E336C"/>
    <w:rsid w:val="002E3CE6"/>
    <w:rsid w:val="002E5801"/>
    <w:rsid w:val="002F10CF"/>
    <w:rsid w:val="002F3DE8"/>
    <w:rsid w:val="002F60BF"/>
    <w:rsid w:val="00304D5C"/>
    <w:rsid w:val="00305D03"/>
    <w:rsid w:val="003068F5"/>
    <w:rsid w:val="00315BFA"/>
    <w:rsid w:val="00322355"/>
    <w:rsid w:val="00326BF1"/>
    <w:rsid w:val="00335EEB"/>
    <w:rsid w:val="00347009"/>
    <w:rsid w:val="003505B5"/>
    <w:rsid w:val="00361903"/>
    <w:rsid w:val="00362C8D"/>
    <w:rsid w:val="00371447"/>
    <w:rsid w:val="00374F85"/>
    <w:rsid w:val="00381863"/>
    <w:rsid w:val="00393BA0"/>
    <w:rsid w:val="003952AD"/>
    <w:rsid w:val="003A52F1"/>
    <w:rsid w:val="003B1B35"/>
    <w:rsid w:val="003B5FF5"/>
    <w:rsid w:val="003C02D1"/>
    <w:rsid w:val="003C0F1B"/>
    <w:rsid w:val="003C4733"/>
    <w:rsid w:val="003C63A6"/>
    <w:rsid w:val="003D7589"/>
    <w:rsid w:val="003D7E12"/>
    <w:rsid w:val="003E1527"/>
    <w:rsid w:val="003E1F01"/>
    <w:rsid w:val="003E6632"/>
    <w:rsid w:val="003E7203"/>
    <w:rsid w:val="003F008B"/>
    <w:rsid w:val="003F29F7"/>
    <w:rsid w:val="003F57D7"/>
    <w:rsid w:val="004005F6"/>
    <w:rsid w:val="0040257C"/>
    <w:rsid w:val="004121C7"/>
    <w:rsid w:val="00413F12"/>
    <w:rsid w:val="0041597D"/>
    <w:rsid w:val="00417928"/>
    <w:rsid w:val="00436CB9"/>
    <w:rsid w:val="00440178"/>
    <w:rsid w:val="004418EE"/>
    <w:rsid w:val="00445EA4"/>
    <w:rsid w:val="00450C7C"/>
    <w:rsid w:val="00451B95"/>
    <w:rsid w:val="00457980"/>
    <w:rsid w:val="00463249"/>
    <w:rsid w:val="00473D3E"/>
    <w:rsid w:val="00475BB5"/>
    <w:rsid w:val="00475D09"/>
    <w:rsid w:val="00494270"/>
    <w:rsid w:val="004A2A34"/>
    <w:rsid w:val="004A55F2"/>
    <w:rsid w:val="004B5833"/>
    <w:rsid w:val="004B59AD"/>
    <w:rsid w:val="004C22DB"/>
    <w:rsid w:val="004D7830"/>
    <w:rsid w:val="004E5183"/>
    <w:rsid w:val="004E7C70"/>
    <w:rsid w:val="004F07C7"/>
    <w:rsid w:val="004F0BF0"/>
    <w:rsid w:val="004F1B1C"/>
    <w:rsid w:val="004F5308"/>
    <w:rsid w:val="004F771C"/>
    <w:rsid w:val="00502088"/>
    <w:rsid w:val="00504CD2"/>
    <w:rsid w:val="0050708B"/>
    <w:rsid w:val="00510209"/>
    <w:rsid w:val="0051381B"/>
    <w:rsid w:val="00514613"/>
    <w:rsid w:val="00516F35"/>
    <w:rsid w:val="00517150"/>
    <w:rsid w:val="00520DC9"/>
    <w:rsid w:val="00530F58"/>
    <w:rsid w:val="005322E6"/>
    <w:rsid w:val="005350BB"/>
    <w:rsid w:val="00535EA4"/>
    <w:rsid w:val="00541044"/>
    <w:rsid w:val="00541AB9"/>
    <w:rsid w:val="005432DD"/>
    <w:rsid w:val="00570081"/>
    <w:rsid w:val="00570A0D"/>
    <w:rsid w:val="0057152C"/>
    <w:rsid w:val="00577A14"/>
    <w:rsid w:val="00586D30"/>
    <w:rsid w:val="0059004C"/>
    <w:rsid w:val="00591BEC"/>
    <w:rsid w:val="00592F7F"/>
    <w:rsid w:val="005937A4"/>
    <w:rsid w:val="005971AF"/>
    <w:rsid w:val="0059784F"/>
    <w:rsid w:val="005A58FB"/>
    <w:rsid w:val="005B327C"/>
    <w:rsid w:val="005C2F8E"/>
    <w:rsid w:val="005C473F"/>
    <w:rsid w:val="005C5D6E"/>
    <w:rsid w:val="005C76CA"/>
    <w:rsid w:val="005D323B"/>
    <w:rsid w:val="006000C1"/>
    <w:rsid w:val="00606278"/>
    <w:rsid w:val="00622EF6"/>
    <w:rsid w:val="00623F92"/>
    <w:rsid w:val="00627467"/>
    <w:rsid w:val="006305A5"/>
    <w:rsid w:val="00632EAC"/>
    <w:rsid w:val="00636693"/>
    <w:rsid w:val="00647A04"/>
    <w:rsid w:val="00650DA6"/>
    <w:rsid w:val="00650DBA"/>
    <w:rsid w:val="0065241A"/>
    <w:rsid w:val="006543E8"/>
    <w:rsid w:val="00654C88"/>
    <w:rsid w:val="00656655"/>
    <w:rsid w:val="00660580"/>
    <w:rsid w:val="00677629"/>
    <w:rsid w:val="00684015"/>
    <w:rsid w:val="00685236"/>
    <w:rsid w:val="006A3EF1"/>
    <w:rsid w:val="006A5298"/>
    <w:rsid w:val="006A53D5"/>
    <w:rsid w:val="006B3087"/>
    <w:rsid w:val="006C03DD"/>
    <w:rsid w:val="006D47E5"/>
    <w:rsid w:val="006E1AA5"/>
    <w:rsid w:val="006E396C"/>
    <w:rsid w:val="006E7F54"/>
    <w:rsid w:val="006F20B6"/>
    <w:rsid w:val="006F3567"/>
    <w:rsid w:val="006F57C0"/>
    <w:rsid w:val="00701836"/>
    <w:rsid w:val="00713202"/>
    <w:rsid w:val="007150BF"/>
    <w:rsid w:val="0073369D"/>
    <w:rsid w:val="00742958"/>
    <w:rsid w:val="00744E67"/>
    <w:rsid w:val="0074550C"/>
    <w:rsid w:val="00746CBA"/>
    <w:rsid w:val="00747AE3"/>
    <w:rsid w:val="007551CA"/>
    <w:rsid w:val="00767CB5"/>
    <w:rsid w:val="00787333"/>
    <w:rsid w:val="00795C06"/>
    <w:rsid w:val="007A0EB4"/>
    <w:rsid w:val="007A33B1"/>
    <w:rsid w:val="007A607C"/>
    <w:rsid w:val="007B0831"/>
    <w:rsid w:val="007B18AE"/>
    <w:rsid w:val="007B304C"/>
    <w:rsid w:val="007B3286"/>
    <w:rsid w:val="007C18C5"/>
    <w:rsid w:val="007C1A18"/>
    <w:rsid w:val="007D602C"/>
    <w:rsid w:val="007F16EE"/>
    <w:rsid w:val="007F2FBF"/>
    <w:rsid w:val="007F3D84"/>
    <w:rsid w:val="007F4155"/>
    <w:rsid w:val="007F7421"/>
    <w:rsid w:val="00800F32"/>
    <w:rsid w:val="00805383"/>
    <w:rsid w:val="0080775E"/>
    <w:rsid w:val="00810612"/>
    <w:rsid w:val="00815E9F"/>
    <w:rsid w:val="0081627E"/>
    <w:rsid w:val="00820F3C"/>
    <w:rsid w:val="008363F8"/>
    <w:rsid w:val="00844B7D"/>
    <w:rsid w:val="0085547D"/>
    <w:rsid w:val="008555BF"/>
    <w:rsid w:val="00863B73"/>
    <w:rsid w:val="00871D6F"/>
    <w:rsid w:val="00872E3E"/>
    <w:rsid w:val="00873280"/>
    <w:rsid w:val="00881E68"/>
    <w:rsid w:val="0088371D"/>
    <w:rsid w:val="00885321"/>
    <w:rsid w:val="00886259"/>
    <w:rsid w:val="00892A1B"/>
    <w:rsid w:val="00893FBE"/>
    <w:rsid w:val="00897038"/>
    <w:rsid w:val="008A0D1A"/>
    <w:rsid w:val="008A6EF1"/>
    <w:rsid w:val="008B4A98"/>
    <w:rsid w:val="008B6F9A"/>
    <w:rsid w:val="008C248D"/>
    <w:rsid w:val="008D61D4"/>
    <w:rsid w:val="008E1643"/>
    <w:rsid w:val="008E21CC"/>
    <w:rsid w:val="008E2DCF"/>
    <w:rsid w:val="008E5432"/>
    <w:rsid w:val="008F35CB"/>
    <w:rsid w:val="009000A4"/>
    <w:rsid w:val="009036A0"/>
    <w:rsid w:val="00910E20"/>
    <w:rsid w:val="00914355"/>
    <w:rsid w:val="00920578"/>
    <w:rsid w:val="0092328C"/>
    <w:rsid w:val="0093395B"/>
    <w:rsid w:val="009356DE"/>
    <w:rsid w:val="00935D4D"/>
    <w:rsid w:val="00940364"/>
    <w:rsid w:val="009475B1"/>
    <w:rsid w:val="00970EA4"/>
    <w:rsid w:val="0097134E"/>
    <w:rsid w:val="00983A7D"/>
    <w:rsid w:val="00985CAE"/>
    <w:rsid w:val="009976A6"/>
    <w:rsid w:val="009A4445"/>
    <w:rsid w:val="009A6BE6"/>
    <w:rsid w:val="009B130B"/>
    <w:rsid w:val="009B72B9"/>
    <w:rsid w:val="009C4F6E"/>
    <w:rsid w:val="009C763F"/>
    <w:rsid w:val="00A02429"/>
    <w:rsid w:val="00A06670"/>
    <w:rsid w:val="00A1246A"/>
    <w:rsid w:val="00A127D5"/>
    <w:rsid w:val="00A14076"/>
    <w:rsid w:val="00A16F8F"/>
    <w:rsid w:val="00A20AE8"/>
    <w:rsid w:val="00A22DEC"/>
    <w:rsid w:val="00A32A81"/>
    <w:rsid w:val="00A3694B"/>
    <w:rsid w:val="00A55426"/>
    <w:rsid w:val="00A6452D"/>
    <w:rsid w:val="00A666D0"/>
    <w:rsid w:val="00A70F6D"/>
    <w:rsid w:val="00A70FC9"/>
    <w:rsid w:val="00A73011"/>
    <w:rsid w:val="00A73DC3"/>
    <w:rsid w:val="00A84830"/>
    <w:rsid w:val="00A871B5"/>
    <w:rsid w:val="00A875F7"/>
    <w:rsid w:val="00A877AB"/>
    <w:rsid w:val="00AA1D94"/>
    <w:rsid w:val="00AA610C"/>
    <w:rsid w:val="00AB25EA"/>
    <w:rsid w:val="00AB2C6B"/>
    <w:rsid w:val="00AB6319"/>
    <w:rsid w:val="00AC4BC4"/>
    <w:rsid w:val="00AC51F0"/>
    <w:rsid w:val="00AC7C4A"/>
    <w:rsid w:val="00AD2016"/>
    <w:rsid w:val="00AD4848"/>
    <w:rsid w:val="00AE14C6"/>
    <w:rsid w:val="00AE3483"/>
    <w:rsid w:val="00AE7A6C"/>
    <w:rsid w:val="00AF798D"/>
    <w:rsid w:val="00B02CFF"/>
    <w:rsid w:val="00B06CA7"/>
    <w:rsid w:val="00B1491E"/>
    <w:rsid w:val="00B15B70"/>
    <w:rsid w:val="00B17318"/>
    <w:rsid w:val="00B21631"/>
    <w:rsid w:val="00B23FA6"/>
    <w:rsid w:val="00B249AD"/>
    <w:rsid w:val="00B33DFB"/>
    <w:rsid w:val="00B34E0B"/>
    <w:rsid w:val="00B36651"/>
    <w:rsid w:val="00B4356C"/>
    <w:rsid w:val="00B467A7"/>
    <w:rsid w:val="00B47E24"/>
    <w:rsid w:val="00B5078B"/>
    <w:rsid w:val="00B514A1"/>
    <w:rsid w:val="00B51AE6"/>
    <w:rsid w:val="00B53731"/>
    <w:rsid w:val="00B56E33"/>
    <w:rsid w:val="00B579F1"/>
    <w:rsid w:val="00B74066"/>
    <w:rsid w:val="00B764E3"/>
    <w:rsid w:val="00B76FD4"/>
    <w:rsid w:val="00B77C0D"/>
    <w:rsid w:val="00B9520B"/>
    <w:rsid w:val="00B96DCD"/>
    <w:rsid w:val="00BA24FE"/>
    <w:rsid w:val="00BA7370"/>
    <w:rsid w:val="00BC035B"/>
    <w:rsid w:val="00BC055E"/>
    <w:rsid w:val="00BC0EAE"/>
    <w:rsid w:val="00BC10C1"/>
    <w:rsid w:val="00BC587D"/>
    <w:rsid w:val="00BD522E"/>
    <w:rsid w:val="00BD6C53"/>
    <w:rsid w:val="00BD7929"/>
    <w:rsid w:val="00BE33C3"/>
    <w:rsid w:val="00BE7787"/>
    <w:rsid w:val="00BF1C32"/>
    <w:rsid w:val="00C04958"/>
    <w:rsid w:val="00C0574C"/>
    <w:rsid w:val="00C12091"/>
    <w:rsid w:val="00C13518"/>
    <w:rsid w:val="00C17864"/>
    <w:rsid w:val="00C22625"/>
    <w:rsid w:val="00C24B21"/>
    <w:rsid w:val="00C2582A"/>
    <w:rsid w:val="00C3161C"/>
    <w:rsid w:val="00C32607"/>
    <w:rsid w:val="00C37C04"/>
    <w:rsid w:val="00C40E98"/>
    <w:rsid w:val="00C450BF"/>
    <w:rsid w:val="00C530E5"/>
    <w:rsid w:val="00C55462"/>
    <w:rsid w:val="00C56E6A"/>
    <w:rsid w:val="00C57FBF"/>
    <w:rsid w:val="00C62C57"/>
    <w:rsid w:val="00C62F7C"/>
    <w:rsid w:val="00C63915"/>
    <w:rsid w:val="00C66268"/>
    <w:rsid w:val="00C66E50"/>
    <w:rsid w:val="00C824FC"/>
    <w:rsid w:val="00C8751E"/>
    <w:rsid w:val="00C90658"/>
    <w:rsid w:val="00C94159"/>
    <w:rsid w:val="00C97444"/>
    <w:rsid w:val="00CA3F7D"/>
    <w:rsid w:val="00CA5B26"/>
    <w:rsid w:val="00CB058A"/>
    <w:rsid w:val="00CC066D"/>
    <w:rsid w:val="00CC0ECE"/>
    <w:rsid w:val="00CC0FE2"/>
    <w:rsid w:val="00CC2DF0"/>
    <w:rsid w:val="00CD1997"/>
    <w:rsid w:val="00CD5F6B"/>
    <w:rsid w:val="00CE00B7"/>
    <w:rsid w:val="00CE1E1F"/>
    <w:rsid w:val="00CE29E2"/>
    <w:rsid w:val="00CE4889"/>
    <w:rsid w:val="00CF237C"/>
    <w:rsid w:val="00CF4067"/>
    <w:rsid w:val="00D04463"/>
    <w:rsid w:val="00D07630"/>
    <w:rsid w:val="00D17B0D"/>
    <w:rsid w:val="00D229AA"/>
    <w:rsid w:val="00D331EB"/>
    <w:rsid w:val="00D37E01"/>
    <w:rsid w:val="00D41C91"/>
    <w:rsid w:val="00D4659C"/>
    <w:rsid w:val="00D55D81"/>
    <w:rsid w:val="00D567F9"/>
    <w:rsid w:val="00D64124"/>
    <w:rsid w:val="00D826A5"/>
    <w:rsid w:val="00D82F7B"/>
    <w:rsid w:val="00D92B28"/>
    <w:rsid w:val="00D93D73"/>
    <w:rsid w:val="00D95DAE"/>
    <w:rsid w:val="00D97E75"/>
    <w:rsid w:val="00DA1F2B"/>
    <w:rsid w:val="00DB4020"/>
    <w:rsid w:val="00DB4F4F"/>
    <w:rsid w:val="00DB53D8"/>
    <w:rsid w:val="00DB556C"/>
    <w:rsid w:val="00DB7CAF"/>
    <w:rsid w:val="00DC7485"/>
    <w:rsid w:val="00DC7BDA"/>
    <w:rsid w:val="00DD027D"/>
    <w:rsid w:val="00DD23F2"/>
    <w:rsid w:val="00DE5683"/>
    <w:rsid w:val="00DE705F"/>
    <w:rsid w:val="00DF151A"/>
    <w:rsid w:val="00E03931"/>
    <w:rsid w:val="00E042EB"/>
    <w:rsid w:val="00E113A1"/>
    <w:rsid w:val="00E131A1"/>
    <w:rsid w:val="00E1594A"/>
    <w:rsid w:val="00E162BD"/>
    <w:rsid w:val="00E214BB"/>
    <w:rsid w:val="00E26782"/>
    <w:rsid w:val="00E26C61"/>
    <w:rsid w:val="00E3292A"/>
    <w:rsid w:val="00E33D03"/>
    <w:rsid w:val="00E3770A"/>
    <w:rsid w:val="00E42453"/>
    <w:rsid w:val="00E44266"/>
    <w:rsid w:val="00E44F21"/>
    <w:rsid w:val="00E63A56"/>
    <w:rsid w:val="00E64390"/>
    <w:rsid w:val="00E65FC2"/>
    <w:rsid w:val="00E77DD7"/>
    <w:rsid w:val="00E805C9"/>
    <w:rsid w:val="00E84985"/>
    <w:rsid w:val="00E86423"/>
    <w:rsid w:val="00E95006"/>
    <w:rsid w:val="00EA0DA4"/>
    <w:rsid w:val="00EB11BF"/>
    <w:rsid w:val="00ED27FE"/>
    <w:rsid w:val="00ED3CF9"/>
    <w:rsid w:val="00ED439E"/>
    <w:rsid w:val="00F05145"/>
    <w:rsid w:val="00F127C7"/>
    <w:rsid w:val="00F134C5"/>
    <w:rsid w:val="00F13B6A"/>
    <w:rsid w:val="00F1614A"/>
    <w:rsid w:val="00F21C0B"/>
    <w:rsid w:val="00F2284A"/>
    <w:rsid w:val="00F2496C"/>
    <w:rsid w:val="00F26899"/>
    <w:rsid w:val="00F3626B"/>
    <w:rsid w:val="00F36DD7"/>
    <w:rsid w:val="00F37BDB"/>
    <w:rsid w:val="00F41427"/>
    <w:rsid w:val="00F52688"/>
    <w:rsid w:val="00F63917"/>
    <w:rsid w:val="00F63C68"/>
    <w:rsid w:val="00F83862"/>
    <w:rsid w:val="00F910AC"/>
    <w:rsid w:val="00F94828"/>
    <w:rsid w:val="00F94DDF"/>
    <w:rsid w:val="00FB4490"/>
    <w:rsid w:val="00FC1230"/>
    <w:rsid w:val="00FC19E4"/>
    <w:rsid w:val="00FC6982"/>
    <w:rsid w:val="00FC7E4B"/>
    <w:rsid w:val="00FD51DC"/>
    <w:rsid w:val="00FD5EBD"/>
    <w:rsid w:val="00FE443B"/>
    <w:rsid w:val="00FE72D3"/>
    <w:rsid w:val="00FF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289B17"/>
  <w15:docId w15:val="{2BF75DE2-05E2-4B34-8CAA-443DD1DBF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77D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4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496C"/>
  </w:style>
  <w:style w:type="paragraph" w:styleId="Rodap">
    <w:name w:val="footer"/>
    <w:basedOn w:val="Normal"/>
    <w:link w:val="RodapChar"/>
    <w:uiPriority w:val="99"/>
    <w:unhideWhenUsed/>
    <w:rsid w:val="00F24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496C"/>
  </w:style>
  <w:style w:type="character" w:styleId="Hyperlink">
    <w:name w:val="Hyperlink"/>
    <w:basedOn w:val="Fontepargpadro"/>
    <w:uiPriority w:val="99"/>
    <w:unhideWhenUsed/>
    <w:rsid w:val="00F2496C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083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3E21"/>
    <w:rPr>
      <w:rFonts w:ascii="Tahoma" w:hAnsi="Tahoma" w:cs="Tahoma"/>
      <w:sz w:val="16"/>
      <w:szCs w:val="16"/>
    </w:rPr>
  </w:style>
  <w:style w:type="paragraph" w:customStyle="1" w:styleId="SemEspaamento1">
    <w:name w:val="Sem Espaçamento1"/>
    <w:uiPriority w:val="1"/>
    <w:qFormat/>
    <w:rsid w:val="00656655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unhideWhenUsed/>
    <w:qFormat/>
    <w:rsid w:val="00656655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65665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65665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font7">
    <w:name w:val="font_7"/>
    <w:basedOn w:val="Normal"/>
    <w:rsid w:val="0065665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5547D"/>
    <w:rPr>
      <w:b/>
      <w:bCs/>
    </w:rPr>
  </w:style>
  <w:style w:type="paragraph" w:styleId="NormalWeb">
    <w:name w:val="Normal (Web)"/>
    <w:basedOn w:val="Normal"/>
    <w:uiPriority w:val="99"/>
    <w:unhideWhenUsed/>
    <w:rsid w:val="005C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577A14"/>
    <w:pPr>
      <w:spacing w:after="0" w:line="240" w:lineRule="auto"/>
    </w:pPr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rsid w:val="004159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1597D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41597D"/>
    <w:rPr>
      <w:vertAlign w:val="superscript"/>
    </w:rPr>
  </w:style>
  <w:style w:type="character" w:styleId="nfase">
    <w:name w:val="Emphasis"/>
    <w:basedOn w:val="Fontepargpadro"/>
    <w:uiPriority w:val="20"/>
    <w:qFormat/>
    <w:rsid w:val="005C473F"/>
    <w:rPr>
      <w:i/>
      <w:iCs/>
    </w:rPr>
  </w:style>
  <w:style w:type="paragraph" w:styleId="Corpodetexto">
    <w:name w:val="Body Text"/>
    <w:basedOn w:val="Normal"/>
    <w:link w:val="CorpodetextoChar"/>
    <w:rsid w:val="006F57C0"/>
    <w:pPr>
      <w:spacing w:before="120" w:after="0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F57C0"/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Corpodetexto21">
    <w:name w:val="Corpo de texto 21"/>
    <w:basedOn w:val="Normal"/>
    <w:rsid w:val="006F57C0"/>
    <w:pPr>
      <w:spacing w:after="0" w:line="360" w:lineRule="auto"/>
      <w:ind w:left="708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ResumoRevista">
    <w:name w:val="ResumoRevista"/>
    <w:basedOn w:val="Normal"/>
    <w:rsid w:val="00C824FC"/>
    <w:pPr>
      <w:suppressAutoHyphens/>
      <w:spacing w:after="120" w:line="100" w:lineRule="atLeast"/>
      <w:ind w:firstLine="709"/>
      <w:jc w:val="both"/>
    </w:pPr>
    <w:rPr>
      <w:rFonts w:ascii="Calibri" w:eastAsia="Times New Roman" w:hAnsi="Calibri" w:cs="Calibri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2755B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755B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755B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55B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55B4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EA0DA4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77D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ontstyle01">
    <w:name w:val="fontstyle01"/>
    <w:basedOn w:val="Fontepargpadro"/>
    <w:rsid w:val="009A6BE6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207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10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735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39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57627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60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9073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77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492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47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091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82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8756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316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847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966">
          <w:marLeft w:val="0"/>
          <w:marRight w:val="0"/>
          <w:marTop w:val="15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5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08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2452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25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67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6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84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03933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60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19534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51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6094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390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2768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31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230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1227">
          <w:marLeft w:val="0"/>
          <w:marRight w:val="0"/>
          <w:marTop w:val="15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57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8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192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67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7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6654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83645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6894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59713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610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8975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55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279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0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136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698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6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oi.org/10.24215/18509959.26.e10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ortal.inep.gov.br/provase-gabarit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iles.eric.ed.gov/fulltext/EJ1280524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5007/1981-1322.2017v12n2p192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biblioteca.ifce.edu.br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5007/1981-1322.2008v3n1p62" TargetMode="External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paulovitor.paulocds@gmail.com" TargetMode="External"/><Relationship Id="rId2" Type="http://schemas.openxmlformats.org/officeDocument/2006/relationships/hyperlink" Target="mailto:gleison.profmat.seduc@gmail.com" TargetMode="External"/><Relationship Id="rId1" Type="http://schemas.openxmlformats.org/officeDocument/2006/relationships/hyperlink" Target="mailto:rosalidecarvalho@hotmail.com" TargetMode="External"/><Relationship Id="rId5" Type="http://schemas.openxmlformats.org/officeDocument/2006/relationships/hyperlink" Target="mailto:fregis@ifce.edu.br" TargetMode="External"/><Relationship Id="rId4" Type="http://schemas.openxmlformats.org/officeDocument/2006/relationships/hyperlink" Target="mailto:italandiag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43685-B65D-4437-9EB3-D6AB22C69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3707</Words>
  <Characters>20020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CONGRESSO GEOGEGRA</vt:lpstr>
    </vt:vector>
  </TitlesOfParts>
  <Company/>
  <LinksUpToDate>false</LinksUpToDate>
  <CharactersWithSpaces>23680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CONGRESSO GEOGEGRA</dc:title>
  <dc:creator>CTIC</dc:creator>
  <cp:lastModifiedBy>Rosalide</cp:lastModifiedBy>
  <cp:revision>3</cp:revision>
  <cp:lastPrinted>2022-04-17T02:42:00Z</cp:lastPrinted>
  <dcterms:created xsi:type="dcterms:W3CDTF">2022-04-22T17:28:00Z</dcterms:created>
  <dcterms:modified xsi:type="dcterms:W3CDTF">2022-04-22T17:51:00Z</dcterms:modified>
</cp:coreProperties>
</file>