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C22AB" w14:textId="2ABC53D9" w:rsidR="00B678E6" w:rsidRDefault="0004428B" w:rsidP="00B678E6">
      <w:pPr>
        <w:spacing w:before="240" w:after="240"/>
        <w:jc w:val="center"/>
        <w:rPr>
          <w:b/>
          <w:sz w:val="24"/>
          <w:szCs w:val="24"/>
        </w:rPr>
      </w:pPr>
      <w:bookmarkStart w:id="0" w:name="_Hlk142491777"/>
      <w:r>
        <w:rPr>
          <w:b/>
          <w:sz w:val="24"/>
          <w:szCs w:val="24"/>
        </w:rPr>
        <w:t xml:space="preserve">A </w:t>
      </w:r>
      <w:r w:rsidR="00E00BB9" w:rsidRPr="00E00BB9">
        <w:rPr>
          <w:b/>
          <w:sz w:val="24"/>
          <w:szCs w:val="24"/>
        </w:rPr>
        <w:t xml:space="preserve">INFÂNCIA INDÍGENA E </w:t>
      </w:r>
      <w:r>
        <w:rPr>
          <w:b/>
          <w:sz w:val="24"/>
          <w:szCs w:val="24"/>
        </w:rPr>
        <w:t xml:space="preserve">A </w:t>
      </w:r>
      <w:r w:rsidR="00E00BB9" w:rsidRPr="00E00BB9">
        <w:rPr>
          <w:b/>
          <w:sz w:val="24"/>
          <w:szCs w:val="24"/>
        </w:rPr>
        <w:t>EXPLORAÇÃO MATEMÁTICA NAS BRINCADEIRAS</w:t>
      </w:r>
      <w:bookmarkEnd w:id="0"/>
    </w:p>
    <w:p w14:paraId="69B06FAF" w14:textId="469F9F77" w:rsidR="00DF3270" w:rsidRPr="000326FB" w:rsidRDefault="00E00BB9">
      <w:pPr>
        <w:spacing w:line="240" w:lineRule="auto"/>
        <w:jc w:val="right"/>
        <w:rPr>
          <w:sz w:val="20"/>
          <w:szCs w:val="24"/>
        </w:rPr>
      </w:pPr>
      <w:r w:rsidRPr="000326FB">
        <w:rPr>
          <w:sz w:val="20"/>
          <w:szCs w:val="24"/>
        </w:rPr>
        <w:t xml:space="preserve">Fernando </w:t>
      </w:r>
      <w:proofErr w:type="spellStart"/>
      <w:r w:rsidRPr="000326FB">
        <w:rPr>
          <w:sz w:val="20"/>
          <w:szCs w:val="24"/>
        </w:rPr>
        <w:t>Schlindwein</w:t>
      </w:r>
      <w:proofErr w:type="spellEnd"/>
      <w:r w:rsidRPr="000326FB">
        <w:rPr>
          <w:sz w:val="20"/>
          <w:szCs w:val="24"/>
        </w:rPr>
        <w:t xml:space="preserve"> Santino</w:t>
      </w:r>
    </w:p>
    <w:p w14:paraId="30B986B5" w14:textId="5C1DE316" w:rsidR="00DF3270" w:rsidRPr="000326FB" w:rsidRDefault="00E00BB9">
      <w:pPr>
        <w:spacing w:line="240" w:lineRule="auto"/>
        <w:jc w:val="right"/>
        <w:rPr>
          <w:sz w:val="20"/>
          <w:szCs w:val="24"/>
        </w:rPr>
      </w:pPr>
      <w:r w:rsidRPr="000326FB">
        <w:rPr>
          <w:sz w:val="20"/>
          <w:szCs w:val="24"/>
        </w:rPr>
        <w:t>Universidade Federal de São Carlos (UFSCar)</w:t>
      </w:r>
    </w:p>
    <w:p w14:paraId="1BA47EFB" w14:textId="59D986BD" w:rsidR="00DF3270" w:rsidRPr="000326FB" w:rsidRDefault="00000000">
      <w:pPr>
        <w:spacing w:line="240" w:lineRule="auto"/>
        <w:jc w:val="right"/>
        <w:rPr>
          <w:sz w:val="20"/>
          <w:szCs w:val="24"/>
        </w:rPr>
      </w:pPr>
      <w:hyperlink r:id="rId7" w:history="1">
        <w:r w:rsidR="00D242E9" w:rsidRPr="000326FB">
          <w:rPr>
            <w:rStyle w:val="Hyperlink"/>
            <w:sz w:val="20"/>
            <w:szCs w:val="24"/>
          </w:rPr>
          <w:t>fernando.santino@estudante.ufscar.br</w:t>
        </w:r>
      </w:hyperlink>
      <w:r w:rsidR="00D242E9" w:rsidRPr="000326FB">
        <w:rPr>
          <w:sz w:val="20"/>
          <w:szCs w:val="24"/>
        </w:rPr>
        <w:t xml:space="preserve"> </w:t>
      </w:r>
    </w:p>
    <w:p w14:paraId="6D3B5E4F" w14:textId="77777777" w:rsidR="00D242E9" w:rsidRPr="000326FB" w:rsidRDefault="00D242E9">
      <w:pPr>
        <w:spacing w:line="240" w:lineRule="auto"/>
        <w:jc w:val="right"/>
        <w:rPr>
          <w:sz w:val="20"/>
          <w:szCs w:val="24"/>
        </w:rPr>
      </w:pPr>
    </w:p>
    <w:p w14:paraId="61E27C0C" w14:textId="3DF22C29" w:rsidR="00D242E9" w:rsidRPr="000326FB" w:rsidRDefault="00D242E9">
      <w:pPr>
        <w:spacing w:line="240" w:lineRule="auto"/>
        <w:jc w:val="right"/>
        <w:rPr>
          <w:sz w:val="20"/>
          <w:szCs w:val="24"/>
        </w:rPr>
      </w:pPr>
      <w:r w:rsidRPr="000326FB">
        <w:rPr>
          <w:sz w:val="20"/>
          <w:szCs w:val="24"/>
        </w:rPr>
        <w:t>Klinger Teodoro Ciríaco</w:t>
      </w:r>
    </w:p>
    <w:p w14:paraId="3C926735" w14:textId="0700C7A4" w:rsidR="00EF05AD" w:rsidRPr="000326FB" w:rsidRDefault="00D242E9" w:rsidP="00D242E9">
      <w:pPr>
        <w:spacing w:line="240" w:lineRule="auto"/>
        <w:jc w:val="right"/>
        <w:rPr>
          <w:sz w:val="20"/>
          <w:szCs w:val="24"/>
        </w:rPr>
      </w:pPr>
      <w:r w:rsidRPr="000326FB">
        <w:rPr>
          <w:sz w:val="20"/>
          <w:szCs w:val="24"/>
        </w:rPr>
        <w:t>Universidade Federal de São Carlos (UFSCar)</w:t>
      </w:r>
    </w:p>
    <w:p w14:paraId="5B49EF1E" w14:textId="7C9DFCCD" w:rsidR="00D242E9" w:rsidRDefault="00000000" w:rsidP="00D242E9">
      <w:pPr>
        <w:spacing w:line="240" w:lineRule="auto"/>
        <w:jc w:val="right"/>
        <w:rPr>
          <w:sz w:val="20"/>
          <w:szCs w:val="24"/>
        </w:rPr>
      </w:pPr>
      <w:hyperlink r:id="rId8" w:history="1">
        <w:r w:rsidR="00D242E9" w:rsidRPr="000326FB">
          <w:rPr>
            <w:rStyle w:val="Hyperlink"/>
            <w:sz w:val="20"/>
            <w:szCs w:val="24"/>
          </w:rPr>
          <w:t>klinger.ciriaco@ufscar.br</w:t>
        </w:r>
      </w:hyperlink>
      <w:r w:rsidR="00D242E9">
        <w:rPr>
          <w:sz w:val="20"/>
          <w:szCs w:val="24"/>
        </w:rPr>
        <w:t xml:space="preserve"> </w:t>
      </w:r>
    </w:p>
    <w:p w14:paraId="092431DC" w14:textId="77777777" w:rsidR="00D242E9" w:rsidRDefault="00D242E9" w:rsidP="00D242E9">
      <w:pPr>
        <w:spacing w:line="240" w:lineRule="auto"/>
        <w:jc w:val="right"/>
        <w:rPr>
          <w:sz w:val="20"/>
          <w:szCs w:val="24"/>
        </w:rPr>
      </w:pPr>
    </w:p>
    <w:p w14:paraId="620955AA" w14:textId="0082256F" w:rsidR="00AC1062" w:rsidRDefault="00AB0B49" w:rsidP="00012E1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 presente trabalho</w:t>
      </w:r>
      <w:r w:rsidR="00261B21" w:rsidRPr="00261B21">
        <w:rPr>
          <w:sz w:val="24"/>
          <w:szCs w:val="24"/>
        </w:rPr>
        <w:t>,</w:t>
      </w:r>
      <w:r>
        <w:rPr>
          <w:sz w:val="24"/>
          <w:szCs w:val="24"/>
        </w:rPr>
        <w:t xml:space="preserve"> parte de uma tese de doutorado em desenvolvimento, encontra-se vinculado ao Programa de Pós-Graduação em Educação (PPGE) da Universidade Federal de São Carlos (UFSCar)</w:t>
      </w:r>
      <w:r w:rsidR="00AC1062">
        <w:rPr>
          <w:sz w:val="24"/>
          <w:szCs w:val="24"/>
        </w:rPr>
        <w:t xml:space="preserve">. A pesquisa em curso é financiada pela </w:t>
      </w:r>
      <w:r w:rsidR="00AC1062" w:rsidRPr="00AB0B49">
        <w:rPr>
          <w:sz w:val="24"/>
          <w:szCs w:val="24"/>
        </w:rPr>
        <w:t>Fundação de Amparo à Pesquisa do Estado de São Paulo (FAPESP), processo n</w:t>
      </w:r>
      <w:r w:rsidR="00AC1062" w:rsidRPr="00AB0B49">
        <w:rPr>
          <w:sz w:val="24"/>
          <w:szCs w:val="24"/>
          <w:vertAlign w:val="superscript"/>
        </w:rPr>
        <w:t>o</w:t>
      </w:r>
      <w:r w:rsidR="00AC1062" w:rsidRPr="00AB0B49">
        <w:rPr>
          <w:sz w:val="24"/>
          <w:szCs w:val="24"/>
        </w:rPr>
        <w:t>: 2022/09965-8.</w:t>
      </w:r>
    </w:p>
    <w:p w14:paraId="15228014" w14:textId="29FEB9A3" w:rsidR="00AC1062" w:rsidRDefault="00AC1062" w:rsidP="00012E1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Objetivamos, com o estudo, </w:t>
      </w:r>
      <w:r w:rsidR="00AB0B49" w:rsidRPr="00373D50">
        <w:rPr>
          <w:sz w:val="24"/>
          <w:szCs w:val="24"/>
        </w:rPr>
        <w:t xml:space="preserve">compreender e analisar como as aplicações e implicações de uma experiência de formação continuada com professoras (não indígenas) da Educação Infantil (pré-escola) contribui para a exploração matemática, em uma perspectiva de currículo intercultural, a partir da incorporação de brincadeiras </w:t>
      </w:r>
      <w:r w:rsidR="00AB0B49" w:rsidRPr="00F25CAF">
        <w:rPr>
          <w:sz w:val="24"/>
          <w:szCs w:val="24"/>
        </w:rPr>
        <w:t>culturais indígenas nas vivências com as crianças</w:t>
      </w:r>
      <w:r w:rsidR="002739AA">
        <w:rPr>
          <w:sz w:val="24"/>
          <w:szCs w:val="24"/>
        </w:rPr>
        <w:t xml:space="preserve"> do município de Japorã, interior do estado Mato Grosso do Sul (MS)</w:t>
      </w:r>
      <w:r w:rsidR="00AB0B49" w:rsidRPr="00F25CAF">
        <w:rPr>
          <w:sz w:val="24"/>
          <w:szCs w:val="24"/>
        </w:rPr>
        <w:t xml:space="preserve">. </w:t>
      </w:r>
      <w:r>
        <w:rPr>
          <w:sz w:val="24"/>
          <w:szCs w:val="24"/>
        </w:rPr>
        <w:t>O MS tem a segunda maior população indígena brasileira e a presença dos povos originários torna-se cada vez mais frequente nas regiões urbanas, tendo em vista o movimento migratório.</w:t>
      </w:r>
    </w:p>
    <w:p w14:paraId="31D8E51F" w14:textId="28D166D7" w:rsidR="00AC1062" w:rsidRDefault="002739AA" w:rsidP="00AC1062">
      <w:pPr>
        <w:spacing w:line="360" w:lineRule="auto"/>
        <w:ind w:firstLine="709"/>
        <w:jc w:val="both"/>
        <w:rPr>
          <w:sz w:val="24"/>
          <w:szCs w:val="24"/>
        </w:rPr>
      </w:pPr>
      <w:r w:rsidRPr="002739AA">
        <w:rPr>
          <w:sz w:val="24"/>
          <w:szCs w:val="24"/>
        </w:rPr>
        <w:t>A tese defendida parte da hipótese das brincadeiras como forma de valorização e recriação das experiências infantis e, portanto, de que estas constituem-se fonte rica e promissora de exploração da linguagem matemática</w:t>
      </w:r>
      <w:r w:rsidR="00AC1062">
        <w:rPr>
          <w:sz w:val="24"/>
          <w:szCs w:val="24"/>
        </w:rPr>
        <w:t xml:space="preserve">, justamente porque de acordo com a literatura especializada na temática </w:t>
      </w:r>
      <w:r w:rsidR="00AC1062" w:rsidRPr="00F25CAF">
        <w:rPr>
          <w:sz w:val="24"/>
          <w:szCs w:val="24"/>
        </w:rPr>
        <w:t>(SMOLE, 2003</w:t>
      </w:r>
      <w:r w:rsidR="00AC1062">
        <w:rPr>
          <w:sz w:val="24"/>
          <w:szCs w:val="24"/>
        </w:rPr>
        <w:t xml:space="preserve">) brincar é tão importante para a criança quanto o trabalho é para o adulto. Nesta leitura interpretativa, as brincadeiras </w:t>
      </w:r>
      <w:r w:rsidR="0090755E">
        <w:rPr>
          <w:sz w:val="24"/>
          <w:szCs w:val="24"/>
        </w:rPr>
        <w:t>infantis</w:t>
      </w:r>
      <w:r w:rsidR="00AC1062">
        <w:rPr>
          <w:sz w:val="24"/>
          <w:szCs w:val="24"/>
        </w:rPr>
        <w:t xml:space="preserve"> em Matemática</w:t>
      </w:r>
      <w:r w:rsidR="0090755E">
        <w:rPr>
          <w:sz w:val="24"/>
          <w:szCs w:val="24"/>
        </w:rPr>
        <w:t xml:space="preserve"> é uma fonte importante para a exploração de noções numéricas, espaciais, de medidas, de estatística e probabilidade.</w:t>
      </w:r>
    </w:p>
    <w:p w14:paraId="2CA20C1F" w14:textId="3C167BCD" w:rsidR="002739AA" w:rsidRDefault="002739AA" w:rsidP="00012E19">
      <w:pPr>
        <w:spacing w:line="360" w:lineRule="auto"/>
        <w:ind w:firstLine="709"/>
        <w:jc w:val="both"/>
        <w:rPr>
          <w:sz w:val="24"/>
          <w:szCs w:val="24"/>
        </w:rPr>
      </w:pPr>
      <w:r w:rsidRPr="002739AA">
        <w:rPr>
          <w:sz w:val="24"/>
          <w:szCs w:val="24"/>
        </w:rPr>
        <w:t xml:space="preserve"> Assim, pela possibilidade de trazer elementos e brincadeiras que fazem parte do patrimônio histórico-</w:t>
      </w:r>
      <w:r w:rsidR="00783807">
        <w:rPr>
          <w:sz w:val="24"/>
          <w:szCs w:val="24"/>
        </w:rPr>
        <w:t>cultural</w:t>
      </w:r>
      <w:r w:rsidRPr="002739AA">
        <w:rPr>
          <w:sz w:val="24"/>
          <w:szCs w:val="24"/>
        </w:rPr>
        <w:t xml:space="preserve"> de nossa sociedade, acreditamos que a brincadeira </w:t>
      </w:r>
      <w:r w:rsidRPr="002739AA">
        <w:rPr>
          <w:sz w:val="24"/>
          <w:szCs w:val="24"/>
        </w:rPr>
        <w:lastRenderedPageBreak/>
        <w:t>infantil indígena pode ser uma forma de inclusão e valorização da cultura em um processo híbrido, em que não existe aculturação</w:t>
      </w:r>
      <w:r>
        <w:rPr>
          <w:sz w:val="24"/>
          <w:szCs w:val="24"/>
        </w:rPr>
        <w:t>.</w:t>
      </w:r>
    </w:p>
    <w:p w14:paraId="6CD47CD6" w14:textId="00C09167" w:rsidR="0090755E" w:rsidRDefault="00373D50" w:rsidP="00012E19">
      <w:pPr>
        <w:spacing w:line="360" w:lineRule="auto"/>
        <w:ind w:firstLine="709"/>
        <w:jc w:val="both"/>
        <w:rPr>
          <w:sz w:val="24"/>
          <w:szCs w:val="24"/>
        </w:rPr>
      </w:pPr>
      <w:r w:rsidRPr="00373D50">
        <w:rPr>
          <w:sz w:val="24"/>
          <w:szCs w:val="24"/>
        </w:rPr>
        <w:t xml:space="preserve">Trata-se de uma pesquisa </w:t>
      </w:r>
      <w:r w:rsidRPr="00F25CAF">
        <w:rPr>
          <w:sz w:val="24"/>
          <w:szCs w:val="24"/>
        </w:rPr>
        <w:t>qualitativa</w:t>
      </w:r>
      <w:r w:rsidR="00294F97" w:rsidRPr="00F25CAF">
        <w:rPr>
          <w:rStyle w:val="Refdenotaderodap"/>
          <w:sz w:val="24"/>
          <w:szCs w:val="24"/>
        </w:rPr>
        <w:footnoteReference w:id="1"/>
      </w:r>
      <w:r w:rsidR="00294F97" w:rsidRPr="00F25CAF">
        <w:rPr>
          <w:sz w:val="24"/>
          <w:szCs w:val="24"/>
        </w:rPr>
        <w:t xml:space="preserve"> (</w:t>
      </w:r>
      <w:r w:rsidR="002D54A5" w:rsidRPr="00F25CAF">
        <w:rPr>
          <w:sz w:val="24"/>
          <w:szCs w:val="24"/>
        </w:rPr>
        <w:t>GIL, 2008</w:t>
      </w:r>
      <w:r w:rsidR="00294F97" w:rsidRPr="00F25CAF">
        <w:rPr>
          <w:sz w:val="24"/>
          <w:szCs w:val="24"/>
        </w:rPr>
        <w:t>)</w:t>
      </w:r>
      <w:r w:rsidRPr="00F25CAF">
        <w:rPr>
          <w:sz w:val="24"/>
          <w:szCs w:val="24"/>
        </w:rPr>
        <w:t>,</w:t>
      </w:r>
      <w:r w:rsidRPr="00373D50">
        <w:rPr>
          <w:sz w:val="24"/>
          <w:szCs w:val="24"/>
        </w:rPr>
        <w:t xml:space="preserve"> de caráter descritivo-analítico, a ser desenvolvida no contexto de um grupo de estudos de características colaborativas. Além dos encontros com </w:t>
      </w:r>
      <w:r w:rsidR="004177BA">
        <w:rPr>
          <w:sz w:val="24"/>
          <w:szCs w:val="24"/>
        </w:rPr>
        <w:t>os(</w:t>
      </w:r>
      <w:r w:rsidRPr="00373D50">
        <w:rPr>
          <w:sz w:val="24"/>
          <w:szCs w:val="24"/>
        </w:rPr>
        <w:t>as</w:t>
      </w:r>
      <w:r w:rsidR="004177BA">
        <w:rPr>
          <w:sz w:val="24"/>
          <w:szCs w:val="24"/>
        </w:rPr>
        <w:t>)</w:t>
      </w:r>
      <w:r w:rsidRPr="00373D50">
        <w:rPr>
          <w:sz w:val="24"/>
          <w:szCs w:val="24"/>
        </w:rPr>
        <w:t xml:space="preserve"> docentes, a produção de dados far-se-á ainda por meio de entrevistas de modo a levantar indicadores para (</w:t>
      </w:r>
      <w:proofErr w:type="spellStart"/>
      <w:r w:rsidRPr="00373D50">
        <w:rPr>
          <w:sz w:val="24"/>
          <w:szCs w:val="24"/>
        </w:rPr>
        <w:t>re</w:t>
      </w:r>
      <w:proofErr w:type="spellEnd"/>
      <w:r w:rsidRPr="00373D50">
        <w:rPr>
          <w:sz w:val="24"/>
          <w:szCs w:val="24"/>
        </w:rPr>
        <w:t>)pensar a dinâmica do trabalho pedagógico, avaliando e compreendendo aprendizagens e</w:t>
      </w:r>
      <w:r w:rsidR="008119C0">
        <w:rPr>
          <w:sz w:val="24"/>
          <w:szCs w:val="24"/>
        </w:rPr>
        <w:t xml:space="preserve"> os encaminhamentos </w:t>
      </w:r>
      <w:r w:rsidRPr="00373D50">
        <w:rPr>
          <w:sz w:val="24"/>
          <w:szCs w:val="24"/>
        </w:rPr>
        <w:t>acerca da experiência constituída.</w:t>
      </w:r>
      <w:r w:rsidR="008C49CA">
        <w:rPr>
          <w:sz w:val="24"/>
          <w:szCs w:val="24"/>
        </w:rPr>
        <w:t xml:space="preserve"> </w:t>
      </w:r>
    </w:p>
    <w:p w14:paraId="0CC9DEB6" w14:textId="1FFDE3DD" w:rsidR="00AB0B49" w:rsidRDefault="0090755E" w:rsidP="00012E1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termos de perspectivas futuras, </w:t>
      </w:r>
      <w:r w:rsidR="006A7F4A" w:rsidRPr="006A7F4A">
        <w:rPr>
          <w:sz w:val="24"/>
          <w:szCs w:val="24"/>
        </w:rPr>
        <w:t>acreditamos</w:t>
      </w:r>
      <w:r w:rsidR="00071A5F">
        <w:rPr>
          <w:sz w:val="24"/>
          <w:szCs w:val="24"/>
        </w:rPr>
        <w:t xml:space="preserve"> que </w:t>
      </w:r>
      <w:r w:rsidR="006A7F4A" w:rsidRPr="006A7F4A">
        <w:rPr>
          <w:sz w:val="24"/>
          <w:szCs w:val="24"/>
        </w:rPr>
        <w:t xml:space="preserve">levantaremos indicadores de como uma formação continuada pode contribuir para repensar a construção de um currículo intercultural </w:t>
      </w:r>
      <w:r w:rsidR="008F123C">
        <w:rPr>
          <w:sz w:val="24"/>
          <w:szCs w:val="24"/>
        </w:rPr>
        <w:t>(</w:t>
      </w:r>
      <w:r w:rsidR="008F123C" w:rsidRPr="008F123C">
        <w:rPr>
          <w:sz w:val="24"/>
          <w:szCs w:val="24"/>
        </w:rPr>
        <w:t>WALSH</w:t>
      </w:r>
      <w:r w:rsidR="008F123C">
        <w:rPr>
          <w:sz w:val="24"/>
          <w:szCs w:val="24"/>
        </w:rPr>
        <w:t xml:space="preserve">, 2009) </w:t>
      </w:r>
      <w:r w:rsidR="006A7F4A" w:rsidRPr="006A7F4A">
        <w:rPr>
          <w:sz w:val="24"/>
          <w:szCs w:val="24"/>
        </w:rPr>
        <w:t>com base nas interações e na brincadeira. Tal currículo, junto às práticas pedagógicas das professoras, contribuirão para a inclusão/interação das crianças indígenas em situações de natureza matemática pensadas para a Educação Infantil, proporcionando o direito à Educação de qualidade para todos, respeitando a cultura e todas as infâncias, como previsto em lei e amparado na literatura da área.</w:t>
      </w:r>
      <w:r w:rsidR="00AB0B49">
        <w:rPr>
          <w:sz w:val="24"/>
          <w:szCs w:val="24"/>
        </w:rPr>
        <w:t xml:space="preserve"> </w:t>
      </w:r>
    </w:p>
    <w:p w14:paraId="484CF900" w14:textId="28E271D4" w:rsidR="00DF3270" w:rsidRDefault="00EB4619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REFERÊNCIAS </w:t>
      </w:r>
    </w:p>
    <w:p w14:paraId="2B643DBF" w14:textId="77777777" w:rsidR="0090489D" w:rsidRPr="0090489D" w:rsidRDefault="0090489D" w:rsidP="00A80225">
      <w:pPr>
        <w:tabs>
          <w:tab w:val="left" w:pos="7797"/>
        </w:tabs>
        <w:spacing w:line="240" w:lineRule="auto"/>
        <w:rPr>
          <w:color w:val="000000"/>
          <w:sz w:val="24"/>
          <w:szCs w:val="24"/>
        </w:rPr>
      </w:pPr>
      <w:r w:rsidRPr="0090489D">
        <w:rPr>
          <w:color w:val="000000"/>
          <w:sz w:val="24"/>
          <w:szCs w:val="24"/>
        </w:rPr>
        <w:t xml:space="preserve">GIL, </w:t>
      </w:r>
      <w:proofErr w:type="spellStart"/>
      <w:r w:rsidRPr="0090489D">
        <w:rPr>
          <w:color w:val="000000"/>
          <w:sz w:val="24"/>
          <w:szCs w:val="24"/>
        </w:rPr>
        <w:t>Antonio</w:t>
      </w:r>
      <w:proofErr w:type="spellEnd"/>
      <w:r w:rsidRPr="0090489D">
        <w:rPr>
          <w:color w:val="000000"/>
          <w:sz w:val="24"/>
          <w:szCs w:val="24"/>
        </w:rPr>
        <w:t xml:space="preserve"> Carlos. </w:t>
      </w:r>
      <w:r w:rsidRPr="0090755E">
        <w:rPr>
          <w:b/>
          <w:color w:val="000000"/>
          <w:sz w:val="24"/>
          <w:szCs w:val="24"/>
        </w:rPr>
        <w:t>Métodos e técnicas de pesquisa social</w:t>
      </w:r>
      <w:r w:rsidRPr="0090489D">
        <w:rPr>
          <w:bCs/>
          <w:color w:val="000000"/>
          <w:sz w:val="24"/>
          <w:szCs w:val="24"/>
        </w:rPr>
        <w:t>.</w:t>
      </w:r>
      <w:r w:rsidRPr="0090489D">
        <w:rPr>
          <w:color w:val="000000"/>
          <w:sz w:val="24"/>
          <w:szCs w:val="24"/>
        </w:rPr>
        <w:t xml:space="preserve"> 6. ed. São Paulo: Atlas, 2008.</w:t>
      </w:r>
    </w:p>
    <w:p w14:paraId="5A939D1D" w14:textId="77777777" w:rsidR="0090489D" w:rsidRPr="0090489D" w:rsidRDefault="0090489D" w:rsidP="00A80225">
      <w:pPr>
        <w:tabs>
          <w:tab w:val="left" w:pos="7797"/>
        </w:tabs>
        <w:spacing w:line="240" w:lineRule="auto"/>
        <w:rPr>
          <w:rFonts w:eastAsia="Calibri"/>
          <w:sz w:val="24"/>
          <w:szCs w:val="24"/>
        </w:rPr>
      </w:pPr>
    </w:p>
    <w:p w14:paraId="27285CC6" w14:textId="77777777" w:rsidR="0090489D" w:rsidRPr="0090489D" w:rsidRDefault="0090489D" w:rsidP="00A80225">
      <w:pPr>
        <w:widowControl w:val="0"/>
        <w:tabs>
          <w:tab w:val="left" w:pos="7797"/>
        </w:tabs>
        <w:autoSpaceDE w:val="0"/>
        <w:autoSpaceDN w:val="0"/>
        <w:spacing w:line="240" w:lineRule="auto"/>
        <w:rPr>
          <w:sz w:val="24"/>
          <w:szCs w:val="24"/>
          <w:shd w:val="clear" w:color="auto" w:fill="FFFFFF"/>
          <w:lang w:val="pt-PT"/>
        </w:rPr>
      </w:pPr>
      <w:r w:rsidRPr="0090489D">
        <w:rPr>
          <w:sz w:val="24"/>
          <w:szCs w:val="24"/>
          <w:shd w:val="clear" w:color="auto" w:fill="FFFFFF"/>
          <w:lang w:val="pt-PT"/>
        </w:rPr>
        <w:t xml:space="preserve">SMOLE, Kátia Cristina Stocco. </w:t>
      </w:r>
      <w:r w:rsidRPr="0090755E">
        <w:rPr>
          <w:b/>
          <w:bCs/>
          <w:iCs/>
          <w:sz w:val="24"/>
          <w:szCs w:val="24"/>
          <w:shd w:val="clear" w:color="auto" w:fill="FFFFFF"/>
          <w:lang w:val="pt-PT"/>
        </w:rPr>
        <w:t>A Matemática na Educação Infantil</w:t>
      </w:r>
      <w:r w:rsidRPr="00D35268">
        <w:rPr>
          <w:iCs/>
          <w:sz w:val="24"/>
          <w:szCs w:val="24"/>
          <w:shd w:val="clear" w:color="auto" w:fill="FFFFFF"/>
          <w:lang w:val="pt-PT"/>
        </w:rPr>
        <w:t>:</w:t>
      </w:r>
      <w:r w:rsidRPr="0090489D">
        <w:rPr>
          <w:iCs/>
          <w:sz w:val="24"/>
          <w:szCs w:val="24"/>
          <w:shd w:val="clear" w:color="auto" w:fill="FFFFFF"/>
          <w:lang w:val="pt-PT"/>
        </w:rPr>
        <w:t xml:space="preserve"> a</w:t>
      </w:r>
      <w:r w:rsidRPr="0090489D">
        <w:rPr>
          <w:sz w:val="24"/>
          <w:szCs w:val="24"/>
          <w:shd w:val="clear" w:color="auto" w:fill="FFFFFF"/>
          <w:lang w:val="pt-PT"/>
        </w:rPr>
        <w:t xml:space="preserve"> teoria das inteligências múltiplas na prática escolar. Porto Alegre:</w:t>
      </w:r>
      <w:r w:rsidRPr="0090489D">
        <w:rPr>
          <w:b/>
          <w:bCs/>
          <w:sz w:val="24"/>
          <w:szCs w:val="24"/>
          <w:shd w:val="clear" w:color="auto" w:fill="FFFFFF"/>
          <w:lang w:val="pt-PT"/>
        </w:rPr>
        <w:t xml:space="preserve"> </w:t>
      </w:r>
      <w:r w:rsidRPr="0090489D">
        <w:rPr>
          <w:iCs/>
          <w:sz w:val="24"/>
          <w:szCs w:val="24"/>
          <w:shd w:val="clear" w:color="auto" w:fill="FFFFFF"/>
          <w:lang w:val="pt-PT"/>
        </w:rPr>
        <w:t>Artmed</w:t>
      </w:r>
      <w:r w:rsidRPr="0090489D">
        <w:rPr>
          <w:sz w:val="24"/>
          <w:szCs w:val="24"/>
          <w:shd w:val="clear" w:color="auto" w:fill="FFFFFF"/>
          <w:lang w:val="pt-PT"/>
        </w:rPr>
        <w:t>, 2003.</w:t>
      </w:r>
    </w:p>
    <w:p w14:paraId="38CC6C9A" w14:textId="77777777" w:rsidR="0090489D" w:rsidRPr="0090489D" w:rsidRDefault="0090489D" w:rsidP="00A80225">
      <w:pPr>
        <w:widowControl w:val="0"/>
        <w:tabs>
          <w:tab w:val="left" w:pos="7797"/>
        </w:tabs>
        <w:autoSpaceDE w:val="0"/>
        <w:autoSpaceDN w:val="0"/>
        <w:spacing w:line="240" w:lineRule="auto"/>
        <w:rPr>
          <w:sz w:val="24"/>
          <w:szCs w:val="24"/>
          <w:shd w:val="clear" w:color="auto" w:fill="FFFFFF"/>
          <w:lang w:val="pt-PT"/>
        </w:rPr>
      </w:pPr>
    </w:p>
    <w:p w14:paraId="06E85B82" w14:textId="0F7D2DB9" w:rsidR="00A80225" w:rsidRDefault="0090489D" w:rsidP="009337D1">
      <w:pPr>
        <w:tabs>
          <w:tab w:val="left" w:pos="7797"/>
        </w:tabs>
        <w:spacing w:line="240" w:lineRule="auto"/>
      </w:pPr>
      <w:bookmarkStart w:id="1" w:name="_Hlk142491708"/>
      <w:r w:rsidRPr="0090489D">
        <w:rPr>
          <w:rFonts w:eastAsia="Calibri"/>
          <w:sz w:val="24"/>
          <w:szCs w:val="24"/>
          <w:lang w:val="es-ES"/>
        </w:rPr>
        <w:t>WALSH</w:t>
      </w:r>
      <w:bookmarkEnd w:id="1"/>
      <w:r w:rsidRPr="0090489D">
        <w:rPr>
          <w:rFonts w:eastAsia="Calibri"/>
          <w:sz w:val="24"/>
          <w:szCs w:val="24"/>
          <w:lang w:val="es-ES"/>
        </w:rPr>
        <w:t xml:space="preserve">, Catherine. Interculturalidad crítica y educación intercultural. (Ampliación de la ponencia presentada en el Seminario “Interculturalidad y Educación Intercultural”), organizado por el </w:t>
      </w:r>
      <w:r w:rsidRPr="0090755E">
        <w:rPr>
          <w:rFonts w:eastAsia="Calibri"/>
          <w:b/>
          <w:sz w:val="24"/>
          <w:szCs w:val="24"/>
          <w:lang w:val="es-ES"/>
        </w:rPr>
        <w:t>Instituto Internacional de Integración del Convenio Andrés Bello</w:t>
      </w:r>
      <w:r w:rsidRPr="0090489D">
        <w:rPr>
          <w:rFonts w:eastAsia="Calibri"/>
          <w:sz w:val="24"/>
          <w:szCs w:val="24"/>
          <w:lang w:val="es-ES"/>
        </w:rPr>
        <w:t>, La Paz. 2009.</w:t>
      </w:r>
    </w:p>
    <w:sectPr w:rsidR="00A80225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D71CA" w14:textId="77777777" w:rsidR="007F19F9" w:rsidRDefault="007F19F9">
      <w:pPr>
        <w:spacing w:line="240" w:lineRule="auto"/>
      </w:pPr>
      <w:r>
        <w:separator/>
      </w:r>
    </w:p>
  </w:endnote>
  <w:endnote w:type="continuationSeparator" w:id="0">
    <w:p w14:paraId="74A622C8" w14:textId="77777777" w:rsidR="007F19F9" w:rsidRDefault="007F19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C7CE0" w14:textId="77777777" w:rsidR="007F19F9" w:rsidRDefault="007F19F9">
      <w:pPr>
        <w:spacing w:line="240" w:lineRule="auto"/>
      </w:pPr>
      <w:r>
        <w:separator/>
      </w:r>
    </w:p>
  </w:footnote>
  <w:footnote w:type="continuationSeparator" w:id="0">
    <w:p w14:paraId="6CA9EE66" w14:textId="77777777" w:rsidR="007F19F9" w:rsidRDefault="007F19F9">
      <w:pPr>
        <w:spacing w:line="240" w:lineRule="auto"/>
      </w:pPr>
      <w:r>
        <w:continuationSeparator/>
      </w:r>
    </w:p>
  </w:footnote>
  <w:footnote w:id="1">
    <w:p w14:paraId="64D3595F" w14:textId="6B9E8E84" w:rsidR="00294F97" w:rsidRDefault="00294F9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94F97">
        <w:t>Projeto aprovado</w:t>
      </w:r>
      <w:r w:rsidR="00F567B0">
        <w:t xml:space="preserve"> pelo Comitê de Ética, </w:t>
      </w:r>
      <w:r w:rsidRPr="002739AA">
        <w:t>sob</w:t>
      </w:r>
      <w:r w:rsidR="00DD7F47">
        <w:t xml:space="preserve"> o </w:t>
      </w:r>
      <w:r w:rsidRPr="002739AA">
        <w:t xml:space="preserve">CAAE: 65320622.7.0000.5504. </w:t>
      </w:r>
      <w:r w:rsidR="006D3847">
        <w:t>P</w:t>
      </w:r>
      <w:r w:rsidRPr="002739AA">
        <w:t>arecer</w:t>
      </w:r>
      <w:r w:rsidR="006D3847">
        <w:t xml:space="preserve"> </w:t>
      </w:r>
      <w:r w:rsidR="006D3847" w:rsidRPr="002739AA">
        <w:t>N</w:t>
      </w:r>
      <w:r w:rsidR="006D3847" w:rsidRPr="002739AA">
        <w:rPr>
          <w:vertAlign w:val="superscript"/>
        </w:rPr>
        <w:t>o</w:t>
      </w:r>
      <w:r w:rsidR="00EA5706">
        <w:t>.:</w:t>
      </w:r>
      <w:r w:rsidRPr="002739AA">
        <w:t xml:space="preserve"> 5882741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B7F8F" w14:textId="77777777" w:rsidR="00DF3270" w:rsidRDefault="00077E70" w:rsidP="008F123C">
    <w:pPr>
      <w:jc w:val="center"/>
    </w:pPr>
    <w:r w:rsidRPr="00077E70">
      <w:rPr>
        <w:noProof/>
      </w:rPr>
      <w:drawing>
        <wp:inline distT="0" distB="0" distL="0" distR="0" wp14:anchorId="74EFBAFB" wp14:editId="57EDDA26">
          <wp:extent cx="5011838" cy="1074878"/>
          <wp:effectExtent l="0" t="0" r="0" b="0"/>
          <wp:docPr id="3" name="Imagem 3" descr="C:\Users\Carloney\Desktop\AT\EVENTO TEMA 2023\LOGOMARCA\LOGO FUNDO TRANSP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loney\Desktop\AT\EVENTO TEMA 2023\LOGOMARCA\LOGO FUNDO TRANSP 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4415" cy="1088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39786C" w14:textId="77777777" w:rsidR="00077E70" w:rsidRPr="00EF05AD" w:rsidRDefault="00EF05AD" w:rsidP="00EF05AD">
    <w:pPr>
      <w:tabs>
        <w:tab w:val="center" w:pos="4514"/>
        <w:tab w:val="right" w:pos="9029"/>
      </w:tabs>
      <w:spacing w:line="240" w:lineRule="auto"/>
      <w:rPr>
        <w:rFonts w:ascii="Arial Rounded MT Bold" w:hAnsi="Arial Rounded MT Bold"/>
        <w:color w:val="002060"/>
      </w:rPr>
    </w:pPr>
    <w:r>
      <w:rPr>
        <w:rFonts w:ascii="Arial Rounded MT Bold" w:hAnsi="Arial Rounded MT Bold"/>
        <w:color w:val="002060"/>
      </w:rPr>
      <w:tab/>
    </w:r>
    <w:r>
      <w:rPr>
        <w:rFonts w:ascii="Arial Rounded MT Bold" w:hAnsi="Arial Rounded MT Bold"/>
        <w:color w:val="002060"/>
      </w:rPr>
      <w:tab/>
    </w:r>
    <w:r w:rsidR="00077E70" w:rsidRPr="00EF05AD">
      <w:rPr>
        <w:rFonts w:ascii="Arial Rounded MT Bold" w:hAnsi="Arial Rounded MT Bold"/>
        <w:color w:val="002060"/>
      </w:rPr>
      <w:t>18 a 20 de outubro de 2023</w:t>
    </w:r>
  </w:p>
  <w:p w14:paraId="17CDC185" w14:textId="77777777" w:rsidR="00077E70" w:rsidRDefault="00077E70" w:rsidP="00077E70">
    <w:pPr>
      <w:jc w:val="right"/>
      <w:rPr>
        <w:rFonts w:ascii="Arial Rounded MT Bold" w:hAnsi="Arial Rounded MT Bold"/>
        <w:color w:val="002060"/>
      </w:rPr>
    </w:pPr>
    <w:r w:rsidRPr="00EF05AD">
      <w:rPr>
        <w:rFonts w:ascii="Arial Rounded MT Bold" w:hAnsi="Arial Rounded MT Bold"/>
        <w:color w:val="002060"/>
      </w:rPr>
      <w:t>ISSN: 2764-9059</w:t>
    </w:r>
  </w:p>
  <w:p w14:paraId="4B85CF93" w14:textId="77777777" w:rsidR="00EF05AD" w:rsidRPr="00EF05AD" w:rsidRDefault="00000000" w:rsidP="00077E70">
    <w:pPr>
      <w:jc w:val="right"/>
      <w:rPr>
        <w:rFonts w:ascii="Arial Rounded MT Bold" w:hAnsi="Arial Rounded MT Bold"/>
        <w:color w:val="002060"/>
      </w:rPr>
    </w:pPr>
    <w:r>
      <w:pict w14:anchorId="12BF360F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270"/>
    <w:rsid w:val="00012E19"/>
    <w:rsid w:val="000326FB"/>
    <w:rsid w:val="00040BDC"/>
    <w:rsid w:val="0004428B"/>
    <w:rsid w:val="00071A5F"/>
    <w:rsid w:val="00077E70"/>
    <w:rsid w:val="000A65B7"/>
    <w:rsid w:val="000E460B"/>
    <w:rsid w:val="001E207A"/>
    <w:rsid w:val="00250A2C"/>
    <w:rsid w:val="00261B21"/>
    <w:rsid w:val="002739AA"/>
    <w:rsid w:val="00287AA2"/>
    <w:rsid w:val="00294F97"/>
    <w:rsid w:val="002D54A5"/>
    <w:rsid w:val="00373D50"/>
    <w:rsid w:val="00377674"/>
    <w:rsid w:val="003A4549"/>
    <w:rsid w:val="003F6AF8"/>
    <w:rsid w:val="004177BA"/>
    <w:rsid w:val="004638DA"/>
    <w:rsid w:val="004764C8"/>
    <w:rsid w:val="004A02C8"/>
    <w:rsid w:val="004A64DD"/>
    <w:rsid w:val="0058066D"/>
    <w:rsid w:val="006A7F4A"/>
    <w:rsid w:val="006D3847"/>
    <w:rsid w:val="00783807"/>
    <w:rsid w:val="007F19F9"/>
    <w:rsid w:val="008119C0"/>
    <w:rsid w:val="008C49CA"/>
    <w:rsid w:val="008F123C"/>
    <w:rsid w:val="0090489D"/>
    <w:rsid w:val="0090755E"/>
    <w:rsid w:val="009307FE"/>
    <w:rsid w:val="009337D1"/>
    <w:rsid w:val="00944473"/>
    <w:rsid w:val="00963BDA"/>
    <w:rsid w:val="00967DA3"/>
    <w:rsid w:val="009A7493"/>
    <w:rsid w:val="009B4B7B"/>
    <w:rsid w:val="00A27EB3"/>
    <w:rsid w:val="00A80225"/>
    <w:rsid w:val="00A955C1"/>
    <w:rsid w:val="00AA226A"/>
    <w:rsid w:val="00AB0B49"/>
    <w:rsid w:val="00AC1062"/>
    <w:rsid w:val="00B10B08"/>
    <w:rsid w:val="00B678E6"/>
    <w:rsid w:val="00C200A8"/>
    <w:rsid w:val="00C77D46"/>
    <w:rsid w:val="00C90521"/>
    <w:rsid w:val="00D242E9"/>
    <w:rsid w:val="00D25DBC"/>
    <w:rsid w:val="00D35268"/>
    <w:rsid w:val="00DD7F47"/>
    <w:rsid w:val="00DF3270"/>
    <w:rsid w:val="00E00BB9"/>
    <w:rsid w:val="00E45931"/>
    <w:rsid w:val="00EA5706"/>
    <w:rsid w:val="00EB4619"/>
    <w:rsid w:val="00EF05AD"/>
    <w:rsid w:val="00F11993"/>
    <w:rsid w:val="00F25CAF"/>
    <w:rsid w:val="00F46F06"/>
    <w:rsid w:val="00F567B0"/>
    <w:rsid w:val="00FB26D2"/>
    <w:rsid w:val="00FE2C03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731B9"/>
  <w15:docId w15:val="{E9E0D619-B56D-4756-825A-809D2695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E70"/>
  </w:style>
  <w:style w:type="paragraph" w:styleId="Rodap">
    <w:name w:val="footer"/>
    <w:basedOn w:val="Normal"/>
    <w:link w:val="Rodap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E70"/>
  </w:style>
  <w:style w:type="character" w:styleId="Hyperlink">
    <w:name w:val="Hyperlink"/>
    <w:basedOn w:val="Fontepargpadro"/>
    <w:uiPriority w:val="99"/>
    <w:unhideWhenUsed/>
    <w:rsid w:val="00D242E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242E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94F97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94F9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94F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nger.ciriaco@ufscar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ernando.santino@estudante.ufscar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8CD05-2CEB-4707-A9F4-E4AB28FA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Carloney Alves de Oliveira</dc:creator>
  <cp:lastModifiedBy>User</cp:lastModifiedBy>
  <cp:revision>3</cp:revision>
  <dcterms:created xsi:type="dcterms:W3CDTF">2023-08-09T19:49:00Z</dcterms:created>
  <dcterms:modified xsi:type="dcterms:W3CDTF">2023-08-09T20:20:00Z</dcterms:modified>
</cp:coreProperties>
</file>