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B848" w14:textId="77777777" w:rsidR="0074053F" w:rsidRDefault="0074053F">
      <w:pPr>
        <w:jc w:val="right"/>
        <w:rPr>
          <w:rFonts w:ascii="Times New Roman" w:eastAsia="Times New Roman" w:hAnsi="Times New Roman" w:cs="Times New Roman"/>
        </w:rPr>
      </w:pPr>
    </w:p>
    <w:p w14:paraId="00DB8CEF" w14:textId="2C9A75FD" w:rsidR="0074053F" w:rsidRDefault="0021723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BIDOCÊNCIA NA EDUCAÇÃO INFANTIL: TECENDO ENCONTROS DE CONVIVÊNCIA E PARTILHA</w:t>
      </w:r>
    </w:p>
    <w:p w14:paraId="01BA5A16" w14:textId="77777777" w:rsidR="0074053F" w:rsidRDefault="0074053F">
      <w:pPr>
        <w:jc w:val="center"/>
        <w:rPr>
          <w:rFonts w:ascii="Times New Roman" w:eastAsia="Times New Roman" w:hAnsi="Times New Roman" w:cs="Times New Roman"/>
          <w:b/>
        </w:rPr>
      </w:pPr>
    </w:p>
    <w:p w14:paraId="651EA661" w14:textId="6267F5D4" w:rsidR="0074053F" w:rsidRDefault="0021723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Aline Jorge Silva Crispim de Carvalho - UFRJ</w:t>
      </w:r>
    </w:p>
    <w:p w14:paraId="63FD8ACA" w14:textId="77777777" w:rsidR="0074053F" w:rsidRDefault="0074053F">
      <w:pPr>
        <w:rPr>
          <w:rFonts w:ascii="Times New Roman" w:eastAsia="Times New Roman" w:hAnsi="Times New Roman" w:cs="Times New Roman"/>
        </w:rPr>
      </w:pPr>
    </w:p>
    <w:p w14:paraId="10C246B2" w14:textId="77777777" w:rsidR="0074053F" w:rsidRDefault="0074053F">
      <w:pPr>
        <w:rPr>
          <w:rFonts w:ascii="Times New Roman" w:eastAsia="Times New Roman" w:hAnsi="Times New Roman" w:cs="Times New Roman"/>
        </w:rPr>
      </w:pPr>
    </w:p>
    <w:p w14:paraId="4A55122D" w14:textId="77777777" w:rsidR="00F0266F" w:rsidRPr="00B768A1" w:rsidRDefault="00F0266F" w:rsidP="00B768A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768A1">
        <w:rPr>
          <w:rFonts w:ascii="Times New Roman" w:eastAsia="Times New Roman" w:hAnsi="Times New Roman" w:cs="Times New Roman"/>
          <w:b/>
          <w:bCs/>
        </w:rPr>
        <w:t>Resumo</w:t>
      </w:r>
    </w:p>
    <w:p w14:paraId="305809BC" w14:textId="417427F2" w:rsidR="00B768A1" w:rsidRPr="00B768A1" w:rsidRDefault="00B768A1" w:rsidP="00B768A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68A1">
        <w:rPr>
          <w:rFonts w:ascii="Times New Roman" w:hAnsi="Times New Roman" w:cs="Times New Roman"/>
          <w:sz w:val="22"/>
          <w:szCs w:val="22"/>
        </w:rPr>
        <w:t xml:space="preserve">Este trabalho é parte de uma pesquisa de doutorado em andamento, cujo objetivo é compreender a relação entre a </w:t>
      </w:r>
      <w:proofErr w:type="spellStart"/>
      <w:r w:rsidRPr="00B768A1">
        <w:rPr>
          <w:rFonts w:ascii="Times New Roman" w:hAnsi="Times New Roman" w:cs="Times New Roman"/>
          <w:sz w:val="22"/>
          <w:szCs w:val="22"/>
        </w:rPr>
        <w:t>bidocência</w:t>
      </w:r>
      <w:proofErr w:type="spellEnd"/>
      <w:r w:rsidRPr="00B768A1">
        <w:rPr>
          <w:rFonts w:ascii="Times New Roman" w:hAnsi="Times New Roman" w:cs="Times New Roman"/>
          <w:sz w:val="22"/>
          <w:szCs w:val="22"/>
        </w:rPr>
        <w:t xml:space="preserve"> e os desafios vividos pelo professor ao entrar na profissão. Neste texto, discuto a </w:t>
      </w:r>
      <w:proofErr w:type="spellStart"/>
      <w:r w:rsidRPr="00B768A1">
        <w:rPr>
          <w:rFonts w:ascii="Times New Roman" w:hAnsi="Times New Roman" w:cs="Times New Roman"/>
          <w:sz w:val="22"/>
          <w:szCs w:val="22"/>
        </w:rPr>
        <w:t>bidocência</w:t>
      </w:r>
      <w:proofErr w:type="spellEnd"/>
      <w:r w:rsidRPr="00B768A1">
        <w:rPr>
          <w:rFonts w:ascii="Times New Roman" w:hAnsi="Times New Roman" w:cs="Times New Roman"/>
          <w:sz w:val="22"/>
          <w:szCs w:val="22"/>
        </w:rPr>
        <w:t xml:space="preserve"> como estratégia de organização pedagógica na educação infantil, firmada no compromisso político de garantia dos direitos da criança e de valorização profissional do professor dessa etapa. O estudo vem se desenvolvendo com professores iniciantes e gestores da educação infantil de dois colégios federais do município do Rio de Janeiro e de escolas da Rede Pública Municipal de Niterói. A análise inicial</w:t>
      </w:r>
      <w:r w:rsidR="002810E9">
        <w:rPr>
          <w:rFonts w:ascii="Times New Roman" w:hAnsi="Times New Roman" w:cs="Times New Roman"/>
          <w:sz w:val="22"/>
          <w:szCs w:val="22"/>
        </w:rPr>
        <w:t xml:space="preserve"> </w:t>
      </w:r>
      <w:r w:rsidRPr="00B768A1">
        <w:rPr>
          <w:rFonts w:ascii="Times New Roman" w:hAnsi="Times New Roman" w:cs="Times New Roman"/>
          <w:sz w:val="22"/>
          <w:szCs w:val="22"/>
        </w:rPr>
        <w:t xml:space="preserve">revela que a </w:t>
      </w:r>
      <w:proofErr w:type="spellStart"/>
      <w:r w:rsidRPr="00B768A1">
        <w:rPr>
          <w:rFonts w:ascii="Times New Roman" w:hAnsi="Times New Roman" w:cs="Times New Roman"/>
          <w:sz w:val="22"/>
          <w:szCs w:val="22"/>
        </w:rPr>
        <w:t>bidocência</w:t>
      </w:r>
      <w:proofErr w:type="spellEnd"/>
      <w:r w:rsidRPr="00B768A1">
        <w:rPr>
          <w:rFonts w:ascii="Times New Roman" w:hAnsi="Times New Roman" w:cs="Times New Roman"/>
          <w:sz w:val="22"/>
          <w:szCs w:val="22"/>
        </w:rPr>
        <w:t xml:space="preserve"> </w:t>
      </w:r>
      <w:r w:rsidRPr="00B768A1">
        <w:rPr>
          <w:rFonts w:ascii="Times New Roman" w:eastAsia="Arial" w:hAnsi="Times New Roman" w:cs="Times New Roman"/>
          <w:sz w:val="22"/>
          <w:szCs w:val="22"/>
        </w:rPr>
        <w:t>é provocativ</w:t>
      </w:r>
      <w:r w:rsidRPr="00B768A1">
        <w:rPr>
          <w:rFonts w:ascii="Times New Roman" w:hAnsi="Times New Roman" w:cs="Times New Roman"/>
          <w:sz w:val="22"/>
          <w:szCs w:val="22"/>
        </w:rPr>
        <w:t>a</w:t>
      </w:r>
      <w:r w:rsidRPr="00B768A1">
        <w:rPr>
          <w:rFonts w:ascii="Times New Roman" w:eastAsia="Arial" w:hAnsi="Times New Roman" w:cs="Times New Roman"/>
          <w:sz w:val="22"/>
          <w:szCs w:val="22"/>
        </w:rPr>
        <w:t xml:space="preserve"> de questões e inquietações</w:t>
      </w:r>
      <w:r w:rsidRPr="00B768A1">
        <w:rPr>
          <w:rFonts w:ascii="Times New Roman" w:hAnsi="Times New Roman" w:cs="Times New Roman"/>
          <w:sz w:val="22"/>
          <w:szCs w:val="22"/>
        </w:rPr>
        <w:t xml:space="preserve"> e</w:t>
      </w:r>
      <w:r w:rsidRPr="00B768A1">
        <w:rPr>
          <w:rFonts w:ascii="Times New Roman" w:eastAsia="Arial" w:hAnsi="Times New Roman" w:cs="Times New Roman"/>
          <w:sz w:val="22"/>
          <w:szCs w:val="22"/>
        </w:rPr>
        <w:t xml:space="preserve"> consiste em uma outra forma de viver a profissão</w:t>
      </w:r>
      <w:r w:rsidRPr="00B768A1">
        <w:rPr>
          <w:rFonts w:ascii="Times New Roman" w:hAnsi="Times New Roman" w:cs="Times New Roman"/>
          <w:sz w:val="22"/>
          <w:szCs w:val="22"/>
        </w:rPr>
        <w:t>. As narrativas dos docentes enunciam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68A1">
        <w:rPr>
          <w:rFonts w:ascii="Times New Roman" w:hAnsi="Times New Roman" w:cs="Times New Roman"/>
          <w:sz w:val="22"/>
          <w:szCs w:val="22"/>
        </w:rPr>
        <w:t>que h</w:t>
      </w:r>
      <w:r w:rsidRPr="00B768A1">
        <w:rPr>
          <w:rFonts w:ascii="Times New Roman" w:eastAsia="Arial" w:hAnsi="Times New Roman" w:cs="Times New Roman"/>
          <w:sz w:val="22"/>
          <w:szCs w:val="22"/>
        </w:rPr>
        <w:t xml:space="preserve">á indícios de que ser professor com o outro e atuar coletivamente </w:t>
      </w:r>
      <w:r>
        <w:rPr>
          <w:rFonts w:ascii="Times New Roman" w:eastAsia="Arial" w:hAnsi="Times New Roman" w:cs="Times New Roman"/>
          <w:sz w:val="22"/>
          <w:szCs w:val="22"/>
        </w:rPr>
        <w:t xml:space="preserve">é desafiador, mas </w:t>
      </w:r>
      <w:r w:rsidRPr="00B768A1">
        <w:rPr>
          <w:rFonts w:ascii="Times New Roman" w:eastAsia="Arial" w:hAnsi="Times New Roman" w:cs="Times New Roman"/>
          <w:sz w:val="22"/>
          <w:szCs w:val="22"/>
        </w:rPr>
        <w:t>oportuniza autoconfiança</w:t>
      </w:r>
      <w:r w:rsidRPr="00B768A1">
        <w:rPr>
          <w:rFonts w:ascii="Times New Roman" w:hAnsi="Times New Roman" w:cs="Times New Roman"/>
          <w:sz w:val="22"/>
          <w:szCs w:val="22"/>
        </w:rPr>
        <w:t xml:space="preserve"> e</w:t>
      </w:r>
      <w:r w:rsidRPr="00B768A1">
        <w:rPr>
          <w:rFonts w:ascii="Times New Roman" w:eastAsia="Arial" w:hAnsi="Times New Roman" w:cs="Times New Roman"/>
          <w:sz w:val="22"/>
          <w:szCs w:val="22"/>
        </w:rPr>
        <w:t xml:space="preserve"> disposição para aprender e refletir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A394ECB" w14:textId="77777777" w:rsidR="00F0266F" w:rsidRDefault="00F0266F" w:rsidP="00F0266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proofErr w:type="spellStart"/>
      <w:r>
        <w:rPr>
          <w:rFonts w:ascii="Times New Roman" w:eastAsia="Times New Roman" w:hAnsi="Times New Roman" w:cs="Times New Roman"/>
        </w:rPr>
        <w:t>Bidocência</w:t>
      </w:r>
      <w:proofErr w:type="spellEnd"/>
      <w:r>
        <w:rPr>
          <w:rFonts w:ascii="Times New Roman" w:eastAsia="Times New Roman" w:hAnsi="Times New Roman" w:cs="Times New Roman"/>
        </w:rPr>
        <w:t>. Educação infantil. Professor iniciante.</w:t>
      </w:r>
    </w:p>
    <w:p w14:paraId="23907107" w14:textId="77777777" w:rsidR="00F0266F" w:rsidRDefault="00F0266F" w:rsidP="00F0266F">
      <w:pPr>
        <w:jc w:val="both"/>
        <w:rPr>
          <w:rFonts w:ascii="Times New Roman" w:eastAsia="Times New Roman" w:hAnsi="Times New Roman" w:cs="Times New Roman"/>
        </w:rPr>
      </w:pPr>
    </w:p>
    <w:p w14:paraId="0DE2A15D" w14:textId="77777777" w:rsidR="00F0266F" w:rsidRDefault="00F0266F" w:rsidP="0021723E">
      <w:pPr>
        <w:pStyle w:val="Default"/>
        <w:spacing w:line="360" w:lineRule="auto"/>
        <w:rPr>
          <w:rFonts w:eastAsia="Times New Roman"/>
        </w:rPr>
      </w:pPr>
    </w:p>
    <w:p w14:paraId="49A236CD" w14:textId="719F789A" w:rsidR="0021723E" w:rsidRPr="00B768A1" w:rsidRDefault="00000000" w:rsidP="00B768A1">
      <w:pPr>
        <w:pStyle w:val="Default"/>
        <w:spacing w:line="360" w:lineRule="auto"/>
        <w:rPr>
          <w:b/>
          <w:bCs/>
        </w:rPr>
      </w:pPr>
      <w:r w:rsidRPr="00B768A1">
        <w:rPr>
          <w:rFonts w:eastAsia="Times New Roman"/>
          <w:b/>
          <w:bCs/>
        </w:rPr>
        <w:t>Resumo Expandido</w:t>
      </w:r>
    </w:p>
    <w:p w14:paraId="45A6ABA8" w14:textId="5602EF6E" w:rsidR="008427BF" w:rsidRDefault="00275D7E" w:rsidP="00B768A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168075602"/>
      <w:r w:rsidRPr="00C04D38">
        <w:rPr>
          <w:rFonts w:ascii="Times New Roman" w:hAnsi="Times New Roman" w:cs="Times New Roman"/>
        </w:rPr>
        <w:t xml:space="preserve">O presente trabalho é parte integrante de uma pesquisa de doutorado em andamento, que tem o objetivo de compreender a relação entre a </w:t>
      </w:r>
      <w:proofErr w:type="spellStart"/>
      <w:r w:rsidRPr="00C04D38">
        <w:rPr>
          <w:rFonts w:ascii="Times New Roman" w:hAnsi="Times New Roman" w:cs="Times New Roman"/>
        </w:rPr>
        <w:t>bidocência</w:t>
      </w:r>
      <w:proofErr w:type="spellEnd"/>
      <w:r w:rsidRPr="00C04D38">
        <w:rPr>
          <w:rFonts w:ascii="Times New Roman" w:hAnsi="Times New Roman" w:cs="Times New Roman"/>
        </w:rPr>
        <w:t xml:space="preserve"> e os desafios vividos pelo professor ao entrar na profissão, a partir da seguinte questão problematizadora: </w:t>
      </w:r>
      <w:r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como professores iniciantes que vivenciam experiências de </w:t>
      </w:r>
      <w:proofErr w:type="spellStart"/>
      <w:r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bidocência</w:t>
      </w:r>
      <w:proofErr w:type="spellEnd"/>
      <w:r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</w:t>
      </w:r>
      <w:proofErr w:type="spellEnd"/>
      <w:r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)significam essa relação diante dos desafios e tensões inerentes ao período da inserção profissional? </w:t>
      </w:r>
      <w:r w:rsidRPr="00C04D38">
        <w:rPr>
          <w:rFonts w:ascii="Times New Roman" w:hAnsi="Times New Roman" w:cs="Times New Roman"/>
        </w:rPr>
        <w:t xml:space="preserve">Minha proposição neste texto é discutir a </w:t>
      </w:r>
      <w:proofErr w:type="spellStart"/>
      <w:r w:rsidRPr="00C04D38">
        <w:rPr>
          <w:rFonts w:ascii="Times New Roman" w:hAnsi="Times New Roman" w:cs="Times New Roman"/>
        </w:rPr>
        <w:t>bidocência</w:t>
      </w:r>
      <w:proofErr w:type="spellEnd"/>
      <w:r w:rsidRPr="00C04D38">
        <w:rPr>
          <w:rFonts w:ascii="Times New Roman" w:hAnsi="Times New Roman" w:cs="Times New Roman"/>
        </w:rPr>
        <w:t xml:space="preserve"> como organização pedagógica do encontro, da convivência, da partilha entre pares na educação infantil; um compromisso político com o fortalecimento da identidade dos professores que atuam nessa etapa da educação básica, legitimando a indissociabilidade entre o educar e o cuidar; entre o lugar da assistência e o da preparação à escolarização, que historicamente fragmentou a relação </w:t>
      </w:r>
      <w:r w:rsidRPr="00C04D38">
        <w:rPr>
          <w:rFonts w:ascii="Times New Roman" w:hAnsi="Times New Roman" w:cs="Times New Roman"/>
        </w:rPr>
        <w:lastRenderedPageBreak/>
        <w:t xml:space="preserve">entre os profissionais que atuam nessa faixa etária. </w:t>
      </w:r>
      <w:r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O conceito de</w:t>
      </w:r>
      <w:r w:rsidRPr="00C04D38">
        <w:rPr>
          <w:rFonts w:ascii="Times New Roman" w:hAnsi="Times New Roman" w:cs="Times New Roman"/>
        </w:rPr>
        <w:t xml:space="preserve"> </w:t>
      </w:r>
      <w:proofErr w:type="spellStart"/>
      <w:r w:rsidRPr="00C04D38">
        <w:rPr>
          <w:rFonts w:ascii="Times New Roman" w:hAnsi="Times New Roman" w:cs="Times New Roman"/>
        </w:rPr>
        <w:t>bidocência</w:t>
      </w:r>
      <w:proofErr w:type="spellEnd"/>
      <w:r w:rsidRPr="00C04D38">
        <w:rPr>
          <w:rFonts w:ascii="Times New Roman" w:hAnsi="Times New Roman" w:cs="Times New Roman"/>
        </w:rPr>
        <w:t xml:space="preserve"> é conjecturado na investigação como uma experiência em que dois professores atuam ao mesmo tempo em sala de aula, compartilhando planejamento, ações e inquietações (</w:t>
      </w:r>
      <w:proofErr w:type="spellStart"/>
      <w:r w:rsidRPr="00C04D38">
        <w:rPr>
          <w:rFonts w:ascii="Times New Roman" w:hAnsi="Times New Roman" w:cs="Times New Roman"/>
        </w:rPr>
        <w:t>Beyer</w:t>
      </w:r>
      <w:proofErr w:type="spellEnd"/>
      <w:r w:rsidRPr="00C04D38">
        <w:rPr>
          <w:rFonts w:ascii="Times New Roman" w:hAnsi="Times New Roman" w:cs="Times New Roman"/>
        </w:rPr>
        <w:t xml:space="preserve">, 2005). Traduz-se em uma docência que se dá por professores pertencentes ao mesmo cargo, que atuam a partir do princípio da horizontalidade, no entrelaçamento entre </w:t>
      </w:r>
      <w:proofErr w:type="spellStart"/>
      <w:r w:rsidRPr="00C04D38">
        <w:rPr>
          <w:rFonts w:ascii="Times New Roman" w:hAnsi="Times New Roman" w:cs="Times New Roman"/>
          <w:i/>
          <w:iCs/>
        </w:rPr>
        <w:t>espaçotemporesponsabilidade</w:t>
      </w:r>
      <w:proofErr w:type="spellEnd"/>
      <w:r w:rsidRPr="00C04D38">
        <w:rPr>
          <w:rStyle w:val="Refdenotaderodap"/>
          <w:rFonts w:ascii="Times New Roman" w:hAnsi="Times New Roman" w:cs="Times New Roman"/>
          <w:i/>
          <w:iCs/>
        </w:rPr>
        <w:footnoteReference w:id="1"/>
      </w:r>
      <w:r w:rsidRPr="00C04D38">
        <w:rPr>
          <w:rFonts w:ascii="Times New Roman" w:hAnsi="Times New Roman" w:cs="Times New Roman"/>
        </w:rPr>
        <w:t>. Na educação infantil, essa organização docente possibilita o ensino voltado às especificidades da criança, enquanto sujeito histórico-social, de direitos, produtora de cultura, que observa, questiona, constrói e se apropria de conhecimentos, a partir das interações que estabelece com o contexto físico e social em seu entorno. Nessa perspectiva, todas as atividades relacionadas ao cuidado cotidiano – alimentação, higiene, sono, proteção e afeto se interrelacionam enquanto processos educativos, sem sobreposição de um aspecto sobre o outro, garantindo que atividades de cuidado e educação não sejam segmentadas em espaço, tempo e responsabilidades de profissionais distintos (</w:t>
      </w:r>
      <w:r w:rsidR="00F0266F">
        <w:rPr>
          <w:rFonts w:ascii="Times New Roman" w:hAnsi="Times New Roman" w:cs="Times New Roman"/>
        </w:rPr>
        <w:t>Campos</w:t>
      </w:r>
      <w:r w:rsidRPr="00C04D38">
        <w:rPr>
          <w:rFonts w:ascii="Times New Roman" w:hAnsi="Times New Roman" w:cs="Times New Roman"/>
        </w:rPr>
        <w:t>, 1994).</w:t>
      </w:r>
      <w:r w:rsidR="00F11CCB" w:rsidRPr="00C04D38">
        <w:rPr>
          <w:rFonts w:ascii="Times New Roman" w:hAnsi="Times New Roman" w:cs="Times New Roman"/>
        </w:rPr>
        <w:t xml:space="preserve"> </w:t>
      </w:r>
      <w:r w:rsidR="00F11CCB" w:rsidRPr="00C04D38">
        <w:rPr>
          <w:rFonts w:ascii="Times New Roman" w:hAnsi="Times New Roman" w:cs="Times New Roman"/>
        </w:rPr>
        <w:t>Para além da singularidade da docência na educação infantil, que pressupõe como condições fulcrais da ação pedagógica dos professores, a escuta sensível das crianças, a valorização de diferentes manifestações da linguagem no cotidiano, o planejamento de ações dialógicas e ampliadoras das experiências e o espaço e contexto como formadores (Guimarães, 2019),</w:t>
      </w:r>
      <w:r w:rsidR="00F11CCB" w:rsidRPr="00C04D38">
        <w:rPr>
          <w:rFonts w:ascii="Times New Roman" w:hAnsi="Times New Roman" w:cs="Times New Roman"/>
        </w:rPr>
        <w:t xml:space="preserve"> o</w:t>
      </w:r>
      <w:r w:rsidR="0041485A" w:rsidRPr="00C04D38">
        <w:rPr>
          <w:rFonts w:ascii="Times New Roman" w:hAnsi="Times New Roman" w:cs="Times New Roman"/>
        </w:rPr>
        <w:t xml:space="preserve"> compartilhamento das ações intrínseco à </w:t>
      </w:r>
      <w:proofErr w:type="spellStart"/>
      <w:r w:rsidR="0041485A" w:rsidRPr="00C04D38">
        <w:rPr>
          <w:rFonts w:ascii="Times New Roman" w:hAnsi="Times New Roman" w:cs="Times New Roman"/>
        </w:rPr>
        <w:t>bidocência</w:t>
      </w:r>
      <w:proofErr w:type="spellEnd"/>
      <w:r w:rsidR="0041485A" w:rsidRPr="00C04D38">
        <w:rPr>
          <w:rFonts w:ascii="Times New Roman" w:hAnsi="Times New Roman" w:cs="Times New Roman"/>
        </w:rPr>
        <w:t xml:space="preserve"> oportuniza o exercício profissional em uma relação de </w:t>
      </w:r>
      <w:proofErr w:type="spellStart"/>
      <w:r w:rsidR="0041485A" w:rsidRPr="00C04D38">
        <w:rPr>
          <w:rFonts w:ascii="Times New Roman" w:hAnsi="Times New Roman" w:cs="Times New Roman"/>
        </w:rPr>
        <w:t>interpessoalidade</w:t>
      </w:r>
      <w:proofErr w:type="spellEnd"/>
      <w:r w:rsidR="0041485A" w:rsidRPr="00C04D38">
        <w:rPr>
          <w:rFonts w:ascii="Times New Roman" w:hAnsi="Times New Roman" w:cs="Times New Roman"/>
        </w:rPr>
        <w:t xml:space="preserve"> e suscita o vínculo e a cooperação, a medida em que as demandas de planejamento, mediação, registro e avaliação são de responsabilidade mútua. Nessa tessitura do encontro, o sentimento de solidão e de isolamento são silenciados e uma nova forma de viver a profissão emerge, </w:t>
      </w:r>
      <w:r w:rsidR="00C04D38" w:rsidRPr="00C04D38">
        <w:rPr>
          <w:rFonts w:ascii="Times New Roman" w:hAnsi="Times New Roman" w:cs="Times New Roman"/>
        </w:rPr>
        <w:t>incitando</w:t>
      </w:r>
      <w:r w:rsidR="0041485A" w:rsidRPr="00C04D38">
        <w:rPr>
          <w:rFonts w:ascii="Times New Roman" w:hAnsi="Times New Roman" w:cs="Times New Roman"/>
        </w:rPr>
        <w:t xml:space="preserve"> que esses professores desenvolvam habilidades de atenção, cuidado, autoconfiança, disposição para aprender e refletir. O estudo vem se desenvolvendo no âmbito de dois colégios federais do município do Rio de Janeiro – Colégio de Aplicação da UFRJ (</w:t>
      </w:r>
      <w:proofErr w:type="spellStart"/>
      <w:r w:rsidR="0041485A" w:rsidRPr="00C04D38">
        <w:rPr>
          <w:rFonts w:ascii="Times New Roman" w:hAnsi="Times New Roman" w:cs="Times New Roman"/>
        </w:rPr>
        <w:t>CAp</w:t>
      </w:r>
      <w:proofErr w:type="spellEnd"/>
      <w:r w:rsidR="0041485A" w:rsidRPr="00C04D38">
        <w:rPr>
          <w:rFonts w:ascii="Times New Roman" w:hAnsi="Times New Roman" w:cs="Times New Roman"/>
        </w:rPr>
        <w:t xml:space="preserve">) e Centro de </w:t>
      </w:r>
      <w:r w:rsidR="0041485A" w:rsidRPr="00C04D38">
        <w:rPr>
          <w:rFonts w:ascii="Times New Roman" w:hAnsi="Times New Roman" w:cs="Times New Roman"/>
        </w:rPr>
        <w:lastRenderedPageBreak/>
        <w:t>Referência em Educação Infantil Realengo e em escolas da Rede Pública Municipal de Niterói</w:t>
      </w:r>
      <w:r w:rsidR="001C4E17" w:rsidRPr="00C04D38">
        <w:rPr>
          <w:rFonts w:ascii="Times New Roman" w:hAnsi="Times New Roman" w:cs="Times New Roman"/>
        </w:rPr>
        <w:t xml:space="preserve">. Participam da investigação, </w:t>
      </w:r>
      <w:r w:rsidR="001C4E17" w:rsidRPr="00C04D38">
        <w:rPr>
          <w:rFonts w:ascii="Times New Roman" w:hAnsi="Times New Roman" w:cs="Times New Roman"/>
        </w:rPr>
        <w:t xml:space="preserve">professores iniciantes, com até cinco anos de experiência, que atuam em </w:t>
      </w:r>
      <w:proofErr w:type="spellStart"/>
      <w:r w:rsidR="001C4E17" w:rsidRPr="00C04D38">
        <w:rPr>
          <w:rFonts w:ascii="Times New Roman" w:hAnsi="Times New Roman" w:cs="Times New Roman"/>
        </w:rPr>
        <w:t>bidocência</w:t>
      </w:r>
      <w:proofErr w:type="spellEnd"/>
      <w:r w:rsidR="001C4E17" w:rsidRPr="00C04D38">
        <w:rPr>
          <w:rFonts w:ascii="Times New Roman" w:hAnsi="Times New Roman" w:cs="Times New Roman"/>
        </w:rPr>
        <w:t xml:space="preserve"> na educação infantil</w:t>
      </w:r>
      <w:r w:rsidR="001C4E17" w:rsidRPr="00C04D38">
        <w:rPr>
          <w:rFonts w:ascii="Times New Roman" w:hAnsi="Times New Roman" w:cs="Times New Roman"/>
        </w:rPr>
        <w:t xml:space="preserve"> e gestores. </w:t>
      </w:r>
      <w:r w:rsidR="0041485A" w:rsidRPr="00C04D38">
        <w:rPr>
          <w:rFonts w:ascii="Times New Roman" w:hAnsi="Times New Roman" w:cs="Times New Roman"/>
        </w:rPr>
        <w:t xml:space="preserve"> </w:t>
      </w:r>
      <w:r w:rsidR="00D6470B" w:rsidRPr="00C04D38">
        <w:rPr>
          <w:rFonts w:ascii="Times New Roman" w:hAnsi="Times New Roman" w:cs="Times New Roman"/>
        </w:rPr>
        <w:t>Firmo posição na pesquisa narrativa como concepção epistêmico-metodológica (</w:t>
      </w:r>
      <w:proofErr w:type="spellStart"/>
      <w:r w:rsidR="00D6470B" w:rsidRPr="00C04D38">
        <w:rPr>
          <w:rFonts w:ascii="Times New Roman" w:hAnsi="Times New Roman" w:cs="Times New Roman"/>
        </w:rPr>
        <w:t>Clandini</w:t>
      </w:r>
      <w:r w:rsidR="00C04D38" w:rsidRPr="00C04D38">
        <w:rPr>
          <w:rFonts w:ascii="Times New Roman" w:hAnsi="Times New Roman" w:cs="Times New Roman"/>
        </w:rPr>
        <w:t>n</w:t>
      </w:r>
      <w:proofErr w:type="spellEnd"/>
      <w:r w:rsidR="00D6470B" w:rsidRPr="00C04D38">
        <w:rPr>
          <w:rFonts w:ascii="Times New Roman" w:hAnsi="Times New Roman" w:cs="Times New Roman"/>
        </w:rPr>
        <w:t xml:space="preserve"> e </w:t>
      </w:r>
      <w:proofErr w:type="spellStart"/>
      <w:r w:rsidR="00D6470B" w:rsidRPr="00C04D38">
        <w:rPr>
          <w:rFonts w:ascii="Times New Roman" w:hAnsi="Times New Roman" w:cs="Times New Roman"/>
        </w:rPr>
        <w:t>Connely</w:t>
      </w:r>
      <w:proofErr w:type="spellEnd"/>
      <w:r w:rsidR="00D6470B" w:rsidRPr="00C04D38">
        <w:rPr>
          <w:rFonts w:ascii="Times New Roman" w:hAnsi="Times New Roman" w:cs="Times New Roman"/>
        </w:rPr>
        <w:t xml:space="preserve">, 2015), capaz de provocar o sujeito </w:t>
      </w:r>
      <w:proofErr w:type="gramStart"/>
      <w:r w:rsidR="00D6470B" w:rsidRPr="00C04D38">
        <w:rPr>
          <w:rFonts w:ascii="Times New Roman" w:hAnsi="Times New Roman" w:cs="Times New Roman"/>
        </w:rPr>
        <w:t>à</w:t>
      </w:r>
      <w:proofErr w:type="gramEnd"/>
      <w:r w:rsidR="00D6470B" w:rsidRPr="00C04D38">
        <w:rPr>
          <w:rFonts w:ascii="Times New Roman" w:hAnsi="Times New Roman" w:cs="Times New Roman"/>
        </w:rPr>
        <w:t xml:space="preserve"> submeter-se à própria reflexão de um vivido que dialoga com as dimensões de ser, estar e fazer no mundo. Orientada em </w:t>
      </w:r>
      <w:proofErr w:type="spellStart"/>
      <w:r w:rsidR="00D6470B" w:rsidRPr="00C04D38">
        <w:rPr>
          <w:rFonts w:ascii="Times New Roman" w:hAnsi="Times New Roman" w:cs="Times New Roman"/>
        </w:rPr>
        <w:t>Jovchelovich</w:t>
      </w:r>
      <w:proofErr w:type="spellEnd"/>
      <w:r w:rsidR="00D6470B" w:rsidRPr="00C04D38">
        <w:rPr>
          <w:rFonts w:ascii="Times New Roman" w:hAnsi="Times New Roman" w:cs="Times New Roman"/>
        </w:rPr>
        <w:t xml:space="preserve"> e Bauer (2002), aproprio-me da entrevista narrativa, desenvolvida a partir de uma questão central, utilizada como tópico inicial da narração, para encorajar os docentes narradores a contarem sobre essa experiência de </w:t>
      </w:r>
      <w:proofErr w:type="spellStart"/>
      <w:r w:rsidR="00D6470B" w:rsidRPr="00C04D38">
        <w:rPr>
          <w:rFonts w:ascii="Times New Roman" w:hAnsi="Times New Roman" w:cs="Times New Roman"/>
        </w:rPr>
        <w:t>bidocência</w:t>
      </w:r>
      <w:proofErr w:type="spellEnd"/>
      <w:r w:rsidR="00D6470B" w:rsidRPr="00C04D38">
        <w:rPr>
          <w:rFonts w:ascii="Times New Roman" w:hAnsi="Times New Roman" w:cs="Times New Roman"/>
        </w:rPr>
        <w:t xml:space="preserve"> vivida na educação infantil</w:t>
      </w:r>
      <w:r w:rsidR="001C4E17" w:rsidRPr="00C04D38">
        <w:rPr>
          <w:rFonts w:ascii="Times New Roman" w:hAnsi="Times New Roman" w:cs="Times New Roman"/>
        </w:rPr>
        <w:t xml:space="preserve"> e com o intuito de que os gestores possam elucidar as motivações para adoção da </w:t>
      </w:r>
      <w:proofErr w:type="spellStart"/>
      <w:r w:rsidR="001C4E17" w:rsidRPr="00C04D38">
        <w:rPr>
          <w:rFonts w:ascii="Times New Roman" w:hAnsi="Times New Roman" w:cs="Times New Roman"/>
        </w:rPr>
        <w:t>bidocência</w:t>
      </w:r>
      <w:proofErr w:type="spellEnd"/>
      <w:r w:rsidR="001C4E17" w:rsidRPr="00C04D38">
        <w:rPr>
          <w:rFonts w:ascii="Times New Roman" w:hAnsi="Times New Roman" w:cs="Times New Roman"/>
        </w:rPr>
        <w:t xml:space="preserve">, enquanto um princípio estruturante da organização pedagógica. </w:t>
      </w:r>
      <w:r w:rsidR="00DA3DCC" w:rsidRPr="00C04D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 comunicação em voga se </w:t>
      </w:r>
      <w:r w:rsidR="00DA3DCC" w:rsidRPr="00C04D38">
        <w:rPr>
          <w:rFonts w:ascii="Times New Roman" w:hAnsi="Times New Roman" w:cs="Times New Roman"/>
        </w:rPr>
        <w:t xml:space="preserve">detém aos aspectos iniciais cotejados a partir das narrativas produzidas, uma vez que a pesquisa de campo se encontra em andamento. </w:t>
      </w:r>
      <w:r w:rsidR="001453E3" w:rsidRPr="00C04D38">
        <w:rPr>
          <w:rFonts w:ascii="Times New Roman" w:hAnsi="Times New Roman" w:cs="Times New Roman"/>
        </w:rPr>
        <w:t xml:space="preserve">Nesse sentido, depreendo que a </w:t>
      </w:r>
      <w:proofErr w:type="spellStart"/>
      <w:r w:rsidR="001453E3" w:rsidRPr="00C04D38">
        <w:rPr>
          <w:rFonts w:ascii="Times New Roman" w:hAnsi="Times New Roman" w:cs="Times New Roman"/>
        </w:rPr>
        <w:t>bidocência</w:t>
      </w:r>
      <w:proofErr w:type="spellEnd"/>
      <w:r w:rsidR="001453E3" w:rsidRPr="00C04D38">
        <w:rPr>
          <w:rFonts w:ascii="Times New Roman" w:hAnsi="Times New Roman" w:cs="Times New Roman"/>
        </w:rPr>
        <w:t xml:space="preserve"> emerge</w:t>
      </w:r>
      <w:r w:rsidR="003C06A9" w:rsidRPr="00C04D38">
        <w:rPr>
          <w:rFonts w:ascii="Times New Roman" w:hAnsi="Times New Roman" w:cs="Times New Roman"/>
        </w:rPr>
        <w:t xml:space="preserve"> como perspectiva para uma</w:t>
      </w:r>
      <w:r w:rsidR="001453E3" w:rsidRPr="00C04D38">
        <w:rPr>
          <w:rFonts w:ascii="Times New Roman" w:hAnsi="Times New Roman" w:cs="Times New Roman"/>
        </w:rPr>
        <w:t xml:space="preserve"> organização que objetiva atender a disposição legal e o debate em torno da proporcionalidade entre professores e crianças na faixa etária de 0 a 6 anos.  Dentre as múltiplas organizações adotadas pelas instituições, com composições de profissionais distintos em formação, status profissional, cargos e condições salariais, comumente vistas no formato de um professor regente e um auxiliar, a </w:t>
      </w:r>
      <w:proofErr w:type="spellStart"/>
      <w:r w:rsidR="001453E3" w:rsidRPr="00C04D38">
        <w:rPr>
          <w:rFonts w:ascii="Times New Roman" w:hAnsi="Times New Roman" w:cs="Times New Roman"/>
        </w:rPr>
        <w:t>bidocência</w:t>
      </w:r>
      <w:proofErr w:type="spellEnd"/>
      <w:r w:rsidR="001453E3" w:rsidRPr="00C04D38">
        <w:rPr>
          <w:rFonts w:ascii="Times New Roman" w:hAnsi="Times New Roman" w:cs="Times New Roman"/>
        </w:rPr>
        <w:t xml:space="preserve"> almeja fortalecer a polarização assistência </w:t>
      </w:r>
      <w:r w:rsidR="001453E3" w:rsidRPr="00C04D38">
        <w:rPr>
          <w:rFonts w:ascii="Times New Roman" w:hAnsi="Times New Roman" w:cs="Times New Roman"/>
          <w:i/>
          <w:iCs/>
        </w:rPr>
        <w:t>versus</w:t>
      </w:r>
      <w:r w:rsidR="001453E3" w:rsidRPr="00C04D38">
        <w:rPr>
          <w:rFonts w:ascii="Times New Roman" w:hAnsi="Times New Roman" w:cs="Times New Roman"/>
        </w:rPr>
        <w:t xml:space="preserve"> educação; a relação de subordinação entre os pares e a secundarização do professor de apoio.</w:t>
      </w:r>
      <w:r w:rsidR="001614C7" w:rsidRPr="00C04D38">
        <w:rPr>
          <w:rFonts w:ascii="Times New Roman" w:hAnsi="Times New Roman" w:cs="Times New Roman"/>
        </w:rPr>
        <w:t xml:space="preserve"> </w:t>
      </w:r>
      <w:r w:rsidR="001614C7" w:rsidRPr="00C04D38">
        <w:rPr>
          <w:rFonts w:ascii="Times New Roman" w:hAnsi="Times New Roman" w:cs="Times New Roman"/>
        </w:rPr>
        <w:t xml:space="preserve">A horizontalidade entre o modo de compartilhar as ações pelos professores é uma estratégia política de garantia dos direitos da criança, por meio do olhar sensível às interações que estabelece, a fim de evidenciar as conquistas e as possibilidades de aprendizagem a partir da pluralidade de situações voltadas ao seu desenvolvimento pleno. </w:t>
      </w:r>
      <w:r w:rsidR="003C06A9" w:rsidRPr="00C04D38">
        <w:rPr>
          <w:rFonts w:ascii="Times New Roman" w:hAnsi="Times New Roman" w:cs="Times New Roman"/>
        </w:rPr>
        <w:t>Essa lógica de organização da ação docente, pensada para a garantia do</w:t>
      </w:r>
      <w:r w:rsidR="00C04D38">
        <w:rPr>
          <w:rFonts w:ascii="Times New Roman" w:hAnsi="Times New Roman" w:cs="Times New Roman"/>
        </w:rPr>
        <w:t>s</w:t>
      </w:r>
      <w:r w:rsidR="003C06A9" w:rsidRPr="00C04D38">
        <w:rPr>
          <w:rFonts w:ascii="Times New Roman" w:hAnsi="Times New Roman" w:cs="Times New Roman"/>
        </w:rPr>
        <w:t xml:space="preserve"> direito</w:t>
      </w:r>
      <w:r w:rsidR="00C04D38">
        <w:rPr>
          <w:rFonts w:ascii="Times New Roman" w:hAnsi="Times New Roman" w:cs="Times New Roman"/>
        </w:rPr>
        <w:t>s</w:t>
      </w:r>
      <w:r w:rsidR="003C06A9" w:rsidRPr="00C04D38">
        <w:rPr>
          <w:rFonts w:ascii="Times New Roman" w:hAnsi="Times New Roman" w:cs="Times New Roman"/>
        </w:rPr>
        <w:t xml:space="preserve"> da criança, fortalece ainda aspectos relacionados à valorização profissional do professor</w:t>
      </w:r>
      <w:r w:rsidR="003C06A9" w:rsidRPr="00C04D38">
        <w:rPr>
          <w:rFonts w:ascii="Times New Roman" w:hAnsi="Times New Roman" w:cs="Times New Roman"/>
        </w:rPr>
        <w:t xml:space="preserve"> </w:t>
      </w:r>
      <w:r w:rsidR="003C06A9" w:rsidRPr="00C04D38">
        <w:rPr>
          <w:rFonts w:ascii="Times New Roman" w:hAnsi="Times New Roman" w:cs="Times New Roman"/>
        </w:rPr>
        <w:t xml:space="preserve">e pode criar ainda um sentido formativo, a medida em que o compartilhamento das ações no planejamento e na mediação do cotidiano da sala de aula, exige a troca, o diálogo e incita a produção de conhecimento </w:t>
      </w:r>
      <w:r w:rsidR="003C06A9" w:rsidRPr="00AB60D2">
        <w:rPr>
          <w:rFonts w:ascii="Times New Roman" w:hAnsi="Times New Roman" w:cs="Times New Roman"/>
        </w:rPr>
        <w:t>DA prática pedagógica</w:t>
      </w:r>
      <w:r w:rsidR="00C04D38" w:rsidRPr="00AB60D2">
        <w:rPr>
          <w:rFonts w:ascii="Times New Roman" w:hAnsi="Times New Roman" w:cs="Times New Roman"/>
        </w:rPr>
        <w:t xml:space="preserve"> </w:t>
      </w:r>
      <w:r w:rsidR="00C04D38" w:rsidRPr="00AB60D2">
        <w:rPr>
          <w:rFonts w:ascii="Times New Roman" w:eastAsia="Arial" w:hAnsi="Times New Roman" w:cs="Times New Roman"/>
        </w:rPr>
        <w:t>(Cochran-Smith, 2012).</w:t>
      </w:r>
      <w:r w:rsidR="00AB60D2" w:rsidRPr="00AB60D2">
        <w:rPr>
          <w:rFonts w:ascii="Times New Roman" w:eastAsia="Arial" w:hAnsi="Times New Roman" w:cs="Times New Roman"/>
        </w:rPr>
        <w:t xml:space="preserve"> </w:t>
      </w:r>
      <w:r w:rsidR="00AB60D2" w:rsidRPr="00AB60D2">
        <w:rPr>
          <w:rFonts w:ascii="Times New Roman" w:eastAsia="Arial" w:hAnsi="Times New Roman" w:cs="Times New Roman"/>
        </w:rPr>
        <w:t xml:space="preserve">O encontro profissional </w:t>
      </w:r>
      <w:r w:rsidR="00AB60D2" w:rsidRPr="00AB60D2">
        <w:rPr>
          <w:rFonts w:ascii="Times New Roman" w:eastAsia="Arial" w:hAnsi="Times New Roman" w:cs="Times New Roman"/>
        </w:rPr>
        <w:lastRenderedPageBreak/>
        <w:t>entre pares é provocativo de questões e inquietações</w:t>
      </w:r>
      <w:r w:rsidR="00AB60D2" w:rsidRPr="00AB60D2">
        <w:rPr>
          <w:rFonts w:ascii="Times New Roman" w:hAnsi="Times New Roman" w:cs="Times New Roman"/>
        </w:rPr>
        <w:t xml:space="preserve"> e</w:t>
      </w:r>
      <w:r w:rsidR="00AB60D2" w:rsidRPr="00AB60D2">
        <w:rPr>
          <w:rFonts w:ascii="Times New Roman" w:eastAsia="Arial" w:hAnsi="Times New Roman" w:cs="Times New Roman"/>
        </w:rPr>
        <w:t xml:space="preserve"> consiste em uma outra forma de viver a profissão</w:t>
      </w:r>
      <w:r w:rsidR="00AB60D2" w:rsidRPr="00AB60D2">
        <w:rPr>
          <w:rFonts w:ascii="Times New Roman" w:hAnsi="Times New Roman" w:cs="Times New Roman"/>
        </w:rPr>
        <w:t>. As narrativas dos docentes enunciam que h</w:t>
      </w:r>
      <w:r w:rsidR="00AB60D2" w:rsidRPr="00AB60D2">
        <w:rPr>
          <w:rFonts w:ascii="Times New Roman" w:eastAsia="Arial" w:hAnsi="Times New Roman" w:cs="Times New Roman"/>
        </w:rPr>
        <w:t>á indícios de que ser professor com o outro e atuar coletivamente oportuniza autoconfiança</w:t>
      </w:r>
      <w:r w:rsidR="00AB60D2" w:rsidRPr="00AB60D2">
        <w:rPr>
          <w:rFonts w:ascii="Times New Roman" w:hAnsi="Times New Roman" w:cs="Times New Roman"/>
        </w:rPr>
        <w:t xml:space="preserve"> e</w:t>
      </w:r>
      <w:r w:rsidR="00AB60D2" w:rsidRPr="00AB60D2">
        <w:rPr>
          <w:rFonts w:ascii="Times New Roman" w:eastAsia="Arial" w:hAnsi="Times New Roman" w:cs="Times New Roman"/>
        </w:rPr>
        <w:t xml:space="preserve"> disposição para aprender e refletir</w:t>
      </w:r>
      <w:r w:rsidR="00AB60D2" w:rsidRPr="00AB60D2">
        <w:rPr>
          <w:rFonts w:ascii="Times New Roman" w:hAnsi="Times New Roman" w:cs="Times New Roman"/>
        </w:rPr>
        <w:t>, mas também os coloca diante de desafios extras, traduzidos na exposição de pensamentos, medos e fraquezas, inerentes a ser quem somos vivendo com o outro.</w:t>
      </w:r>
      <w:r w:rsidR="008427BF">
        <w:rPr>
          <w:rFonts w:ascii="Times New Roman" w:hAnsi="Times New Roman" w:cs="Times New Roman"/>
        </w:rPr>
        <w:t xml:space="preserve"> </w:t>
      </w:r>
      <w:r w:rsidR="008427BF" w:rsidRPr="008427BF">
        <w:rPr>
          <w:rFonts w:ascii="Times New Roman" w:eastAsia="Arial" w:hAnsi="Times New Roman" w:cs="Times New Roman"/>
        </w:rPr>
        <w:t>A ação conjunta</w:t>
      </w:r>
      <w:r w:rsidR="008427BF" w:rsidRPr="008427BF">
        <w:rPr>
          <w:rFonts w:ascii="Times New Roman" w:hAnsi="Times New Roman" w:cs="Times New Roman"/>
        </w:rPr>
        <w:t xml:space="preserve"> pela via da </w:t>
      </w:r>
      <w:proofErr w:type="spellStart"/>
      <w:r w:rsidR="008427BF" w:rsidRPr="008427BF">
        <w:rPr>
          <w:rFonts w:ascii="Times New Roman" w:hAnsi="Times New Roman" w:cs="Times New Roman"/>
        </w:rPr>
        <w:t>bidocência</w:t>
      </w:r>
      <w:proofErr w:type="spellEnd"/>
      <w:r w:rsidR="008427BF" w:rsidRPr="008427BF">
        <w:rPr>
          <w:rFonts w:ascii="Times New Roman" w:hAnsi="Times New Roman" w:cs="Times New Roman"/>
        </w:rPr>
        <w:t xml:space="preserve"> pode se tornar uma estratégia de formação mútua,</w:t>
      </w:r>
      <w:r w:rsidR="008427BF" w:rsidRPr="008427BF">
        <w:rPr>
          <w:rFonts w:ascii="Times New Roman" w:eastAsia="Arial" w:hAnsi="Times New Roman" w:cs="Times New Roman"/>
        </w:rPr>
        <w:t xml:space="preserve"> </w:t>
      </w:r>
      <w:r w:rsidR="008427BF" w:rsidRPr="008427BF">
        <w:rPr>
          <w:rFonts w:ascii="Times New Roman" w:hAnsi="Times New Roman" w:cs="Times New Roman"/>
        </w:rPr>
        <w:t>de</w:t>
      </w:r>
      <w:r w:rsidR="008427BF" w:rsidRPr="008427BF">
        <w:rPr>
          <w:rFonts w:ascii="Times New Roman" w:eastAsia="Arial" w:hAnsi="Times New Roman" w:cs="Times New Roman"/>
        </w:rPr>
        <w:t xml:space="preserve"> oportunidade de questionar-se, confrontar-se, olhar de perto para a própria prática, a fim de desenvolver conhecimentos</w:t>
      </w:r>
      <w:r w:rsidR="008427BF" w:rsidRPr="008427BF">
        <w:rPr>
          <w:rFonts w:ascii="Times New Roman" w:hAnsi="Times New Roman" w:cs="Times New Roman"/>
        </w:rPr>
        <w:t xml:space="preserve">, enfrentando </w:t>
      </w:r>
      <w:r w:rsidR="008427BF" w:rsidRPr="008427BF">
        <w:rPr>
          <w:rFonts w:ascii="Times New Roman" w:eastAsia="Arial" w:hAnsi="Times New Roman" w:cs="Times New Roman"/>
        </w:rPr>
        <w:t xml:space="preserve">as dificuldades e </w:t>
      </w:r>
      <w:r w:rsidR="008427BF" w:rsidRPr="008427BF">
        <w:rPr>
          <w:rFonts w:ascii="Times New Roman" w:hAnsi="Times New Roman" w:cs="Times New Roman"/>
        </w:rPr>
        <w:t>vivendo os</w:t>
      </w:r>
      <w:r w:rsidR="008427BF" w:rsidRPr="008427BF">
        <w:rPr>
          <w:rFonts w:ascii="Times New Roman" w:eastAsia="Arial" w:hAnsi="Times New Roman" w:cs="Times New Roman"/>
        </w:rPr>
        <w:t xml:space="preserve"> desafios em cooperação</w:t>
      </w:r>
      <w:r w:rsidR="008427BF" w:rsidRPr="008427BF">
        <w:rPr>
          <w:rFonts w:ascii="Times New Roman" w:hAnsi="Times New Roman" w:cs="Times New Roman"/>
        </w:rPr>
        <w:t xml:space="preserve">. No entanto, para que ela se configure em uma organização insurgente de formação para os que se inserem na profissão e necessitam enfrentar as dificuldades e tensões da sala de aula, há que se criar intencionalidades formativas nessa relação. Ter dois professores juntos em um entrelaçamento de </w:t>
      </w:r>
      <w:proofErr w:type="spellStart"/>
      <w:r w:rsidR="008427BF" w:rsidRPr="008427BF">
        <w:rPr>
          <w:rFonts w:ascii="Times New Roman" w:hAnsi="Times New Roman" w:cs="Times New Roman"/>
          <w:i/>
          <w:iCs/>
        </w:rPr>
        <w:t>espaçotemporesponsabilidade</w:t>
      </w:r>
      <w:proofErr w:type="spellEnd"/>
      <w:r w:rsidR="008427BF" w:rsidRPr="008427BF">
        <w:rPr>
          <w:rFonts w:ascii="Times New Roman" w:hAnsi="Times New Roman" w:cs="Times New Roman"/>
        </w:rPr>
        <w:t xml:space="preserve"> não é garantia de um trabalho colaborativo, de um olhar atento às especificidades da criança e nem de reflexividade sobre as ações desenvolvidas, podendo tornar-se, inclusive em um mecanismo de tensão e de insegurança. A </w:t>
      </w:r>
      <w:proofErr w:type="spellStart"/>
      <w:r w:rsidR="008427BF" w:rsidRPr="008427BF">
        <w:rPr>
          <w:rFonts w:ascii="Times New Roman" w:hAnsi="Times New Roman" w:cs="Times New Roman"/>
        </w:rPr>
        <w:t>bidocência</w:t>
      </w:r>
      <w:proofErr w:type="spellEnd"/>
      <w:r w:rsidR="008427BF" w:rsidRPr="008427BF">
        <w:rPr>
          <w:rFonts w:ascii="Times New Roman" w:hAnsi="Times New Roman" w:cs="Times New Roman"/>
        </w:rPr>
        <w:t xml:space="preserve"> caracteriza-se como estratégia de organização pedagógica potente ao atendimento à criança de 0 a 6 anos, à valorização profissional da educação infantil e à formação dos que necessitam enfrentar os desafios da inserção profissional, quando esse </w:t>
      </w:r>
      <w:proofErr w:type="spellStart"/>
      <w:r w:rsidR="008427BF" w:rsidRPr="008427BF">
        <w:rPr>
          <w:rFonts w:ascii="Times New Roman" w:hAnsi="Times New Roman" w:cs="Times New Roman"/>
          <w:i/>
          <w:iCs/>
        </w:rPr>
        <w:t>espaçotempo</w:t>
      </w:r>
      <w:proofErr w:type="spellEnd"/>
      <w:r w:rsidR="008427BF" w:rsidRPr="008427BF">
        <w:rPr>
          <w:rFonts w:ascii="Times New Roman" w:hAnsi="Times New Roman" w:cs="Times New Roman"/>
        </w:rPr>
        <w:t xml:space="preserve"> da relação com o outro transforma-se em problematização, reflexão e criação colaborativa de possibilidades de ação, potencializando a discussão analítica e a resolução conjunta de problemas, na construção do </w:t>
      </w:r>
      <w:proofErr w:type="spellStart"/>
      <w:r w:rsidR="008427BF" w:rsidRPr="008427BF">
        <w:rPr>
          <w:rFonts w:ascii="Times New Roman" w:hAnsi="Times New Roman" w:cs="Times New Roman"/>
          <w:i/>
          <w:iCs/>
        </w:rPr>
        <w:t>ethos</w:t>
      </w:r>
      <w:proofErr w:type="spellEnd"/>
      <w:r w:rsidR="008427BF" w:rsidRPr="008427BF">
        <w:rPr>
          <w:rFonts w:ascii="Times New Roman" w:hAnsi="Times New Roman" w:cs="Times New Roman"/>
        </w:rPr>
        <w:t xml:space="preserve"> profissional.</w:t>
      </w:r>
    </w:p>
    <w:bookmarkEnd w:id="0"/>
    <w:p w14:paraId="23E63C61" w14:textId="77777777" w:rsidR="00F0266F" w:rsidRDefault="00F0266F" w:rsidP="008427BF">
      <w:pPr>
        <w:spacing w:line="360" w:lineRule="auto"/>
        <w:jc w:val="both"/>
        <w:rPr>
          <w:rFonts w:ascii="Times New Roman" w:hAnsi="Times New Roman" w:cs="Times New Roman"/>
        </w:rPr>
      </w:pPr>
    </w:p>
    <w:p w14:paraId="6CEF272F" w14:textId="54957852" w:rsidR="00F0266F" w:rsidRDefault="00F0266F" w:rsidP="008427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</w:t>
      </w:r>
    </w:p>
    <w:p w14:paraId="1B8C04AA" w14:textId="77777777" w:rsidR="00F0266F" w:rsidRDefault="00F0266F" w:rsidP="00F0266F">
      <w:pPr>
        <w:rPr>
          <w:rFonts w:ascii="Times New Roman" w:hAnsi="Times New Roman" w:cs="Times New Roman"/>
        </w:rPr>
      </w:pPr>
      <w:r w:rsidRPr="00781E81">
        <w:rPr>
          <w:rFonts w:ascii="Times New Roman" w:hAnsi="Times New Roman" w:cs="Times New Roman"/>
        </w:rPr>
        <w:t>BEYER, H</w:t>
      </w:r>
      <w:r>
        <w:rPr>
          <w:rFonts w:ascii="Times New Roman" w:hAnsi="Times New Roman" w:cs="Times New Roman"/>
        </w:rPr>
        <w:t>ugo</w:t>
      </w:r>
      <w:r w:rsidRPr="00781E8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tto</w:t>
      </w:r>
      <w:r w:rsidRPr="00781E81">
        <w:rPr>
          <w:rFonts w:ascii="Times New Roman" w:hAnsi="Times New Roman" w:cs="Times New Roman"/>
        </w:rPr>
        <w:t xml:space="preserve">. A </w:t>
      </w:r>
      <w:r>
        <w:rPr>
          <w:rFonts w:ascii="Times New Roman" w:hAnsi="Times New Roman" w:cs="Times New Roman"/>
        </w:rPr>
        <w:t>e</w:t>
      </w:r>
      <w:r w:rsidRPr="00781E81">
        <w:rPr>
          <w:rFonts w:ascii="Times New Roman" w:hAnsi="Times New Roman" w:cs="Times New Roman"/>
        </w:rPr>
        <w:t xml:space="preserve">ducação </w:t>
      </w:r>
      <w:r>
        <w:rPr>
          <w:rFonts w:ascii="Times New Roman" w:hAnsi="Times New Roman" w:cs="Times New Roman"/>
        </w:rPr>
        <w:t>i</w:t>
      </w:r>
      <w:r w:rsidRPr="00781E81">
        <w:rPr>
          <w:rFonts w:ascii="Times New Roman" w:hAnsi="Times New Roman" w:cs="Times New Roman"/>
        </w:rPr>
        <w:t xml:space="preserve">nclusiva: incompletudes escolares e perspectivas de ação. </w:t>
      </w:r>
      <w:r w:rsidRPr="00781E81">
        <w:rPr>
          <w:rFonts w:ascii="Times New Roman" w:hAnsi="Times New Roman" w:cs="Times New Roman"/>
          <w:i/>
          <w:iCs/>
        </w:rPr>
        <w:t>Revista Educação Especial</w:t>
      </w:r>
      <w:r w:rsidRPr="00781E81">
        <w:rPr>
          <w:rFonts w:ascii="Times New Roman" w:hAnsi="Times New Roman" w:cs="Times New Roman"/>
        </w:rPr>
        <w:t>, n. 22, p. 33–44, 2005.</w:t>
      </w:r>
    </w:p>
    <w:p w14:paraId="33697CF3" w14:textId="77777777" w:rsidR="00F0266F" w:rsidRPr="00781E81" w:rsidRDefault="00F0266F" w:rsidP="00F0266F">
      <w:pPr>
        <w:rPr>
          <w:rFonts w:ascii="Times New Roman" w:hAnsi="Times New Roman" w:cs="Times New Roman"/>
        </w:rPr>
      </w:pPr>
    </w:p>
    <w:p w14:paraId="1FC756F3" w14:textId="77777777" w:rsidR="00F0266F" w:rsidRDefault="00F0266F" w:rsidP="00F0266F">
      <w:pPr>
        <w:rPr>
          <w:rFonts w:ascii="Times New Roman" w:hAnsi="Times New Roman" w:cs="Times New Roman"/>
        </w:rPr>
      </w:pPr>
      <w:r w:rsidRPr="00781E81">
        <w:rPr>
          <w:rFonts w:ascii="Times New Roman" w:hAnsi="Times New Roman" w:cs="Times New Roman"/>
        </w:rPr>
        <w:t xml:space="preserve">BRASIL. </w:t>
      </w:r>
      <w:r w:rsidRPr="00781E81">
        <w:rPr>
          <w:rFonts w:ascii="Times New Roman" w:hAnsi="Times New Roman" w:cs="Times New Roman"/>
          <w:i/>
          <w:iCs/>
        </w:rPr>
        <w:t>Diretrizes Curriculares Nacionais para a Educação Infantil.</w:t>
      </w:r>
      <w:r w:rsidRPr="00781E81">
        <w:rPr>
          <w:rFonts w:ascii="Times New Roman" w:hAnsi="Times New Roman" w:cs="Times New Roman"/>
        </w:rPr>
        <w:t xml:space="preserve"> Parecer n° 22/98, aprovado em 17 de dezembro de 1998. Brasília: CNE, CEB, 1998.</w:t>
      </w:r>
    </w:p>
    <w:p w14:paraId="0CB5945C" w14:textId="77777777" w:rsidR="00F0266F" w:rsidRDefault="00F0266F" w:rsidP="00F0266F">
      <w:pPr>
        <w:rPr>
          <w:rFonts w:ascii="Times New Roman" w:hAnsi="Times New Roman" w:cs="Times New Roman"/>
        </w:rPr>
      </w:pPr>
    </w:p>
    <w:p w14:paraId="682CD5D7" w14:textId="77777777" w:rsidR="00F0266F" w:rsidRPr="00781E81" w:rsidRDefault="00F0266F" w:rsidP="00F0266F">
      <w:pPr>
        <w:rPr>
          <w:rFonts w:ascii="Times New Roman" w:hAnsi="Times New Roman" w:cs="Times New Roman"/>
        </w:rPr>
      </w:pPr>
      <w:r w:rsidRPr="00781E81">
        <w:rPr>
          <w:rFonts w:ascii="Times New Roman" w:hAnsi="Times New Roman" w:cs="Times New Roman"/>
          <w:shd w:val="clear" w:color="auto" w:fill="FFFFFF"/>
        </w:rPr>
        <w:lastRenderedPageBreak/>
        <w:t xml:space="preserve">CAMPOS, Maria Malta. Educar e cuidar: questões sobre o perfil do profissional de educação infantil. In: </w:t>
      </w:r>
      <w:r w:rsidRPr="00781E81">
        <w:rPr>
          <w:rFonts w:ascii="Times New Roman" w:hAnsi="Times New Roman" w:cs="Times New Roman"/>
        </w:rPr>
        <w:t xml:space="preserve">BRASIL. </w:t>
      </w:r>
      <w:r w:rsidRPr="00781E81">
        <w:rPr>
          <w:rFonts w:ascii="Times New Roman" w:hAnsi="Times New Roman" w:cs="Times New Roman"/>
          <w:i/>
          <w:iCs/>
        </w:rPr>
        <w:t>Por uma política de formação do profissional de educação infantil</w:t>
      </w:r>
      <w:r w:rsidRPr="00781E81">
        <w:rPr>
          <w:rFonts w:ascii="Times New Roman" w:hAnsi="Times New Roman" w:cs="Times New Roman"/>
        </w:rPr>
        <w:t>. Brasília: MEC, SEF, COEDI, 1994. p. 32-42</w:t>
      </w:r>
    </w:p>
    <w:p w14:paraId="1EC0DEB7" w14:textId="77777777" w:rsidR="00F0266F" w:rsidRDefault="00F0266F" w:rsidP="00F0266F">
      <w:pPr>
        <w:rPr>
          <w:rFonts w:ascii="Times New Roman" w:hAnsi="Times New Roman" w:cs="Times New Roman"/>
        </w:rPr>
      </w:pPr>
    </w:p>
    <w:p w14:paraId="069D7C4D" w14:textId="77777777" w:rsidR="00F0266F" w:rsidRPr="00781E81" w:rsidRDefault="00F0266F" w:rsidP="00F0266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81E81">
        <w:rPr>
          <w:rFonts w:ascii="Times New Roman" w:hAnsi="Times New Roman" w:cs="Times New Roman"/>
          <w:lang w:val="en-US"/>
        </w:rPr>
        <w:t xml:space="preserve">CLANDININ, Jean; CONNELLY, Michael. </w:t>
      </w:r>
      <w:r w:rsidRPr="00781E81">
        <w:rPr>
          <w:rFonts w:ascii="Times New Roman" w:hAnsi="Times New Roman" w:cs="Times New Roman"/>
          <w:i/>
          <w:iCs/>
        </w:rPr>
        <w:t>Pesquisa narrativa:</w:t>
      </w:r>
      <w:r w:rsidRPr="00781E81">
        <w:rPr>
          <w:rFonts w:ascii="Times New Roman" w:hAnsi="Times New Roman" w:cs="Times New Roman"/>
        </w:rPr>
        <w:t xml:space="preserve"> experiências e história na pesquisa qualitativa. Tradução: Grupo de Pesquisa Narrativa e Educação de Professores. </w:t>
      </w:r>
      <w:r w:rsidRPr="00781E81">
        <w:rPr>
          <w:rFonts w:ascii="Times New Roman" w:hAnsi="Times New Roman" w:cs="Times New Roman"/>
          <w:lang w:val="en-US"/>
        </w:rPr>
        <w:t xml:space="preserve">ILEEL/UFU. 2ª ed. ver. </w:t>
      </w:r>
      <w:proofErr w:type="spellStart"/>
      <w:r w:rsidRPr="00781E81">
        <w:rPr>
          <w:rFonts w:ascii="Times New Roman" w:hAnsi="Times New Roman" w:cs="Times New Roman"/>
          <w:lang w:val="en-US"/>
        </w:rPr>
        <w:t>Uberlândia</w:t>
      </w:r>
      <w:proofErr w:type="spellEnd"/>
      <w:r w:rsidRPr="00781E81">
        <w:rPr>
          <w:rFonts w:ascii="Times New Roman" w:hAnsi="Times New Roman" w:cs="Times New Roman"/>
          <w:lang w:val="en-US"/>
        </w:rPr>
        <w:t>: UFU, 2015.</w:t>
      </w:r>
    </w:p>
    <w:p w14:paraId="597E2D08" w14:textId="77777777" w:rsidR="00F0266F" w:rsidRDefault="00F0266F" w:rsidP="00F0266F">
      <w:pPr>
        <w:rPr>
          <w:rFonts w:ascii="Times New Roman" w:hAnsi="Times New Roman" w:cs="Times New Roman"/>
        </w:rPr>
      </w:pPr>
    </w:p>
    <w:p w14:paraId="47C1A867" w14:textId="77777777" w:rsidR="00F0266F" w:rsidRPr="00781E81" w:rsidRDefault="00F0266F" w:rsidP="00F026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 w:rsidRPr="00781E81">
        <w:rPr>
          <w:rFonts w:ascii="Times New Roman" w:eastAsia="Times New Roman" w:hAnsi="Times New Roman" w:cs="Times New Roman"/>
          <w:color w:val="000000"/>
        </w:rPr>
        <w:t xml:space="preserve">COCHRAN-SMITH, Marilyn. A tale </w:t>
      </w:r>
      <w:proofErr w:type="spellStart"/>
      <w:r w:rsidRPr="00781E81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781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E81">
        <w:rPr>
          <w:rFonts w:ascii="Times New Roman" w:eastAsia="Times New Roman" w:hAnsi="Times New Roman" w:cs="Times New Roman"/>
          <w:color w:val="000000"/>
        </w:rPr>
        <w:t>two</w:t>
      </w:r>
      <w:proofErr w:type="spellEnd"/>
      <w:r w:rsidRPr="00781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E81">
        <w:rPr>
          <w:rFonts w:ascii="Times New Roman" w:eastAsia="Times New Roman" w:hAnsi="Times New Roman" w:cs="Times New Roman"/>
          <w:color w:val="000000"/>
        </w:rPr>
        <w:t>teachers</w:t>
      </w:r>
      <w:proofErr w:type="spellEnd"/>
      <w:r w:rsidRPr="00781E81">
        <w:rPr>
          <w:rFonts w:ascii="Times New Roman" w:eastAsia="Times New Roman" w:hAnsi="Times New Roman" w:cs="Times New Roman"/>
          <w:color w:val="000000"/>
        </w:rPr>
        <w:t xml:space="preserve">: learning </w:t>
      </w:r>
      <w:proofErr w:type="spellStart"/>
      <w:r w:rsidRPr="00781E81"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 w:rsidRPr="00781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81E81">
        <w:rPr>
          <w:rFonts w:ascii="Times New Roman" w:eastAsia="Times New Roman" w:hAnsi="Times New Roman" w:cs="Times New Roman"/>
          <w:color w:val="000000"/>
        </w:rPr>
        <w:t>teach</w:t>
      </w:r>
      <w:proofErr w:type="spellEnd"/>
      <w:r w:rsidRPr="00781E81">
        <w:rPr>
          <w:rFonts w:ascii="Times New Roman" w:eastAsia="Times New Roman" w:hAnsi="Times New Roman" w:cs="Times New Roman"/>
          <w:color w:val="000000"/>
        </w:rPr>
        <w:t xml:space="preserve"> over time</w:t>
      </w:r>
      <w:r w:rsidRPr="00781E81">
        <w:rPr>
          <w:rFonts w:ascii="Times New Roman" w:eastAsia="Times New Roman" w:hAnsi="Times New Roman" w:cs="Times New Roman"/>
          <w:bCs/>
          <w:color w:val="000000"/>
        </w:rPr>
        <w:t>.</w:t>
      </w:r>
      <w:r w:rsidRPr="00781E8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81E81">
        <w:rPr>
          <w:rFonts w:ascii="Times New Roman" w:eastAsia="Times New Roman" w:hAnsi="Times New Roman" w:cs="Times New Roman"/>
          <w:bCs/>
          <w:i/>
          <w:iCs/>
          <w:color w:val="000000"/>
        </w:rPr>
        <w:t>Kappa Delta Pi Record</w:t>
      </w:r>
      <w:r w:rsidRPr="00781E81">
        <w:rPr>
          <w:rFonts w:ascii="Times New Roman" w:eastAsia="Times New Roman" w:hAnsi="Times New Roman" w:cs="Times New Roman"/>
          <w:color w:val="000000"/>
        </w:rPr>
        <w:t xml:space="preserve">, 48, p.108-122, </w:t>
      </w:r>
      <w:proofErr w:type="spellStart"/>
      <w:r w:rsidRPr="00781E81">
        <w:rPr>
          <w:rFonts w:ascii="Times New Roman" w:eastAsia="Times New Roman" w:hAnsi="Times New Roman" w:cs="Times New Roman"/>
          <w:color w:val="000000"/>
        </w:rPr>
        <w:t>jul</w:t>
      </w:r>
      <w:proofErr w:type="spellEnd"/>
      <w:r w:rsidRPr="00781E81">
        <w:rPr>
          <w:rFonts w:ascii="Times New Roman" w:eastAsia="Times New Roman" w:hAnsi="Times New Roman" w:cs="Times New Roman"/>
          <w:color w:val="000000"/>
        </w:rPr>
        <w:t>/set, 2012.</w:t>
      </w:r>
    </w:p>
    <w:p w14:paraId="68614082" w14:textId="77777777" w:rsidR="00F0266F" w:rsidRDefault="00F0266F" w:rsidP="00F0266F">
      <w:pPr>
        <w:rPr>
          <w:rFonts w:ascii="Times New Roman" w:hAnsi="Times New Roman" w:cs="Times New Roman"/>
        </w:rPr>
      </w:pPr>
    </w:p>
    <w:p w14:paraId="0337B11D" w14:textId="77777777" w:rsidR="00F0266F" w:rsidRPr="00781E81" w:rsidRDefault="00F0266F" w:rsidP="00F0266F">
      <w:pPr>
        <w:pStyle w:val="Default"/>
        <w:rPr>
          <w:shd w:val="clear" w:color="auto" w:fill="FFFFFF"/>
        </w:rPr>
      </w:pPr>
      <w:r w:rsidRPr="00781E81">
        <w:rPr>
          <w:shd w:val="clear" w:color="auto" w:fill="FFFFFF"/>
        </w:rPr>
        <w:t xml:space="preserve">GUIMARÃES, Daniela Oliveira. Formação de professores de educação infantil e o PIBID. </w:t>
      </w:r>
      <w:r w:rsidRPr="00781E81">
        <w:rPr>
          <w:i/>
          <w:iCs/>
          <w:shd w:val="clear" w:color="auto" w:fill="FFFFFF"/>
        </w:rPr>
        <w:t>Cadernos de Pesquisa</w:t>
      </w:r>
      <w:r w:rsidRPr="00781E81">
        <w:rPr>
          <w:shd w:val="clear" w:color="auto" w:fill="FFFFFF"/>
        </w:rPr>
        <w:t>, v. 49, n. 174, p. 76-99, out/dez, 2019.</w:t>
      </w:r>
    </w:p>
    <w:p w14:paraId="0A925831" w14:textId="77777777" w:rsidR="00F0266F" w:rsidRDefault="00F0266F" w:rsidP="00F0266F">
      <w:pPr>
        <w:pStyle w:val="Default"/>
        <w:rPr>
          <w:highlight w:val="yellow"/>
          <w:shd w:val="clear" w:color="auto" w:fill="FFFFFF"/>
        </w:rPr>
      </w:pPr>
    </w:p>
    <w:p w14:paraId="32FE5DA3" w14:textId="0EB73100" w:rsidR="00F0266F" w:rsidRPr="00781E81" w:rsidRDefault="00F0266F" w:rsidP="00F0266F">
      <w:pPr>
        <w:rPr>
          <w:rFonts w:ascii="Times New Roman" w:hAnsi="Times New Roman" w:cs="Times New Roman"/>
        </w:rPr>
      </w:pPr>
      <w:r w:rsidRPr="00781E81">
        <w:rPr>
          <w:rFonts w:ascii="Times New Roman" w:hAnsi="Times New Roman" w:cs="Times New Roman"/>
        </w:rPr>
        <w:t xml:space="preserve">JOVCHELOVITCH, Sandra; BAUER, Martin. Entrevista Narrativa. In: BAUER, Martin; GASKELL, George. </w:t>
      </w:r>
      <w:r w:rsidRPr="00781E81">
        <w:rPr>
          <w:rFonts w:ascii="Times New Roman" w:hAnsi="Times New Roman" w:cs="Times New Roman"/>
          <w:i/>
          <w:iCs/>
        </w:rPr>
        <w:t>Pesquisa qualitativa com texto, imagem e som</w:t>
      </w:r>
      <w:r w:rsidRPr="00781E81">
        <w:rPr>
          <w:rFonts w:ascii="Times New Roman" w:hAnsi="Times New Roman" w:cs="Times New Roman"/>
        </w:rPr>
        <w:t xml:space="preserve">: um manual prático. Tradução de Pedrinho </w:t>
      </w:r>
      <w:proofErr w:type="spellStart"/>
      <w:r w:rsidRPr="00781E81">
        <w:rPr>
          <w:rFonts w:ascii="Times New Roman" w:hAnsi="Times New Roman" w:cs="Times New Roman"/>
        </w:rPr>
        <w:t>Guareschi</w:t>
      </w:r>
      <w:proofErr w:type="spellEnd"/>
      <w:r w:rsidRPr="00781E81">
        <w:rPr>
          <w:rFonts w:ascii="Times New Roman" w:hAnsi="Times New Roman" w:cs="Times New Roman"/>
        </w:rPr>
        <w:t>. Petrópolis/RJ: Vozes, p. 90-113, 2002.</w:t>
      </w:r>
    </w:p>
    <w:p w14:paraId="3D5F6DF6" w14:textId="77777777" w:rsidR="00F0266F" w:rsidRPr="00781E81" w:rsidRDefault="00F0266F" w:rsidP="00F0266F">
      <w:pPr>
        <w:rPr>
          <w:rFonts w:ascii="Times New Roman" w:hAnsi="Times New Roman" w:cs="Times New Roman"/>
        </w:rPr>
      </w:pPr>
    </w:p>
    <w:p w14:paraId="7D571406" w14:textId="77777777" w:rsidR="00F0266F" w:rsidRPr="008427BF" w:rsidRDefault="00F0266F" w:rsidP="008427BF">
      <w:pPr>
        <w:spacing w:line="360" w:lineRule="auto"/>
        <w:jc w:val="both"/>
        <w:rPr>
          <w:rFonts w:ascii="Times New Roman" w:hAnsi="Times New Roman" w:cs="Times New Roman"/>
        </w:rPr>
      </w:pPr>
    </w:p>
    <w:p w14:paraId="477D6602" w14:textId="26141CCE" w:rsidR="00AB60D2" w:rsidRPr="008427BF" w:rsidRDefault="00AB60D2" w:rsidP="00AB60D2">
      <w:pPr>
        <w:spacing w:line="360" w:lineRule="auto"/>
        <w:jc w:val="both"/>
        <w:rPr>
          <w:rFonts w:ascii="Times New Roman" w:hAnsi="Times New Roman" w:cs="Times New Roman"/>
        </w:rPr>
      </w:pPr>
    </w:p>
    <w:p w14:paraId="09CFB5F0" w14:textId="30BF2FEC" w:rsidR="003C06A9" w:rsidRPr="008427BF" w:rsidRDefault="003C06A9" w:rsidP="003C06A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328A2C3" w14:textId="00837B67" w:rsidR="003C06A9" w:rsidRPr="008427BF" w:rsidRDefault="003C06A9" w:rsidP="003C06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849953A" w14:textId="48F8B29C" w:rsidR="001614C7" w:rsidRPr="008427BF" w:rsidRDefault="001614C7" w:rsidP="001614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6D36447" w14:textId="79EEA17E" w:rsidR="001453E3" w:rsidRPr="008427BF" w:rsidRDefault="001453E3" w:rsidP="001453E3">
      <w:pPr>
        <w:spacing w:line="360" w:lineRule="auto"/>
        <w:jc w:val="both"/>
        <w:rPr>
          <w:rFonts w:ascii="Times New Roman" w:hAnsi="Times New Roman" w:cs="Times New Roman"/>
        </w:rPr>
      </w:pPr>
    </w:p>
    <w:p w14:paraId="341F3635" w14:textId="66BAD454" w:rsidR="00DA3DCC" w:rsidRDefault="00DA3DCC" w:rsidP="00DA3DCC">
      <w:pPr>
        <w:spacing w:line="360" w:lineRule="auto"/>
        <w:jc w:val="both"/>
      </w:pPr>
    </w:p>
    <w:p w14:paraId="13ED6516" w14:textId="2C6F58C3" w:rsidR="0041485A" w:rsidRPr="00A40CB8" w:rsidRDefault="0041485A" w:rsidP="0041485A">
      <w:pPr>
        <w:spacing w:line="360" w:lineRule="auto"/>
        <w:jc w:val="both"/>
        <w:rPr>
          <w:rFonts w:ascii="Times New Roman" w:hAnsi="Times New Roman" w:cs="Times New Roman"/>
        </w:rPr>
      </w:pPr>
    </w:p>
    <w:p w14:paraId="3F0DCA1E" w14:textId="154BB112" w:rsidR="00275D7E" w:rsidRPr="00275D7E" w:rsidRDefault="00275D7E" w:rsidP="00275D7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4EA9D54" w14:textId="77777777" w:rsidR="00275D7E" w:rsidRPr="00275D7E" w:rsidRDefault="00275D7E" w:rsidP="0021723E">
      <w:pPr>
        <w:pStyle w:val="Default"/>
        <w:spacing w:line="360" w:lineRule="auto"/>
        <w:rPr>
          <w:b/>
          <w:bCs/>
        </w:rPr>
      </w:pPr>
    </w:p>
    <w:p w14:paraId="612D7729" w14:textId="77777777" w:rsidR="0021723E" w:rsidRPr="00275D7E" w:rsidRDefault="0021723E" w:rsidP="0021723E">
      <w:pPr>
        <w:jc w:val="both"/>
        <w:rPr>
          <w:rFonts w:ascii="Times New Roman" w:hAnsi="Times New Roman" w:cs="Times New Roman"/>
          <w:b/>
          <w:color w:val="FF6600"/>
        </w:rPr>
      </w:pPr>
    </w:p>
    <w:p w14:paraId="28415010" w14:textId="77777777" w:rsidR="0021723E" w:rsidRDefault="0021723E" w:rsidP="0021723E">
      <w:pPr>
        <w:jc w:val="both"/>
        <w:rPr>
          <w:b/>
          <w:color w:val="FF6600"/>
        </w:rPr>
      </w:pPr>
    </w:p>
    <w:p w14:paraId="35E5F0E7" w14:textId="77777777" w:rsidR="0021723E" w:rsidRDefault="0021723E" w:rsidP="0021723E">
      <w:pPr>
        <w:jc w:val="both"/>
        <w:rPr>
          <w:b/>
          <w:color w:val="FF6600"/>
        </w:rPr>
      </w:pPr>
    </w:p>
    <w:p w14:paraId="515798C5" w14:textId="77777777" w:rsidR="0021723E" w:rsidRDefault="0021723E" w:rsidP="0021723E">
      <w:pPr>
        <w:jc w:val="both"/>
        <w:rPr>
          <w:b/>
          <w:color w:val="FF6600"/>
        </w:rPr>
      </w:pPr>
    </w:p>
    <w:p w14:paraId="288CA904" w14:textId="77777777" w:rsidR="0021723E" w:rsidRDefault="0021723E" w:rsidP="0021723E">
      <w:pPr>
        <w:jc w:val="both"/>
        <w:rPr>
          <w:b/>
          <w:color w:val="FF6600"/>
        </w:rPr>
      </w:pPr>
    </w:p>
    <w:p w14:paraId="373CC410" w14:textId="77777777" w:rsidR="0021723E" w:rsidRDefault="0021723E" w:rsidP="0021723E">
      <w:pPr>
        <w:jc w:val="both"/>
      </w:pPr>
    </w:p>
    <w:p w14:paraId="313A69D6" w14:textId="77777777" w:rsidR="0021723E" w:rsidRDefault="0021723E" w:rsidP="0021723E">
      <w:pPr>
        <w:pStyle w:val="Default"/>
        <w:rPr>
          <w:b/>
          <w:bCs/>
          <w:sz w:val="23"/>
          <w:szCs w:val="23"/>
        </w:rPr>
      </w:pPr>
    </w:p>
    <w:p w14:paraId="28FB1049" w14:textId="77777777" w:rsidR="0021723E" w:rsidRDefault="0021723E" w:rsidP="0021723E">
      <w:pPr>
        <w:pStyle w:val="Default"/>
        <w:rPr>
          <w:b/>
          <w:bCs/>
          <w:sz w:val="23"/>
          <w:szCs w:val="23"/>
        </w:rPr>
      </w:pPr>
    </w:p>
    <w:p w14:paraId="42AC7651" w14:textId="77777777" w:rsidR="0021723E" w:rsidRDefault="0021723E" w:rsidP="0021723E"/>
    <w:p w14:paraId="6D43EB4C" w14:textId="77777777" w:rsidR="0021723E" w:rsidRDefault="0021723E" w:rsidP="0021723E"/>
    <w:p w14:paraId="2E7F7D3D" w14:textId="77777777" w:rsidR="0074053F" w:rsidRDefault="0074053F">
      <w:pPr>
        <w:rPr>
          <w:rFonts w:ascii="Times New Roman" w:eastAsia="Times New Roman" w:hAnsi="Times New Roman" w:cs="Times New Roman"/>
        </w:rPr>
      </w:pPr>
    </w:p>
    <w:p w14:paraId="401F7C2F" w14:textId="77777777" w:rsidR="0074053F" w:rsidRDefault="0074053F">
      <w:pPr>
        <w:rPr>
          <w:rFonts w:ascii="Times New Roman" w:eastAsia="Times New Roman" w:hAnsi="Times New Roman" w:cs="Times New Roman"/>
        </w:rPr>
      </w:pPr>
    </w:p>
    <w:sectPr w:rsidR="00740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BE49" w14:textId="77777777" w:rsidR="00974CAF" w:rsidRDefault="00974CAF">
      <w:r>
        <w:separator/>
      </w:r>
    </w:p>
  </w:endnote>
  <w:endnote w:type="continuationSeparator" w:id="0">
    <w:p w14:paraId="22FFEAB9" w14:textId="77777777" w:rsidR="00974CAF" w:rsidRDefault="0097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1D45" w14:textId="77777777" w:rsidR="0074053F" w:rsidRDefault="007405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39C5" w14:textId="77777777" w:rsidR="0074053F" w:rsidRDefault="007405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D4A9" w14:textId="77777777" w:rsidR="0074053F" w:rsidRDefault="007405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D2DF" w14:textId="77777777" w:rsidR="00974CAF" w:rsidRDefault="00974CAF">
      <w:r>
        <w:separator/>
      </w:r>
    </w:p>
  </w:footnote>
  <w:footnote w:type="continuationSeparator" w:id="0">
    <w:p w14:paraId="38996085" w14:textId="77777777" w:rsidR="00974CAF" w:rsidRDefault="00974CAF">
      <w:r>
        <w:continuationSeparator/>
      </w:r>
    </w:p>
  </w:footnote>
  <w:footnote w:id="1">
    <w:p w14:paraId="0F0FC6A8" w14:textId="77777777" w:rsidR="00275D7E" w:rsidRPr="00704C3B" w:rsidRDefault="00275D7E" w:rsidP="00275D7E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 </w:t>
      </w:r>
      <w:r w:rsidRPr="00704C3B">
        <w:rPr>
          <w:rFonts w:ascii="Times New Roman" w:hAnsi="Times New Roman" w:cs="Times New Roman"/>
        </w:rPr>
        <w:t xml:space="preserve">A escrita das três palavras juntas e em itálico é uma escolha </w:t>
      </w:r>
      <w:r>
        <w:rPr>
          <w:rFonts w:ascii="Times New Roman" w:hAnsi="Times New Roman" w:cs="Times New Roman"/>
        </w:rPr>
        <w:t>pessoal</w:t>
      </w:r>
      <w:r w:rsidRPr="00704C3B">
        <w:rPr>
          <w:rFonts w:ascii="Times New Roman" w:hAnsi="Times New Roman" w:cs="Times New Roman"/>
        </w:rPr>
        <w:t xml:space="preserve"> para favorecer a compreensão de que essas três categorias coexistem na relação dos professores que atuam em </w:t>
      </w:r>
      <w:proofErr w:type="spellStart"/>
      <w:r w:rsidRPr="00704C3B">
        <w:rPr>
          <w:rFonts w:ascii="Times New Roman" w:hAnsi="Times New Roman" w:cs="Times New Roman"/>
        </w:rPr>
        <w:t>bidocência</w:t>
      </w:r>
      <w:proofErr w:type="spellEnd"/>
      <w:r w:rsidRPr="00704C3B">
        <w:rPr>
          <w:rFonts w:ascii="Times New Roman" w:hAnsi="Times New Roman" w:cs="Times New Roman"/>
        </w:rPr>
        <w:t>.</w:t>
      </w:r>
    </w:p>
    <w:p w14:paraId="6B44C1C4" w14:textId="77777777" w:rsidR="00275D7E" w:rsidRDefault="00275D7E" w:rsidP="00275D7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1661" w14:textId="77777777" w:rsidR="0074053F" w:rsidRDefault="007405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F922" w14:textId="77777777" w:rsidR="007405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94C87FB" wp14:editId="6809831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B3BB" w14:textId="77777777" w:rsidR="0074053F" w:rsidRDefault="007405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130"/>
    <w:multiLevelType w:val="multilevel"/>
    <w:tmpl w:val="E324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FCB579B"/>
    <w:multiLevelType w:val="multilevel"/>
    <w:tmpl w:val="2E222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86294">
    <w:abstractNumId w:val="0"/>
  </w:num>
  <w:num w:numId="2" w16cid:durableId="176024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3F"/>
    <w:rsid w:val="001453E3"/>
    <w:rsid w:val="001614C7"/>
    <w:rsid w:val="001C4E17"/>
    <w:rsid w:val="001F245C"/>
    <w:rsid w:val="0021723E"/>
    <w:rsid w:val="00275D7E"/>
    <w:rsid w:val="002810E9"/>
    <w:rsid w:val="003C06A9"/>
    <w:rsid w:val="0041485A"/>
    <w:rsid w:val="00634238"/>
    <w:rsid w:val="0074053F"/>
    <w:rsid w:val="008427BF"/>
    <w:rsid w:val="00974CAF"/>
    <w:rsid w:val="00AB60D2"/>
    <w:rsid w:val="00B768A1"/>
    <w:rsid w:val="00C04D38"/>
    <w:rsid w:val="00D6019B"/>
    <w:rsid w:val="00D6470B"/>
    <w:rsid w:val="00D9784C"/>
    <w:rsid w:val="00DA3DCC"/>
    <w:rsid w:val="00F0266F"/>
    <w:rsid w:val="00F11CCB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DC0E"/>
  <w15:docId w15:val="{C4966DB9-619A-43B6-941E-F1F1480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1723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customStyle="1" w:styleId="normaltextrun">
    <w:name w:val="normaltextrun"/>
    <w:basedOn w:val="Fontepargpadro"/>
    <w:rsid w:val="0021723E"/>
  </w:style>
  <w:style w:type="paragraph" w:styleId="Textodenotaderodap">
    <w:name w:val="footnote text"/>
    <w:basedOn w:val="Normal"/>
    <w:link w:val="TextodenotaderodapChar"/>
    <w:uiPriority w:val="99"/>
    <w:unhideWhenUsed/>
    <w:rsid w:val="00275D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75D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5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1512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Aline Jorge Silva Crispim de Carvalho</cp:lastModifiedBy>
  <cp:revision>4</cp:revision>
  <dcterms:created xsi:type="dcterms:W3CDTF">2024-05-31T22:37:00Z</dcterms:created>
  <dcterms:modified xsi:type="dcterms:W3CDTF">2024-05-31T22:40:00Z</dcterms:modified>
</cp:coreProperties>
</file>