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ACHADOS MACROSCÓPICOS DO SISTEMA HEPATOBILIAR DE FELINOS COM PLATINOSOMOSE: RELATO DE DOIS CASOS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Amanda Lima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LEITE¹*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Maria Luiza Araújo Quinderé de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ALMEIDA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Diogo Wagner dos Santos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SILVA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Viviane Pereira de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FREITAS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Amanda Valéria Angelo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 SILVA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Bruna de Medeiros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SERPA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Karoline Lacerda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SOARES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Graduanda em Medicina Veterinária no Centro Universitário de João Pessoa - UNIPÊ. E-mail: amandaleite098@gmail.com*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Graduanda em Medicina Veterinária no Centro Universitário de João Pessoa. E-mail: mlquindere@gmail.com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Graduando em Medicina Veterinária no Centro Universitário de João Pessoa. E-mail: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diogowagnerssilva@gmail.com</w:t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Graduanda em Medicina Veterinária no Centro Universitário de João Pessoa - UNIPÊ. E-mail: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freitasviviane296@gmail.com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⁵ Médica Veterinária - Serviço de Oncologia da Clínica Care Pet - João Pessoa - PB. E-mail: amandaangelocca@gmail.com</w:t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⁶ Graduanda em Medicina Veterinária no Centro Universitário de João Pessoa - UNIPÊ. E-mail: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brunaserpa00@gmail.com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⁷ Médica Veterinária do Vet Life - Laboratório Veterinário, João Pessoa - PB. E-mail: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karoline_lacerda@hotmail.com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platinosomose é uma doença parasitária que afeta predominantemente felinos, causada pelo trematódeo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Platynosomum fastosum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Os gatos se infectam ao ingerirem pequenos lagartos.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parasita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habita principalmente fígado, ductos biliares e vesícula biliar. Os sinais clínicos incluem icterícia, hepatomegalia, vômitos, insuficiência hepática, letargia, perda de peso e anorexia. O diagnóstico é feito através de exame clínico, ultrassonografia, parasitológico de fezes, biópsia hepática e necrópsia. O estudo relata casos de dois felinos necropsiados numa clínica particular, em João Pessoa, Paraíba. A necropsia mostrou fígados amarelados, aumentados e com bordas abauladas, além de vesículas biliares distendidas e presença de parasitos compatíveis com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Platynosomum sp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Destaca-se a importância do diagnóstico precoce e compreensão das lesões macroscópicas para adoção de medidas terapêuticas adequadas, especialmente em casos com complicações adicionais como FIV/FeLV.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4"/>
          <w:szCs w:val="24"/>
          <w:rtl w:val="0"/>
        </w:rPr>
        <w:t xml:space="preserve">Palavras-chave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Platynosomum fastosum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; Leucemia Viral Felina; necrópsia; medicina felina; hepatopatia.</w:t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Introdução: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platinosomose é uma doença parasitária que acomete  predominantemente os felinos, causada pelo trematódeo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Platynosomum fastosum.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É uma enfermidade com distribuição mundial mas com maior prevalência em regiões de clima tropical e subtropical (SOLDAN &amp; MARQUES, 2011). A infecção nos gatos ocorre por meio da ingestão de pequenos lagartos durante os seus hábitos de caça, onde os mesmos tornam-se hospedeiros definitivos. O parasita tende a habitar o fígado, os ductos e a vesícula biliar (VIEIRA et al, 2021), porém podem ser encontrados nos pulmões, intestino delgado, pâncreas e tecidos adjacentes. Os sinais clínicos principais são icterícia, hepatomegalia, vômitos e insuficiência hepática, mas devido a possibilidade de acometimento de outros órgãos, pode apresentar sinais clínicos inespecíficos (VIEIRA et al, 2021). O diagnóstico se dá por meio do exame clínico, podendo ser realizado além do histórico clínico e exame físico, o uso de ultrassonografia, parasitológico de fezes, biópsia hepática para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histopatológico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necrópsia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(ALMEIDA, 2022). Objetiva-se relatar alterações macroscópicas encontradas em necrópsia em felinos com Platinosomose.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Relato de caso: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Dois felinos, sendo um macho e uma fêmea, ambos com 4 anos de idade e sem raça definida, foram atendidos em uma clínica veterinária particular na cidade de João Pessoa - PB. O macho possuía um histórico positivo para FIV/FeLV, apresentava icterícia, efusões abdominais e hepatite, e evoluiu a óbito devido à progressão da doença. A fêmea, sem histórico clínico conhecido, deu entrada na clínica apresentando dispneia, mucosas pálidas, desidratação, prostração e baixo escore corporal. Não realizou exames complementares  pois não houve autorização dos tutores e evoluiu rapidamente para óbito. Ambos foram submetidos à necropsia para fins diagnósticos.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necropsia de ambos os gatos revelaram fígados discretamente amarelados, aumentados, com bordas abauladas e evidenciação do padrão lobular. Ao corte, o parênquima hepático era macio e os vasos apresentavam lúmen difusamente amarelado. As vesículas biliares estavam distendidas e, na sua abertura e no corte do parênquima hepático, foram observados inúmeros parasitos de corpo achatado 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elipsóide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(formato de folha), compatíveis com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Platynosomum sp.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36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Figura 1: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Imagem macroscópica do fígado apresentando aumento de volume e discreta coloração amarelada e bordas abauladas.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Figura 2: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Lâmina de microscopia com parasitos compatíveis com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Platynosomum sp. </w:t>
      </w:r>
    </w:p>
    <w:p w:rsidR="00000000" w:rsidDel="00000000" w:rsidP="00000000" w:rsidRDefault="00000000" w:rsidRPr="00000000" w14:paraId="00000014">
      <w:pPr>
        <w:spacing w:after="0" w:line="360" w:lineRule="auto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Fonte: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Fonte Própria.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2275050" cy="1649924"/>
            <wp:effectExtent b="0" l="0" r="0" t="0"/>
            <wp:docPr id="127797725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4396" l="0" r="4734" t="7215"/>
                    <a:stretch>
                      <a:fillRect/>
                    </a:stretch>
                  </pic:blipFill>
                  <pic:spPr>
                    <a:xfrm>
                      <a:off x="0" y="0"/>
                      <a:ext cx="2275050" cy="16499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1149187" cy="1662417"/>
            <wp:effectExtent b="0" l="0" r="0" t="0"/>
            <wp:docPr id="127797725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23526" l="18004" r="27188" t="17498"/>
                    <a:stretch>
                      <a:fillRect/>
                    </a:stretch>
                  </pic:blipFill>
                  <pic:spPr>
                    <a:xfrm>
                      <a:off x="0" y="0"/>
                      <a:ext cx="1149187" cy="16624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Discussão: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 acordo com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Braga (2016)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 necropsia em pacientes infectados por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Platynosomum sp.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revela alterações macroscópicas como icterícia, aumento do fígado e presença de fibrose no ducto biliar, espessamento da vesícula e presença do parasita no sistema hepatobiliar, o que corrobora com as alterações encontradas nos pacientes deste relato. A maioria dos felinos afetados por Platinosomose não apresentam sintomatologia, e uma vez que apresentam, os sinais clínicos  podem ser variados e inespecíficos dificultando assim o diagnóstico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(MICHAELSEN et al., 2012).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 curso e a severidade desta patologia aparenta estar relacionada com a carga parasitária, no qual infecções recentes podem apresentar um melhor prognóstico, e pacientes que apresentam comprometimento hepático crítico, o prognóstico torna-se desfavorável.  (JESUS et al., 2015).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Conclusão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 necropsia dos felinos revelou importantes alterações macroscópicas no fígado e trato biliar causadas pelo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Platynosomum sp.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destacando a importância do diagnóstico precoce. A compreensão dessas lesões é crucial para a adoção de medidas terapêuticas adequadas, especialmente em casos com complicações adicionais como FIV/FeLV. Ressalta-se a importância da inclusão dessa patologia como diagnóstico diferencial na rotina da clínica médica de felinos.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Referências Bibliográficas: </w:t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ALMEIDA, Emily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Kathllen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 Costa de.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Platinosomose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 em felinos. 2022.</w:t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BRAGA, R. R. Prevalência e patogênese da infecção natural por Platynosomum fastosum (Digenea: Dicrocoeliidae) em Felis catus (Linnaeus, 1758) do município de Maracanaú, Ceará. 2016. 87p. Dissertação (Mestrado em Patologia). Faculdade de Medicina. Universidade Federal do Ceará. Fortaleza. 2016. </w:t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JESUS, M. F. P.; BRITO, J. A.; SILVA, V. C.; PEDROSO, P. M. O.; PIMENTEL, L. A.; MACEDO, J. T. S. A.; SANTIN, F.; NETO, A. F. S.; RIBEIRO, R. R. Natural infection by Platynosomum illiciens in a Stray Cat in Cruz das Almas, Recôncavo da Bahia, Brazil.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 Brazil Journal of Vet Pathology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, v.8, n.1, p.25-28, 2015.</w:t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MICHAELSEN, R.; SILVEIRA, E.; MARQUES, S. M. T.; PIMENTEL, M. C.; COSTA, F. V. A. Platynosomum concinnum (Trematoda: Dicrocoeliidae) em gato doméstico da cidade de Porto Alegre, Rio Grande do Sul, Brasil.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Vet em Foco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, v. 10, n. 1, p. 53-60, 2012. </w:t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SOLDAN, Márcia Helena; MARQUES, Sandra Márcia Tietz. Platinosomose: abordagem na clínica felina.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rtl w:val="0"/>
        </w:rPr>
        <w:t xml:space="preserve">Rev FZVA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, v. 18, n. 1, p. 46-67, 2011.</w:t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VIEIRA,    Y.G.    et    al. Primeiro    relato    de Platynosomum spp.  em  um  felino  doméstico no   estado   do   Paraná,   Brasil.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 Medicina Veterinária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, 15(1): 21-27, 2021</w:t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418" w:top="1418" w:left="1418" w:right="141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-1071879</wp:posOffset>
          </wp:positionH>
          <wp:positionV relativeFrom="paragraph">
            <wp:posOffset>-487680</wp:posOffset>
          </wp:positionV>
          <wp:extent cx="7912968" cy="1400553"/>
          <wp:effectExtent b="0" l="0" r="0" t="0"/>
          <wp:wrapSquare wrapText="bothSides" distB="0" distT="0" distL="114300" distR="114300"/>
          <wp:docPr id="127797725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2454" l="0" r="0" t="2454"/>
                  <a:stretch>
                    <a:fillRect/>
                  </a:stretch>
                </pic:blipFill>
                <pic:spPr>
                  <a:xfrm>
                    <a:off x="0" y="0"/>
                    <a:ext cx="7912968" cy="140055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34A7D"/>
  </w:style>
  <w:style w:type="paragraph" w:styleId="Ttulo1">
    <w:name w:val="heading 1"/>
    <w:basedOn w:val="Normal"/>
    <w:next w:val="Normal"/>
    <w:link w:val="Ttulo1Char"/>
    <w:uiPriority w:val="9"/>
    <w:qFormat w:val="1"/>
    <w:rsid w:val="007D0251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Ttulo2">
    <w:name w:val="heading 2"/>
    <w:basedOn w:val="Normal"/>
    <w:next w:val="Normal"/>
    <w:rsid w:val="0067087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rsid w:val="0067087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rsid w:val="0067087E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rsid w:val="0067087E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rsid w:val="0067087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qFormat w:val="1"/>
    <w:rsid w:val="0067087E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rsid w:val="0067087E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Ttulo1Char" w:customStyle="1">
    <w:name w:val="Título 1 Char"/>
    <w:basedOn w:val="Fontepargpadro"/>
    <w:link w:val="Ttulo1"/>
    <w:uiPriority w:val="9"/>
    <w:rsid w:val="007D0251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Subttulo">
    <w:name w:val="Subtitle"/>
    <w:basedOn w:val="Normal"/>
    <w:next w:val="Normal"/>
    <w:rsid w:val="0067087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1" w:customStyle="1">
    <w:name w:val="1"/>
    <w:basedOn w:val="TableNormal"/>
    <w:rsid w:val="0067087E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Cabealho">
    <w:name w:val="header"/>
    <w:basedOn w:val="Normal"/>
    <w:link w:val="CabealhoChar"/>
    <w:uiPriority w:val="99"/>
    <w:unhideWhenUsed w:val="1"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AB75BD"/>
  </w:style>
  <w:style w:type="paragraph" w:styleId="Rodap">
    <w:name w:val="footer"/>
    <w:basedOn w:val="Normal"/>
    <w:link w:val="RodapChar"/>
    <w:uiPriority w:val="99"/>
    <w:unhideWhenUsed w:val="1"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AB75BD"/>
  </w:style>
  <w:style w:type="table" w:styleId="Tabelacomgrade">
    <w:name w:val="Table Grid"/>
    <w:basedOn w:val="Tabelanormal"/>
    <w:uiPriority w:val="39"/>
    <w:rsid w:val="00FE6582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elaSimples41" w:customStyle="1">
    <w:name w:val="Tabela Simples 41"/>
    <w:basedOn w:val="Tabelanormal"/>
    <w:uiPriority w:val="44"/>
    <w:rsid w:val="00FE6582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paragraph" w:styleId="Corpodetexto">
    <w:name w:val="Body Text"/>
    <w:basedOn w:val="Normal"/>
    <w:link w:val="CorpodetextoChar"/>
    <w:uiPriority w:val="1"/>
    <w:qFormat w:val="1"/>
    <w:rsid w:val="00FE6582"/>
    <w:pPr>
      <w:widowControl w:val="0"/>
      <w:autoSpaceDE w:val="0"/>
      <w:autoSpaceDN w:val="0"/>
      <w:spacing w:after="0" w:line="240" w:lineRule="auto"/>
      <w:jc w:val="both"/>
    </w:pPr>
    <w:rPr>
      <w:rFonts w:ascii="Arial" w:cs="Arial" w:eastAsia="Arial" w:hAnsi="Arial"/>
      <w:lang w:bidi="pt-PT" w:eastAsia="pt-PT" w:val="pt-PT"/>
    </w:rPr>
  </w:style>
  <w:style w:type="character" w:styleId="CorpodetextoChar" w:customStyle="1">
    <w:name w:val="Corpo de texto Char"/>
    <w:basedOn w:val="Fontepargpadro"/>
    <w:link w:val="Corpodetexto"/>
    <w:uiPriority w:val="1"/>
    <w:rsid w:val="00FE6582"/>
    <w:rPr>
      <w:rFonts w:ascii="Arial" w:cs="Arial" w:eastAsia="Arial" w:hAnsi="Arial"/>
      <w:lang w:bidi="pt-PT" w:eastAsia="pt-PT" w:val="pt-PT"/>
    </w:rPr>
  </w:style>
  <w:style w:type="paragraph" w:styleId="TableParagraph" w:customStyle="1">
    <w:name w:val="Table Paragraph"/>
    <w:basedOn w:val="Normal"/>
    <w:uiPriority w:val="1"/>
    <w:qFormat w:val="1"/>
    <w:rsid w:val="00FE6582"/>
    <w:pPr>
      <w:widowControl w:val="0"/>
      <w:autoSpaceDE w:val="0"/>
      <w:autoSpaceDN w:val="0"/>
      <w:spacing w:after="0" w:before="14" w:line="240" w:lineRule="auto"/>
      <w:jc w:val="right"/>
    </w:pPr>
    <w:rPr>
      <w:rFonts w:ascii="Arial" w:cs="Arial" w:eastAsia="Arial" w:hAnsi="Arial"/>
      <w:lang w:bidi="pt-PT" w:eastAsia="pt-PT" w:val="pt-PT"/>
    </w:rPr>
  </w:style>
  <w:style w:type="character" w:styleId="Forte">
    <w:name w:val="Strong"/>
    <w:basedOn w:val="Fontepargpadro"/>
    <w:uiPriority w:val="22"/>
    <w:qFormat w:val="1"/>
    <w:rsid w:val="000D200C"/>
    <w:rPr>
      <w:b w:val="1"/>
      <w:bCs w:val="1"/>
    </w:rPr>
  </w:style>
  <w:style w:type="paragraph" w:styleId="Bibliografia">
    <w:name w:val="Bibliography"/>
    <w:basedOn w:val="Normal"/>
    <w:next w:val="Normal"/>
    <w:uiPriority w:val="37"/>
    <w:unhideWhenUsed w:val="1"/>
    <w:rsid w:val="00C74280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EE051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EE0517"/>
    <w:rPr>
      <w:rFonts w:ascii="Tahoma" w:cs="Tahoma" w:hAnsi="Tahoma"/>
      <w:sz w:val="16"/>
      <w:szCs w:val="16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9621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9621A2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9621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9621A2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9621A2"/>
    <w:rPr>
      <w:b w:val="1"/>
      <w:bCs w:val="1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 w:val="1"/>
    <w:unhideWhenUsed w:val="1"/>
    <w:rsid w:val="00C51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cs="Courier New" w:eastAsia="Times New Roman" w:hAnsi="Courier New"/>
      <w:sz w:val="20"/>
      <w:szCs w:val="20"/>
    </w:rPr>
  </w:style>
  <w:style w:type="character" w:styleId="Pr-formataoHTMLChar" w:customStyle="1">
    <w:name w:val="Pré-formatação HTML Char"/>
    <w:basedOn w:val="Fontepargpadro"/>
    <w:link w:val="Pr-formataoHTML"/>
    <w:uiPriority w:val="99"/>
    <w:semiHidden w:val="1"/>
    <w:rsid w:val="00C512C2"/>
    <w:rPr>
      <w:rFonts w:ascii="Courier New" w:cs="Courier New" w:eastAsia="Times New Roman" w:hAnsi="Courier New"/>
      <w:sz w:val="20"/>
      <w:szCs w:val="20"/>
    </w:rPr>
  </w:style>
  <w:style w:type="character" w:styleId="Hyperlink">
    <w:name w:val="Hyperlink"/>
    <w:basedOn w:val="Fontepargpadro"/>
    <w:uiPriority w:val="99"/>
    <w:unhideWhenUsed w:val="1"/>
    <w:rsid w:val="00981A3D"/>
    <w:rPr>
      <w:color w:val="0563c1" w:themeColor="hyperlink"/>
      <w:u w:val="single"/>
    </w:rPr>
  </w:style>
  <w:style w:type="paragraph" w:styleId="SemEspaamento">
    <w:name w:val="No Spacing"/>
    <w:uiPriority w:val="1"/>
    <w:qFormat w:val="1"/>
    <w:rsid w:val="00C96F2D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 w:val="1"/>
    <w:unhideWhenUsed w:val="1"/>
    <w:rsid w:val="00771BAA"/>
    <w:rPr>
      <w:color w:val="954f72" w:themeColor="followedHyperlink"/>
      <w:u w:val="single"/>
    </w:rPr>
  </w:style>
  <w:style w:type="paragraph" w:styleId="Normal1" w:customStyle="1">
    <w:name w:val="Normal1"/>
    <w:rsid w:val="0081157E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val="pt-PT"/>
    </w:rPr>
  </w:style>
  <w:style w:type="paragraph" w:styleId="LO-normal" w:customStyle="1">
    <w:name w:val="LO-normal"/>
    <w:qFormat w:val="1"/>
    <w:rsid w:val="0081157E"/>
    <w:pPr>
      <w:widowControl w:val="0"/>
      <w:suppressAutoHyphens w:val="1"/>
      <w:spacing w:after="0" w:line="240" w:lineRule="auto"/>
    </w:pPr>
    <w:rPr>
      <w:rFonts w:ascii="Arial" w:cs="Arial" w:eastAsia="Arial" w:hAnsi="Arial"/>
      <w:lang w:bidi="hi-IN" w:eastAsia="zh-CN" w:val="en-GB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EFnrh1l36mkvcWnXNrLUeoy6Mg==">CgMxLjA4AHIhMTAySjRkREJZOUt2cktxZEtSeF96ODQweXI2MklWVlh0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2024-05-05T14:39:00Z</dcterms:created>
  <dc:creator>Brendo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