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PIOTÓRAX POR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NOCARDIA SPP.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EM FELINO: RELATO DE CASO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Resumo: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piotórax é caracterizado pelo acúmulo de exsudato purulento no espaço pleural, sendo uma condição de emergência em felinos que exige intervenção imediata para estabilização respiratória. Objetiva-se relatar o manejo terapêutico de um felino, macho, SRD, de 3 anos, pesando 3,2 kg, atendido com histórico de dispnéia, anorexia e adipsia. Ao exame físico, o paciente apresentava dispneia e abafamento de sons cardiopulmonares. Exames radiográficos confirmaram efusão pleural bilateral, evidenciada por radiopacidade de tecidos moles e visualização de fissuras interlobares. O tratamento consistiu em toracocentese de urgência e implantação de dreno torácico unilateral para drenagem e lavagem pleural. A análise citopatológica e os achados de necropsia foram sugestivos de Nocardiose, uma infecção piogranulomatosa rara causada por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Nocardia sp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O manejo incluiu antibioticoterapia com enrofloxacina e suporte imunomodulador. Apesar do suporte intensivo, o animal veio a óbito, reforçando a gravidade clínica e o prognóstico reservado de efusões sépticas causadas por agentes filamentosos em gatos com acesso à rua.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Palavras-chave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Felino, nocardiose, efusão pleural, piotórax.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03030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As efusões pleurais consistem no acúmulo anormal de fluidos na cavidade torácica, sendo um achado frequente na clínica de felinos (Miranda, 2018; Santos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et al.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2022). O piotórax é um dos tipos de efusão, caracterizado pelo acúmulo de material purulento séptico no espaço pleural, resultando em grave comprometimento da capacidade de expansão pulmonar (Santos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et al.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2022). Os sinais clínicos comuns incluem dispneia, febre, letargia e o abafamento dos sons cardiopulmonares à ausculta (Santos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et al.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2022). Embora a maioria dos casos de piotórax envolva patógenos da flora orofaríngea, agentes ambientais como 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Nocardia spp é uma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bactéria gram-positiva, que pode causar infecções piogranulomatosas (Reis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2022). A nocardiose em gatos é rara e frequentemente associada à imunossupressão, inoculação direta ou exposição a ambientes contaminados (Sykes, 2015). O diagnóstico baseia-se na associação de achados do histórico, exames de imagem, toracocentese e análise laboratorial do líquido coletado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(Miranda, 2018; Santos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., 2022; Reis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 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., 2022)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 objetivo deste trabalho é relatar a abordagem terapêutica e o desafio diagnóstico em um felino com piotórax recidivante sugestivo de nocardiose.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 de caso: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 felino, macho, SRD, de 3 anos e pesando 3,2 kg, foi atendido no HVUIMT-UFCG com histórico de dispnéia intensa, anorexia e adipsia. O responsável relatou que o animal possuía acesso à rua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 histórico de toracocenteses prévias em clínica particular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No exame físico, observou-se TR de 36,8 °C, FR de 75 mpm, FC de 150 bpm, GD de 5% e mucosas normocoradas. A ausculta cardiopulmonar revelou abafamento bilateral de sons. Solicitou-se a avaliação radiográfica do tórax que evidenciou radiopacidade de tecidos moles ocupando o espaço pleural, com a presença de fissuras interlobares e retração dos lobos pulmonares em relação à parede costal, achados característicos de efusão pleural. Também foi realizado o teste imunocromatográfico para FIV e FeLV que apresentou resultado negativo. Para estabilização, o paciente foi submetido à toracocentese de urgência sob anestesia e, sequencialmente, à implantação de um dreno torácico unilateral no 8º EI esquerdo, que permitiu a drenagem de um conteúdo purulento e a realização de lavagens pleurais intermitentes com solução fisiológica 0,9% morna.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 amostra da efusão coletada foi submetida à cultura, apresentando crescimento de leveduras em Ágar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Sangue, embora não tenha havido crescimento em meios específicos para fungos (Sabouraud e PDA). O protocolo terapêutico incluiu enrofloxacina (3 mg/kg, BID, 20 dias), ImunoMax (1g, SID) e Revolution 6%. Após o procedimento, o animal apresentou melhora temporária. Contudo, após um mês, o paciente retornou com dispneia grave, TR de 39,3°C e desidratação. Novos exames revelaram hematócrito de 30% e plaquetopenia (116.000) com agregados plaquetários. Novas amostras de efusão torácica foram coletadas, mas não houve crescimento nas culturas bacteriana e fúngica. O animal foi submetido a uma toracotomia para inserção de dreno, porém veio a óbito, sendo encaminhado para necropsia, onde se obteve o diagnóstico de nocardiose.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Resultados e Discussão: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 presente caso, a dispneia intensa e o abafamento da ausculta cardiopulmonar corroboram a literatura, que aponta a efusão pleural como causa de restrição da expansão pulmonar e comprometimento da troca gasosa (Miranda, 2018). O histórico de acesso à rua é fator epidemiológico relevante para a nocardiose, pois predispõe o animal a brigas, feridas penetrantes e solo contaminado, portas de entrada para patógenos no espaço pleural (Reis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2022). Os achados radiográficos de radiopacidade em tecidos moles e fissuras interlobares são sinais clássicos de efusão pleural descritos por Thrall (2014), permitindo identificar a retração da superfície pleural e o grau de compressão pulmonar (Miranda, 2018; Santos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2022). Diante da gravidade, a toracocentese imediata e a instalação de dreno torácico seguiram recomendações de manejo de urgência, visando à estabilização respiratória e remoção contínua de detritos e exsudatos espessos (Santos et al., 2022). A inconsistência nas culturas é um desafio no diagnóstico da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Nocardia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spp., bactéria de crescimento fastidioso que pode ser mascarada por oportunistas, resultando em falsos-negativos (Sykes, 2015; Reis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2022). O diagnóstico via necropsia justifica a refratariedade ao tratamento, pois a inflamação piogranulomatosa crônica protege a bactéria da ação de antibióticos (Reis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et al.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2022). Embora a enrofloxacina tenha sido instituída, o tratamento exige o uso prolongado de sulfonamidas ou terapias combinadas pela resistência do agente (Sykes, 2015). A piora clínica reflete o prognóstico desfavorável do piotórax por agentes filamentosos em gatos, mesmo sob suporte intensivo.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Conclusão: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nocardiose deve ser suspeitada em efusões recidivantes com culturas negativas devido ao seu crescimento lento. Embora a drenagem e lavagem torácica sejam essenciais para a estabilização, a agressividade da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Nocardia spp.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a resistência a antibióticos impõe desafios terapêuticos que elevam a mortalidade. A necropsia foi decisiva para o diagnóstico final, confirmando a complexidade e o prognóstico reservado da doença em felinos.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Referências Bibliográficas: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MIRANDA, T. S. V.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Piotórax em felino - Relato de caso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2018. 35 f. Trabalho de Conclusão de Curso (Graduação em Medicina Veterinária) - Centro de Ciências Rurais, Universidade Federal de Santa Catarina, Curitibanos, 2018.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REIS, L. B.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Nocardiose em um felino: relato de caso.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Pubvet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16, n. 4, p. 1-6, abr. 2022. Disponível em: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https://doi.org/10.31533/pubvet.v16n04a1093.1-6.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SANTOS, N. R. D.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Piotórax felino - uma abordagem clínica: revisão.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Pubvet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16, n. 6, p. 1-10, jun. 2022. Disponível em: https://doi.org/10.31533/pubvet.v16n06a1139.1-10.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SYKES, J. 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Canine and Feline Infectious Diseases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1. ed. St. Louis: Elsevier Saunders, 2015.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THRALL, D. 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Diagnóstico de Radiologia Veterinária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6. ed. Rio de Janeiro: Elsevier, 2014.</w:t>
      </w:r>
    </w:p>
    <w:sectPr>
      <w:headerReference r:id="rId7" w:type="default"/>
      <w:footerReference r:id="rId8" w:type="default"/>
      <w:pgSz w:h="16838" w:w="11906" w:orient="portrait"/>
      <w:pgMar w:bottom="1418" w:top="2694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-316226</wp:posOffset>
          </wp:positionH>
          <wp:positionV relativeFrom="paragraph">
            <wp:posOffset>-410841</wp:posOffset>
          </wp:positionV>
          <wp:extent cx="6426200" cy="16065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26200" cy="1606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0dz3HAzitA6ZNGyitYMO/ZOzhQ==">CgMxLjA4AHIhMUYzaXdjWmVaZUMtYUgwN3o3NUZHUi1OTC1BNFhpZmdY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