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68157461" w14:textId="2693F08C" w:rsidR="001A7A63" w:rsidRPr="00B51024" w:rsidRDefault="001A7A63" w:rsidP="001A7A63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CONHECIMENTO DE CIRURGIÕES-DENTISTAS PARA A CESSAÇÃO DO TABAGISMO: UMA REVISÃO DE LITERATURA</w:t>
      </w:r>
    </w:p>
    <w:p w14:paraId="3E6EABF3" w14:textId="77777777" w:rsidR="00FB252A" w:rsidRDefault="00FB252A" w:rsidP="00FB252A">
      <w:pPr>
        <w:jc w:val="right"/>
        <w:rPr>
          <w:rFonts w:ascii="Cambria" w:hAnsi="Cambria" w:cstheme="minorHAnsi"/>
          <w:sz w:val="22"/>
          <w:szCs w:val="22"/>
        </w:rPr>
      </w:pPr>
    </w:p>
    <w:p w14:paraId="48418277" w14:textId="3FBBE9C4" w:rsidR="00FB252A" w:rsidRPr="00D134EF" w:rsidRDefault="00FB252A" w:rsidP="00FB252A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134EF">
        <w:rPr>
          <w:rFonts w:asciiTheme="minorHAnsi" w:hAnsiTheme="minorHAnsi" w:cstheme="minorHAnsi"/>
          <w:color w:val="FF0000"/>
          <w:sz w:val="22"/>
          <w:szCs w:val="22"/>
        </w:rPr>
        <w:br/>
      </w:r>
      <w:proofErr w:type="spellStart"/>
      <w:r w:rsidR="004B35B1">
        <w:rPr>
          <w:rFonts w:asciiTheme="minorHAnsi" w:hAnsiTheme="minorHAnsi" w:cstheme="minorHAnsi"/>
          <w:b/>
          <w:sz w:val="22"/>
          <w:szCs w:val="22"/>
        </w:rPr>
        <w:t>Joanderson</w:t>
      </w:r>
      <w:proofErr w:type="spellEnd"/>
      <w:r w:rsidR="004B35B1">
        <w:rPr>
          <w:rFonts w:asciiTheme="minorHAnsi" w:hAnsiTheme="minorHAnsi" w:cstheme="minorHAnsi"/>
          <w:b/>
          <w:sz w:val="22"/>
          <w:szCs w:val="22"/>
        </w:rPr>
        <w:t xml:space="preserve"> dos Santos Fernandes</w:t>
      </w:r>
      <w:r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1"/>
      </w:r>
    </w:p>
    <w:p w14:paraId="16FD4738" w14:textId="11274E69" w:rsidR="00FB252A" w:rsidRPr="00D134EF" w:rsidRDefault="00AF7FEA" w:rsidP="00FB252A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Paulo Henrique Vitorio Miranda</w:t>
      </w:r>
      <w:r w:rsidR="00FB252A"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2"/>
      </w:r>
      <w:r w:rsidR="00FB252A" w:rsidRPr="00D134E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60329EA" w14:textId="36A33141" w:rsidR="00FB252A" w:rsidRPr="00D134EF" w:rsidRDefault="00723D18" w:rsidP="00FB252A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23D18">
        <w:rPr>
          <w:rFonts w:asciiTheme="minorHAnsi" w:hAnsiTheme="minorHAnsi" w:cstheme="minorHAnsi"/>
          <w:b/>
          <w:sz w:val="22"/>
          <w:szCs w:val="22"/>
        </w:rPr>
        <w:t>Marina Lua Vieira de Abreu Costa</w:t>
      </w:r>
      <w:r w:rsidR="00FB252A"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3"/>
      </w:r>
      <w:r w:rsidR="00FB252A" w:rsidRPr="00D134E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446EF36" w14:textId="77777777" w:rsidR="00FB252A" w:rsidRPr="00FB252A" w:rsidRDefault="00FB252A" w:rsidP="006E2811">
      <w:pPr>
        <w:spacing w:after="120"/>
        <w:ind w:left="709" w:right="665"/>
        <w:jc w:val="center"/>
        <w:rPr>
          <w:rFonts w:asciiTheme="minorHAnsi" w:hAnsiTheme="minorHAnsi" w:cstheme="minorHAnsi"/>
        </w:rPr>
      </w:pPr>
    </w:p>
    <w:p w14:paraId="42F11C86" w14:textId="0FD37A43" w:rsidR="00FB252A" w:rsidRDefault="00FB252A" w:rsidP="00FB252A">
      <w:pPr>
        <w:spacing w:after="120"/>
        <w:ind w:right="66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RESUMO</w:t>
      </w:r>
    </w:p>
    <w:p w14:paraId="5AC2C84F" w14:textId="303C0D8F" w:rsidR="00FB252A" w:rsidRPr="00931603" w:rsidRDefault="00A93FE6" w:rsidP="00FB252A">
      <w:pPr>
        <w:spacing w:after="120"/>
        <w:ind w:right="665"/>
        <w:jc w:val="both"/>
        <w:rPr>
          <w:rFonts w:asciiTheme="minorHAnsi" w:hAnsiTheme="minorHAnsi" w:cstheme="minorHAnsi"/>
          <w:sz w:val="22"/>
          <w:szCs w:val="22"/>
        </w:rPr>
      </w:pPr>
      <w:r w:rsidRPr="00FB252A">
        <w:rPr>
          <w:rFonts w:asciiTheme="minorHAnsi" w:hAnsiTheme="minorHAnsi" w:cstheme="minorHAnsi"/>
          <w:b/>
        </w:rPr>
        <w:t>INTRODUÇÃO</w:t>
      </w:r>
      <w:r w:rsidRPr="00931603">
        <w:rPr>
          <w:rFonts w:asciiTheme="minorHAnsi" w:hAnsiTheme="minorHAnsi" w:cstheme="minorHAnsi"/>
          <w:sz w:val="22"/>
          <w:szCs w:val="22"/>
        </w:rPr>
        <w:t>:</w:t>
      </w:r>
      <w:r w:rsidR="00FB252A" w:rsidRPr="00931603">
        <w:rPr>
          <w:rFonts w:asciiTheme="minorHAnsi" w:hAnsiTheme="minorHAnsi" w:cstheme="minorHAnsi"/>
          <w:sz w:val="22"/>
          <w:szCs w:val="22"/>
        </w:rPr>
        <w:t xml:space="preserve"> </w:t>
      </w:r>
      <w:r w:rsidR="00723D18" w:rsidRPr="00931603">
        <w:rPr>
          <w:sz w:val="22"/>
          <w:szCs w:val="22"/>
        </w:rPr>
        <w:t xml:space="preserve">O tabagismo é uma das principais causas evitáveis de doenças e mortes, afetando também a saúde bucal com condições como periodontites, </w:t>
      </w:r>
      <w:proofErr w:type="spellStart"/>
      <w:r w:rsidR="00723D18" w:rsidRPr="00931603">
        <w:rPr>
          <w:sz w:val="22"/>
          <w:szCs w:val="22"/>
        </w:rPr>
        <w:t>leucoplasias</w:t>
      </w:r>
      <w:proofErr w:type="spellEnd"/>
      <w:r w:rsidR="00723D18" w:rsidRPr="00931603">
        <w:rPr>
          <w:sz w:val="22"/>
          <w:szCs w:val="22"/>
        </w:rPr>
        <w:t xml:space="preserve"> e neoplasias orais. Nesse cenário, o cirurgião-dentista ocupa posição estratégica na promoção da cessação do tabagismo, especialmente por seu contato frequente com os pacientes. Intervenções breves realizadas durante consultas odontológicas, como aconselhamento personalizado e orientações motivacionais, têm demonstrado impacto positivo na redução do consumo de cigarro, sobretudo quando acompanhadas de suporte psicológico. No entanto, desafios como a baixa confiança profissional, a percepção de que o tema vai além da odontologia e a falta de apoio institucional dificultam essa atuação.</w:t>
      </w:r>
      <w:r w:rsidR="00931603">
        <w:rPr>
          <w:sz w:val="22"/>
          <w:szCs w:val="22"/>
        </w:rPr>
        <w:t xml:space="preserve"> </w:t>
      </w:r>
      <w:r w:rsidRPr="00FB252A">
        <w:rPr>
          <w:rFonts w:asciiTheme="minorHAnsi" w:hAnsiTheme="minorHAnsi" w:cstheme="minorHAnsi"/>
          <w:b/>
        </w:rPr>
        <w:t>OBJETIVO</w:t>
      </w:r>
      <w:r w:rsidRPr="00FB252A">
        <w:rPr>
          <w:rFonts w:asciiTheme="minorHAnsi" w:hAnsiTheme="minorHAnsi" w:cstheme="minorHAnsi"/>
        </w:rPr>
        <w:t>:</w:t>
      </w:r>
      <w:r w:rsidR="00723D18" w:rsidRPr="00723D18">
        <w:t xml:space="preserve"> </w:t>
      </w:r>
      <w:r w:rsidR="00723D18" w:rsidRPr="00931603">
        <w:rPr>
          <w:sz w:val="22"/>
          <w:szCs w:val="22"/>
        </w:rPr>
        <w:t xml:space="preserve">O objetivo deste estudo é analisar o conhecimento dos cirurgiões-dentistas sobre a cessação do tabagismo e identificar os principais desafios enfrentados na prática clínica. Busca-se contribuir para o aprimoramento de estratégias formativas e assistenciais </w:t>
      </w:r>
      <w:r w:rsidR="00931603" w:rsidRPr="00931603">
        <w:rPr>
          <w:sz w:val="22"/>
          <w:szCs w:val="22"/>
        </w:rPr>
        <w:t>n</w:t>
      </w:r>
      <w:r w:rsidR="00931603">
        <w:rPr>
          <w:sz w:val="22"/>
          <w:szCs w:val="22"/>
        </w:rPr>
        <w:t xml:space="preserve">a </w:t>
      </w:r>
      <w:r w:rsidR="00931603" w:rsidRPr="00931603">
        <w:rPr>
          <w:sz w:val="22"/>
          <w:szCs w:val="22"/>
        </w:rPr>
        <w:t>o</w:t>
      </w:r>
      <w:r w:rsidR="00723D18" w:rsidRPr="00931603">
        <w:rPr>
          <w:sz w:val="22"/>
          <w:szCs w:val="22"/>
        </w:rPr>
        <w:t>dontologia</w:t>
      </w:r>
      <w:r w:rsidR="00931603" w:rsidRPr="00931603">
        <w:rPr>
          <w:rFonts w:asciiTheme="minorHAnsi" w:hAnsiTheme="minorHAnsi" w:cstheme="minorHAnsi"/>
          <w:sz w:val="22"/>
          <w:szCs w:val="22"/>
        </w:rPr>
        <w:t>.</w:t>
      </w:r>
      <w:r w:rsidR="00931603">
        <w:rPr>
          <w:rFonts w:asciiTheme="minorHAnsi" w:hAnsiTheme="minorHAnsi" w:cstheme="minorHAnsi"/>
        </w:rPr>
        <w:t xml:space="preserve"> </w:t>
      </w:r>
      <w:r w:rsidRPr="00FB252A">
        <w:rPr>
          <w:rFonts w:asciiTheme="minorHAnsi" w:hAnsiTheme="minorHAnsi" w:cstheme="minorHAnsi"/>
          <w:b/>
        </w:rPr>
        <w:t>METODOLOGIA</w:t>
      </w:r>
      <w:r w:rsidRPr="00931603">
        <w:rPr>
          <w:rFonts w:asciiTheme="minorHAnsi" w:hAnsiTheme="minorHAnsi" w:cstheme="minorHAnsi"/>
          <w:sz w:val="22"/>
          <w:szCs w:val="22"/>
        </w:rPr>
        <w:t>:</w:t>
      </w:r>
      <w:r w:rsidR="00723D18" w:rsidRPr="00931603">
        <w:rPr>
          <w:sz w:val="22"/>
          <w:szCs w:val="22"/>
        </w:rPr>
        <w:t xml:space="preserve"> Foi realizada uma revisão sistematizada da literatura nas bases </w:t>
      </w:r>
      <w:proofErr w:type="spellStart"/>
      <w:r w:rsidR="00723D18" w:rsidRPr="00931603">
        <w:rPr>
          <w:sz w:val="22"/>
          <w:szCs w:val="22"/>
        </w:rPr>
        <w:t>PubMed</w:t>
      </w:r>
      <w:proofErr w:type="spellEnd"/>
      <w:r w:rsidR="00723D18" w:rsidRPr="00931603">
        <w:rPr>
          <w:sz w:val="22"/>
          <w:szCs w:val="22"/>
        </w:rPr>
        <w:t xml:space="preserve">, BVS e </w:t>
      </w:r>
      <w:proofErr w:type="spellStart"/>
      <w:r w:rsidR="00723D18" w:rsidRPr="00931603">
        <w:rPr>
          <w:sz w:val="22"/>
          <w:szCs w:val="22"/>
        </w:rPr>
        <w:t>Scielo</w:t>
      </w:r>
      <w:proofErr w:type="spellEnd"/>
      <w:r w:rsidR="00723D18" w:rsidRPr="00931603">
        <w:rPr>
          <w:sz w:val="22"/>
          <w:szCs w:val="22"/>
        </w:rPr>
        <w:t>, com busca orientada sobre o papel e conhecimento dos dentistas na cessação do tabagismo. A seleção seguiu critérios de elegibilidade específicos e foi conduzida de forma criteriosa e estruturada</w:t>
      </w:r>
      <w:r w:rsidRPr="00FB252A">
        <w:rPr>
          <w:rFonts w:asciiTheme="minorHAnsi" w:hAnsiTheme="minorHAnsi" w:cstheme="minorHAnsi"/>
        </w:rPr>
        <w:t>.</w:t>
      </w:r>
      <w:r w:rsidR="00931603">
        <w:rPr>
          <w:rFonts w:asciiTheme="minorHAnsi" w:hAnsiTheme="minorHAnsi" w:cstheme="minorHAnsi"/>
        </w:rPr>
        <w:t xml:space="preserve"> </w:t>
      </w:r>
      <w:r w:rsidRPr="00FB252A">
        <w:rPr>
          <w:rFonts w:asciiTheme="minorHAnsi" w:hAnsiTheme="minorHAnsi" w:cstheme="minorHAnsi"/>
          <w:b/>
        </w:rPr>
        <w:t>RESULTADOS</w:t>
      </w:r>
      <w:r w:rsidRPr="00FB252A">
        <w:rPr>
          <w:rFonts w:asciiTheme="minorHAnsi" w:hAnsiTheme="minorHAnsi" w:cstheme="minorHAnsi"/>
        </w:rPr>
        <w:t>:</w:t>
      </w:r>
      <w:r w:rsidR="00723D18" w:rsidRPr="00723D18">
        <w:rPr>
          <w:sz w:val="22"/>
          <w:szCs w:val="22"/>
        </w:rPr>
        <w:t xml:space="preserve"> </w:t>
      </w:r>
      <w:r w:rsidR="00723D18" w:rsidRPr="00931603">
        <w:rPr>
          <w:sz w:val="22"/>
          <w:szCs w:val="22"/>
        </w:rPr>
        <w:t>O estudo analisou a atuação de cirurgiões-dentistas na cessação do tabagismo, destacando o conhecimento teórico dos profissionais, mas também as dificuldades práticas, como falta de preparo e protocolos. Aponta a TRN como estratégia eficaz, porém subutilizada na odontologia. Ressalta a importância da formação adequada e da inclusão do tema na prática clínica. Enfatiza o papel do dentista na promoção da saúde, inclusive diante do desafio dos cigarros</w:t>
      </w:r>
      <w:r w:rsidR="00931603">
        <w:rPr>
          <w:sz w:val="22"/>
          <w:szCs w:val="22"/>
        </w:rPr>
        <w:t xml:space="preserve"> convencionais e</w:t>
      </w:r>
      <w:r w:rsidR="00723D18" w:rsidRPr="00931603">
        <w:rPr>
          <w:sz w:val="22"/>
          <w:szCs w:val="22"/>
        </w:rPr>
        <w:t xml:space="preserve"> eletrônicos.</w:t>
      </w:r>
      <w:r w:rsidR="00931603">
        <w:rPr>
          <w:sz w:val="22"/>
          <w:szCs w:val="22"/>
        </w:rPr>
        <w:t xml:space="preserve"> </w:t>
      </w:r>
      <w:r w:rsidRPr="00FB252A">
        <w:rPr>
          <w:rFonts w:asciiTheme="minorHAnsi" w:hAnsiTheme="minorHAnsi" w:cstheme="minorHAnsi"/>
          <w:b/>
        </w:rPr>
        <w:t>CONCLUSÃO</w:t>
      </w:r>
      <w:r w:rsidRPr="00FB252A">
        <w:rPr>
          <w:rFonts w:asciiTheme="minorHAnsi" w:hAnsiTheme="minorHAnsi" w:cstheme="minorHAnsi"/>
        </w:rPr>
        <w:t>:</w:t>
      </w:r>
      <w:r w:rsidR="00723D18" w:rsidRPr="00723D18">
        <w:t xml:space="preserve"> </w:t>
      </w:r>
      <w:r w:rsidR="00723D18" w:rsidRPr="00931603">
        <w:rPr>
          <w:sz w:val="22"/>
          <w:szCs w:val="22"/>
        </w:rPr>
        <w:t>O</w:t>
      </w:r>
      <w:r w:rsidR="00931603" w:rsidRPr="00931603">
        <w:rPr>
          <w:sz w:val="22"/>
          <w:szCs w:val="22"/>
        </w:rPr>
        <w:t xml:space="preserve"> </w:t>
      </w:r>
      <w:r w:rsidR="00723D18" w:rsidRPr="00931603">
        <w:rPr>
          <w:sz w:val="22"/>
          <w:szCs w:val="22"/>
        </w:rPr>
        <w:t>estudo conclui que, apesar do conhecimento dos dentistas sobre os danos do tabagismo, ainda há obstáculos para sua atuação efetiva na cessação. A falta de preparo, protocolos e apoio institucional limita essa</w:t>
      </w:r>
      <w:r w:rsidR="00723D18">
        <w:t xml:space="preserve"> prática. </w:t>
      </w:r>
      <w:r w:rsidR="00723D18" w:rsidRPr="00931603">
        <w:rPr>
          <w:sz w:val="22"/>
          <w:szCs w:val="22"/>
        </w:rPr>
        <w:t>Reforça-se a necessidade de educação contínua e diretrizes claras para fortalecer o papel do dentista na promoção da saúde</w:t>
      </w:r>
      <w:r w:rsidR="00931603">
        <w:rPr>
          <w:sz w:val="22"/>
          <w:szCs w:val="22"/>
        </w:rPr>
        <w:t>.</w:t>
      </w:r>
    </w:p>
    <w:p w14:paraId="53D40EF2" w14:textId="1404C1C3" w:rsidR="00A93FE6" w:rsidRPr="005B4406" w:rsidRDefault="00A93FE6" w:rsidP="005B4406">
      <w:pPr>
        <w:spacing w:after="120"/>
        <w:ind w:right="665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5B4406">
        <w:rPr>
          <w:rFonts w:asciiTheme="minorHAnsi" w:hAnsiTheme="minorHAnsi" w:cstheme="minorHAnsi"/>
          <w:b/>
          <w:lang w:val="en-US"/>
        </w:rPr>
        <w:t>Descritores</w:t>
      </w:r>
      <w:r w:rsidRPr="005B4406">
        <w:rPr>
          <w:rFonts w:asciiTheme="minorHAnsi" w:hAnsiTheme="minorHAnsi" w:cstheme="minorHAnsi"/>
          <w:lang w:val="en-US"/>
        </w:rPr>
        <w:t xml:space="preserve">: </w:t>
      </w:r>
      <w:r w:rsidR="005B4406" w:rsidRPr="005B4406">
        <w:rPr>
          <w:color w:val="000000"/>
          <w:lang w:val="en-US"/>
        </w:rPr>
        <w:t>{dentist and (tobacco cessation or smoking prevention) and knowledge</w:t>
      </w:r>
      <w:r w:rsidR="005B4406">
        <w:rPr>
          <w:color w:val="000000"/>
          <w:lang w:val="en-US"/>
        </w:rPr>
        <w:t>}</w:t>
      </w:r>
    </w:p>
    <w:p w14:paraId="381AC72F" w14:textId="33F271AE" w:rsidR="00167906" w:rsidRPr="005B4406" w:rsidRDefault="00167906" w:rsidP="00167906">
      <w:pPr>
        <w:jc w:val="center"/>
        <w:rPr>
          <w:rFonts w:asciiTheme="minorHAnsi" w:hAnsiTheme="minorHAnsi" w:cstheme="minorHAnsi"/>
          <w:b/>
          <w:color w:val="000000" w:themeColor="text1"/>
          <w:lang w:val="en-US"/>
        </w:rPr>
      </w:pPr>
    </w:p>
    <w:p w14:paraId="365BCC9A" w14:textId="77777777" w:rsidR="00BD3669" w:rsidRPr="005B4406" w:rsidRDefault="00BD3669" w:rsidP="00BD3669">
      <w:pPr>
        <w:spacing w:line="360" w:lineRule="auto"/>
        <w:jc w:val="both"/>
        <w:rPr>
          <w:rFonts w:asciiTheme="minorHAnsi" w:hAnsiTheme="minorHAnsi" w:cstheme="minorHAnsi"/>
          <w:lang w:val="en-US"/>
        </w:rPr>
      </w:pPr>
    </w:p>
    <w:sectPr w:rsidR="00BD3669" w:rsidRPr="005B4406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6E0E9" w14:textId="77777777" w:rsidR="00A8178E" w:rsidRDefault="00A8178E" w:rsidP="00D479CD">
      <w:r>
        <w:separator/>
      </w:r>
    </w:p>
  </w:endnote>
  <w:endnote w:type="continuationSeparator" w:id="0">
    <w:p w14:paraId="7C35FB2D" w14:textId="77777777" w:rsidR="00A8178E" w:rsidRDefault="00A8178E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0355E" w14:textId="77777777" w:rsidR="00A8178E" w:rsidRDefault="00A8178E" w:rsidP="00D479CD">
      <w:r>
        <w:separator/>
      </w:r>
    </w:p>
  </w:footnote>
  <w:footnote w:type="continuationSeparator" w:id="0">
    <w:p w14:paraId="233B0954" w14:textId="77777777" w:rsidR="00A8178E" w:rsidRDefault="00A8178E" w:rsidP="00D479CD">
      <w:r>
        <w:continuationSeparator/>
      </w:r>
    </w:p>
  </w:footnote>
  <w:footnote w:id="1">
    <w:p w14:paraId="126BA6CA" w14:textId="0848C0BD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 w:rsidR="00C707F3">
        <w:t xml:space="preserve">. Estudante do curso de graduação em Odontologia no </w:t>
      </w:r>
      <w:r w:rsidR="00C707F3" w:rsidRPr="00C707F3">
        <w:t>Centro Universitário Santo Agostinho (UNIFSA)</w:t>
      </w:r>
      <w:r w:rsidRPr="00C707F3">
        <w:rPr>
          <w:iCs/>
        </w:rPr>
        <w:t>.</w:t>
      </w:r>
      <w:r w:rsidRPr="00C707F3">
        <w:t xml:space="preserve">  </w:t>
      </w:r>
    </w:p>
  </w:footnote>
  <w:footnote w:id="2">
    <w:p w14:paraId="46EA5060" w14:textId="00B8768E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 w:rsidR="00C707F3">
        <w:t xml:space="preserve">. Estudante do curso de graduação em Odontologia no </w:t>
      </w:r>
      <w:r w:rsidR="00C707F3" w:rsidRPr="00C707F3">
        <w:t>Centro Universitário Santo Agostinho (UNIFSA)</w:t>
      </w:r>
      <w:r w:rsidR="00C707F3" w:rsidRPr="00C707F3">
        <w:rPr>
          <w:iCs/>
        </w:rPr>
        <w:t>.</w:t>
      </w:r>
      <w:r w:rsidR="00C707F3" w:rsidRPr="00C707F3">
        <w:t xml:space="preserve">  </w:t>
      </w:r>
      <w:r w:rsidRPr="00C707F3">
        <w:t xml:space="preserve"> </w:t>
      </w:r>
    </w:p>
  </w:footnote>
  <w:footnote w:id="3">
    <w:p w14:paraId="261A472C" w14:textId="18A24D78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Graduada em Odontologia pela Universidade </w:t>
      </w:r>
      <w:r w:rsidR="00931603">
        <w:t>Federal do Piaui</w:t>
      </w:r>
      <w:r w:rsidRPr="00C707F3">
        <w:t>. Mestre Profissional em</w:t>
      </w:r>
      <w:r w:rsidR="005B4406">
        <w:t xml:space="preserve"> odontologia</w:t>
      </w:r>
      <w:r w:rsidRPr="00C707F3">
        <w:t xml:space="preserve">. </w:t>
      </w:r>
      <w:r w:rsidR="00380CEB" w:rsidRPr="00C707F3">
        <w:t>Professora do Centro Universitário Santo Agostinho (UNIFSA). Orientadora da Pesquisa.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908630">
    <w:abstractNumId w:val="2"/>
  </w:num>
  <w:num w:numId="2" w16cid:durableId="388380661">
    <w:abstractNumId w:val="4"/>
  </w:num>
  <w:num w:numId="3" w16cid:durableId="20129605">
    <w:abstractNumId w:val="3"/>
  </w:num>
  <w:num w:numId="4" w16cid:durableId="298386591">
    <w:abstractNumId w:val="0"/>
  </w:num>
  <w:num w:numId="5" w16cid:durableId="705062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32CFD"/>
    <w:rsid w:val="000341B9"/>
    <w:rsid w:val="00036CAB"/>
    <w:rsid w:val="0004719F"/>
    <w:rsid w:val="00052A0A"/>
    <w:rsid w:val="00057628"/>
    <w:rsid w:val="000772C8"/>
    <w:rsid w:val="00080594"/>
    <w:rsid w:val="00084E36"/>
    <w:rsid w:val="00097A75"/>
    <w:rsid w:val="000A235A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41E4"/>
    <w:rsid w:val="00126A60"/>
    <w:rsid w:val="00131B09"/>
    <w:rsid w:val="00131C98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A59F7"/>
    <w:rsid w:val="001A72B7"/>
    <w:rsid w:val="001A7A63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3A59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B35B1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84AA5"/>
    <w:rsid w:val="00586872"/>
    <w:rsid w:val="005877F3"/>
    <w:rsid w:val="005A395B"/>
    <w:rsid w:val="005B01B6"/>
    <w:rsid w:val="005B34FB"/>
    <w:rsid w:val="005B4406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3D18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603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178E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AF7FEA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7543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MODELO-CBCS.2021.dotx</Template>
  <TotalTime>1</TotalTime>
  <Pages>1</Pages>
  <Words>386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Joanderson Fernandes</cp:lastModifiedBy>
  <cp:revision>2</cp:revision>
  <cp:lastPrinted>2019-06-27T19:23:00Z</cp:lastPrinted>
  <dcterms:created xsi:type="dcterms:W3CDTF">2025-05-19T23:09:00Z</dcterms:created>
  <dcterms:modified xsi:type="dcterms:W3CDTF">2025-05-19T23:09:00Z</dcterms:modified>
</cp:coreProperties>
</file>