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FC" w:rsidRDefault="00A8761F" w:rsidP="00067D0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DESAFIOS NA ASSISTÊNCIA DE ENFERMAGEM À PACIENTES DO PROGRAMA HIPERDIA EM UMA </w:t>
      </w:r>
      <w:r w:rsidR="007200B8">
        <w:rPr>
          <w:rFonts w:ascii="Times New Roman" w:hAnsi="Times New Roman" w:cs="Times New Roman"/>
          <w:b/>
          <w:color w:val="000000" w:themeColor="text1"/>
          <w:sz w:val="24"/>
        </w:rPr>
        <w:t xml:space="preserve">ESTRATÉGIA SAÚDE DA FAMÍLIA </w:t>
      </w:r>
      <w:bookmarkEnd w:id="0"/>
      <w:r w:rsidR="007200B8">
        <w:rPr>
          <w:rFonts w:ascii="Times New Roman" w:hAnsi="Times New Roman" w:cs="Times New Roman"/>
          <w:b/>
          <w:color w:val="000000" w:themeColor="text1"/>
          <w:sz w:val="24"/>
        </w:rPr>
        <w:t>– ESF</w:t>
      </w:r>
      <w:r w:rsidR="001C70B3">
        <w:rPr>
          <w:rFonts w:ascii="Times New Roman" w:hAnsi="Times New Roman" w:cs="Times New Roman"/>
          <w:b/>
          <w:color w:val="000000" w:themeColor="text1"/>
          <w:sz w:val="24"/>
        </w:rPr>
        <w:t>: UM RELATO DE EXPERIÊNCIA</w:t>
      </w:r>
      <w:r w:rsidR="00067D0A" w:rsidRPr="00067D0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417DAA" w:rsidRDefault="00417DAA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PINTO,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Izabela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Moreira¹</w:t>
      </w:r>
    </w:p>
    <w:p w:rsidR="00417DAA" w:rsidRDefault="00AC3F92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BUENO, Henrique Tadeu Leal</w:t>
      </w:r>
      <w:r w:rsidR="00CF1FF3">
        <w:rPr>
          <w:rFonts w:ascii="Times New Roman" w:hAnsi="Times New Roman" w:cs="Times New Roman"/>
          <w:b/>
          <w:color w:val="000000" w:themeColor="text1"/>
          <w:sz w:val="24"/>
        </w:rPr>
        <w:t>²</w:t>
      </w:r>
    </w:p>
    <w:p w:rsidR="00AC3F92" w:rsidRDefault="00AC3F92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COST</w:t>
      </w:r>
      <w:r w:rsidR="00CF1FF3">
        <w:rPr>
          <w:rFonts w:ascii="Times New Roman" w:hAnsi="Times New Roman" w:cs="Times New Roman"/>
          <w:b/>
          <w:color w:val="000000" w:themeColor="text1"/>
          <w:sz w:val="24"/>
        </w:rPr>
        <w:t>A, Silvana das Graças e Leal da</w:t>
      </w:r>
      <w:r w:rsidR="00CF1FF3">
        <w:rPr>
          <w:rFonts w:ascii="Times New Roman" w:hAnsi="Times New Roman" w:cs="Times New Roman"/>
          <w:b/>
          <w:color w:val="000000" w:themeColor="text1"/>
          <w:sz w:val="24"/>
        </w:rPr>
        <w:t>²</w:t>
      </w:r>
    </w:p>
    <w:p w:rsidR="00015729" w:rsidRPr="00067D0A" w:rsidRDefault="00A8761F" w:rsidP="00417DAA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SANTOS, Eliene do Socorro Silva</w:t>
      </w:r>
      <w:r w:rsidR="00CF1FF3">
        <w:rPr>
          <w:rFonts w:ascii="Times New Roman" w:hAnsi="Times New Roman" w:cs="Times New Roman"/>
          <w:b/>
          <w:color w:val="000000" w:themeColor="text1"/>
          <w:sz w:val="24"/>
        </w:rPr>
        <w:t>³</w:t>
      </w:r>
    </w:p>
    <w:p w:rsidR="00067D0A" w:rsidRDefault="00067D0A" w:rsidP="00067D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INTRODUÇÃO: </w:t>
      </w:r>
      <w:r w:rsidR="009429B3">
        <w:rPr>
          <w:rFonts w:ascii="Times New Roman" w:hAnsi="Times New Roman" w:cs="Times New Roman"/>
          <w:sz w:val="24"/>
        </w:rPr>
        <w:t>A hipertensão e o diabetes são doenças crônicas que exigem acompanhamento contínuo do paciente para a redução de ris</w:t>
      </w:r>
      <w:r w:rsidR="007200B8">
        <w:rPr>
          <w:rFonts w:ascii="Times New Roman" w:hAnsi="Times New Roman" w:cs="Times New Roman"/>
          <w:sz w:val="24"/>
        </w:rPr>
        <w:t>cos (1). Na Atenção Básica (AB), pacientes</w:t>
      </w:r>
      <w:r w:rsidR="009429B3">
        <w:rPr>
          <w:rFonts w:ascii="Times New Roman" w:hAnsi="Times New Roman" w:cs="Times New Roman"/>
          <w:sz w:val="24"/>
        </w:rPr>
        <w:t xml:space="preserve"> tem acesso ao Programa </w:t>
      </w:r>
      <w:proofErr w:type="spellStart"/>
      <w:r w:rsidR="009429B3">
        <w:rPr>
          <w:rFonts w:ascii="Times New Roman" w:hAnsi="Times New Roman" w:cs="Times New Roman"/>
          <w:sz w:val="24"/>
        </w:rPr>
        <w:t>Hiperdia</w:t>
      </w:r>
      <w:proofErr w:type="spellEnd"/>
      <w:r w:rsidR="009429B3">
        <w:rPr>
          <w:rFonts w:ascii="Times New Roman" w:hAnsi="Times New Roman" w:cs="Times New Roman"/>
          <w:sz w:val="24"/>
        </w:rPr>
        <w:t xml:space="preserve"> que garante o acompanhamento e tratamento para as respectivas patologias (2). No entanto, em razão da pandemia do </w:t>
      </w:r>
      <w:proofErr w:type="spellStart"/>
      <w:r w:rsidR="009429B3">
        <w:rPr>
          <w:rFonts w:ascii="Times New Roman" w:hAnsi="Times New Roman" w:cs="Times New Roman"/>
          <w:sz w:val="24"/>
        </w:rPr>
        <w:t>coronavírus</w:t>
      </w:r>
      <w:proofErr w:type="spellEnd"/>
      <w:r w:rsidR="007200B8">
        <w:rPr>
          <w:rFonts w:ascii="Times New Roman" w:hAnsi="Times New Roman" w:cs="Times New Roman"/>
          <w:sz w:val="24"/>
        </w:rPr>
        <w:t>,</w:t>
      </w:r>
      <w:r w:rsidR="00A01B09">
        <w:rPr>
          <w:rFonts w:ascii="Times New Roman" w:hAnsi="Times New Roman" w:cs="Times New Roman"/>
          <w:sz w:val="24"/>
        </w:rPr>
        <w:t xml:space="preserve"> declarada pela Or</w:t>
      </w:r>
      <w:r w:rsidR="007200B8">
        <w:rPr>
          <w:rFonts w:ascii="Times New Roman" w:hAnsi="Times New Roman" w:cs="Times New Roman"/>
          <w:sz w:val="24"/>
        </w:rPr>
        <w:t>ganização Mundial da Saúde</w:t>
      </w:r>
      <w:r w:rsidR="00A01B09">
        <w:rPr>
          <w:rFonts w:ascii="Times New Roman" w:hAnsi="Times New Roman" w:cs="Times New Roman"/>
          <w:sz w:val="24"/>
        </w:rPr>
        <w:t xml:space="preserve"> em 2020</w:t>
      </w:r>
      <w:r w:rsidR="009429B3">
        <w:rPr>
          <w:rFonts w:ascii="Times New Roman" w:hAnsi="Times New Roman" w:cs="Times New Roman"/>
          <w:sz w:val="24"/>
        </w:rPr>
        <w:t xml:space="preserve">, muitos programas viram a procura reduzir consideravelmente. Isto afetou no planejamento de atividades desenvolvidas nas ESF, além de impactar na qualidade de vida da população atendida (3). </w:t>
      </w:r>
      <w:r w:rsidR="005607C7">
        <w:rPr>
          <w:rFonts w:ascii="Times New Roman" w:hAnsi="Times New Roman" w:cs="Times New Roman"/>
          <w:b/>
          <w:sz w:val="24"/>
        </w:rPr>
        <w:t>OBJETIVOS:</w:t>
      </w:r>
      <w:r w:rsidR="00A8761F">
        <w:rPr>
          <w:rFonts w:ascii="Times New Roman" w:hAnsi="Times New Roman" w:cs="Times New Roman"/>
          <w:b/>
          <w:sz w:val="24"/>
        </w:rPr>
        <w:t xml:space="preserve"> </w:t>
      </w:r>
      <w:r w:rsidR="007200B8">
        <w:rPr>
          <w:rFonts w:ascii="Times New Roman" w:hAnsi="Times New Roman" w:cs="Times New Roman"/>
          <w:sz w:val="24"/>
        </w:rPr>
        <w:t>Relatar a experiência das</w:t>
      </w:r>
      <w:r w:rsidR="00A8761F">
        <w:rPr>
          <w:rFonts w:ascii="Times New Roman" w:hAnsi="Times New Roman" w:cs="Times New Roman"/>
          <w:sz w:val="24"/>
        </w:rPr>
        <w:t xml:space="preserve"> consultas de Enfermagem do Programa </w:t>
      </w:r>
      <w:proofErr w:type="spellStart"/>
      <w:r w:rsidR="00A8761F">
        <w:rPr>
          <w:rFonts w:ascii="Times New Roman" w:hAnsi="Times New Roman" w:cs="Times New Roman"/>
          <w:sz w:val="24"/>
        </w:rPr>
        <w:t>Hiperdia</w:t>
      </w:r>
      <w:proofErr w:type="spellEnd"/>
      <w:r w:rsidR="00A8761F">
        <w:rPr>
          <w:rFonts w:ascii="Times New Roman" w:hAnsi="Times New Roman" w:cs="Times New Roman"/>
          <w:sz w:val="24"/>
        </w:rPr>
        <w:t xml:space="preserve"> na A</w:t>
      </w:r>
      <w:r w:rsidR="007200B8">
        <w:rPr>
          <w:rFonts w:ascii="Times New Roman" w:hAnsi="Times New Roman" w:cs="Times New Roman"/>
          <w:sz w:val="24"/>
        </w:rPr>
        <w:t>B</w:t>
      </w:r>
      <w:r w:rsidR="00A8761F">
        <w:rPr>
          <w:rFonts w:ascii="Times New Roman" w:hAnsi="Times New Roman" w:cs="Times New Roman"/>
          <w:sz w:val="24"/>
        </w:rPr>
        <w:t>.</w:t>
      </w:r>
      <w:r w:rsidR="005607C7">
        <w:rPr>
          <w:rFonts w:ascii="Times New Roman" w:hAnsi="Times New Roman" w:cs="Times New Roman"/>
          <w:sz w:val="24"/>
        </w:rPr>
        <w:t xml:space="preserve"> </w:t>
      </w:r>
      <w:r w:rsidR="005607C7">
        <w:rPr>
          <w:rFonts w:ascii="Times New Roman" w:hAnsi="Times New Roman" w:cs="Times New Roman"/>
          <w:b/>
          <w:sz w:val="24"/>
        </w:rPr>
        <w:t>MÉTODO:</w:t>
      </w:r>
      <w:r w:rsidR="00F82170">
        <w:rPr>
          <w:rFonts w:ascii="Times New Roman" w:hAnsi="Times New Roman" w:cs="Times New Roman"/>
          <w:b/>
          <w:sz w:val="24"/>
        </w:rPr>
        <w:t xml:space="preserve"> </w:t>
      </w:r>
      <w:r w:rsidR="00F82170">
        <w:rPr>
          <w:rFonts w:ascii="Times New Roman" w:hAnsi="Times New Roman" w:cs="Times New Roman"/>
          <w:sz w:val="24"/>
        </w:rPr>
        <w:t>Trata-se de um trabalho descritivo, qualitativo, do tipo relato de experiência</w:t>
      </w:r>
      <w:r w:rsidR="00A8761F">
        <w:rPr>
          <w:rFonts w:ascii="Times New Roman" w:hAnsi="Times New Roman" w:cs="Times New Roman"/>
          <w:sz w:val="24"/>
        </w:rPr>
        <w:t>, ocorrido na Estratégia Saúde da Fam</w:t>
      </w:r>
      <w:r w:rsidR="007200B8">
        <w:rPr>
          <w:rFonts w:ascii="Times New Roman" w:hAnsi="Times New Roman" w:cs="Times New Roman"/>
          <w:sz w:val="24"/>
        </w:rPr>
        <w:t>ília no município de Vigia de Nazaré</w:t>
      </w:r>
      <w:r w:rsidR="001C70B3">
        <w:rPr>
          <w:rFonts w:ascii="Times New Roman" w:hAnsi="Times New Roman" w:cs="Times New Roman"/>
          <w:sz w:val="24"/>
        </w:rPr>
        <w:t>. As consultas do Programa acontecem nas terças-feiras, no período matutino por agendamento</w:t>
      </w:r>
      <w:r w:rsidR="007200B8">
        <w:rPr>
          <w:rFonts w:ascii="Times New Roman" w:hAnsi="Times New Roman" w:cs="Times New Roman"/>
          <w:sz w:val="24"/>
        </w:rPr>
        <w:t xml:space="preserve"> e por demanda espontânea</w:t>
      </w:r>
      <w:r w:rsidR="001C70B3">
        <w:rPr>
          <w:rFonts w:ascii="Times New Roman" w:hAnsi="Times New Roman" w:cs="Times New Roman"/>
          <w:sz w:val="24"/>
        </w:rPr>
        <w:t xml:space="preserve"> no consultório de enfermagem da ESF.</w:t>
      </w:r>
      <w:r w:rsidR="00E378A5">
        <w:rPr>
          <w:rFonts w:ascii="Times New Roman" w:hAnsi="Times New Roman" w:cs="Times New Roman"/>
          <w:sz w:val="24"/>
        </w:rPr>
        <w:t xml:space="preserve"> </w:t>
      </w:r>
      <w:r w:rsidR="00F50F3B">
        <w:rPr>
          <w:rFonts w:ascii="Times New Roman" w:hAnsi="Times New Roman" w:cs="Times New Roman"/>
          <w:b/>
          <w:sz w:val="24"/>
        </w:rPr>
        <w:t>RESULTADOS</w:t>
      </w:r>
      <w:r w:rsidR="00015729">
        <w:rPr>
          <w:rFonts w:ascii="Times New Roman" w:hAnsi="Times New Roman" w:cs="Times New Roman"/>
          <w:b/>
          <w:sz w:val="24"/>
        </w:rPr>
        <w:t xml:space="preserve"> E DISCUSSÃO</w:t>
      </w:r>
      <w:r w:rsidR="00F50F3B">
        <w:rPr>
          <w:rFonts w:ascii="Times New Roman" w:hAnsi="Times New Roman" w:cs="Times New Roman"/>
          <w:b/>
          <w:sz w:val="24"/>
        </w:rPr>
        <w:t>:</w:t>
      </w:r>
      <w:r w:rsidR="001C70B3">
        <w:rPr>
          <w:rFonts w:ascii="Times New Roman" w:hAnsi="Times New Roman" w:cs="Times New Roman"/>
          <w:sz w:val="24"/>
        </w:rPr>
        <w:t xml:space="preserve"> Em razão da pandemia, grande parte dos pacientes </w:t>
      </w:r>
      <w:r w:rsidR="00EE4B4E">
        <w:rPr>
          <w:rFonts w:ascii="Times New Roman" w:hAnsi="Times New Roman" w:cs="Times New Roman"/>
          <w:sz w:val="24"/>
        </w:rPr>
        <w:t>que</w:t>
      </w:r>
      <w:r w:rsidR="001C70B3">
        <w:rPr>
          <w:rFonts w:ascii="Times New Roman" w:hAnsi="Times New Roman" w:cs="Times New Roman"/>
          <w:sz w:val="24"/>
        </w:rPr>
        <w:t xml:space="preserve"> são atendidos pelo </w:t>
      </w:r>
      <w:r w:rsidR="00EE4B4E">
        <w:rPr>
          <w:rFonts w:ascii="Times New Roman" w:hAnsi="Times New Roman" w:cs="Times New Roman"/>
          <w:sz w:val="24"/>
        </w:rPr>
        <w:t>programa tornaram-se faltosos às consultas e isso resultou na baixa demanda de atendimento. Ainda assim, os que se fazem presentes mostram-se receosos pela exposição ao se deslocarem para a ESF, apresentam também dificuldades para manter os cuidados no domicílio como realizar atividade física por exemplo.</w:t>
      </w:r>
      <w:r w:rsidR="00537A70">
        <w:rPr>
          <w:rFonts w:ascii="Times New Roman" w:hAnsi="Times New Roman" w:cs="Times New Roman"/>
          <w:sz w:val="24"/>
        </w:rPr>
        <w:t xml:space="preserve"> Por isso, estratégias de aproximação do público ao sistema de saúde são importantes</w:t>
      </w:r>
      <w:r w:rsidR="00F936F2">
        <w:rPr>
          <w:rFonts w:ascii="Times New Roman" w:hAnsi="Times New Roman" w:cs="Times New Roman"/>
          <w:sz w:val="24"/>
        </w:rPr>
        <w:t xml:space="preserve"> </w:t>
      </w:r>
      <w:r w:rsidR="00CF1FF3">
        <w:rPr>
          <w:rFonts w:ascii="Times New Roman" w:hAnsi="Times New Roman" w:cs="Times New Roman"/>
          <w:sz w:val="24"/>
        </w:rPr>
        <w:t>para manter os cuidados de saúde destes pacientes</w:t>
      </w:r>
      <w:r w:rsidR="00F936F2">
        <w:rPr>
          <w:rFonts w:ascii="Times New Roman" w:hAnsi="Times New Roman" w:cs="Times New Roman"/>
          <w:sz w:val="24"/>
        </w:rPr>
        <w:t xml:space="preserve">(2). </w:t>
      </w:r>
      <w:r w:rsidR="00FC7E6F">
        <w:rPr>
          <w:rFonts w:ascii="Times New Roman" w:hAnsi="Times New Roman" w:cs="Times New Roman"/>
          <w:b/>
          <w:sz w:val="24"/>
        </w:rPr>
        <w:t>CONSIDERAÇÕES FINAIS/CONTRIBUIÇÕES PARA A ENFERMAGEM</w:t>
      </w:r>
      <w:r w:rsidR="00323E3E">
        <w:rPr>
          <w:rFonts w:ascii="Times New Roman" w:hAnsi="Times New Roman" w:cs="Times New Roman"/>
          <w:b/>
          <w:sz w:val="24"/>
        </w:rPr>
        <w:t>:</w:t>
      </w:r>
      <w:r w:rsidR="009429B3">
        <w:rPr>
          <w:rFonts w:ascii="Times New Roman" w:hAnsi="Times New Roman" w:cs="Times New Roman"/>
          <w:b/>
          <w:sz w:val="24"/>
        </w:rPr>
        <w:t xml:space="preserve"> </w:t>
      </w:r>
      <w:r w:rsidR="009429B3">
        <w:rPr>
          <w:rFonts w:ascii="Times New Roman" w:hAnsi="Times New Roman" w:cs="Times New Roman"/>
          <w:sz w:val="24"/>
        </w:rPr>
        <w:t xml:space="preserve">Na AB em tempos de pandemia, profissionais da Enfermagem enfrentam o desafio de prosseguir com os programas de saúde com a baixa procura para o acompanhamento, por isso, faz-se </w:t>
      </w:r>
      <w:r w:rsidR="00CF1FF3">
        <w:rPr>
          <w:rFonts w:ascii="Times New Roman" w:hAnsi="Times New Roman" w:cs="Times New Roman"/>
          <w:sz w:val="24"/>
        </w:rPr>
        <w:t>necessário dispor de ferramentas que viabilizem a aproximação</w:t>
      </w:r>
      <w:r w:rsidR="009429B3">
        <w:rPr>
          <w:rFonts w:ascii="Times New Roman" w:hAnsi="Times New Roman" w:cs="Times New Roman"/>
          <w:sz w:val="24"/>
        </w:rPr>
        <w:t xml:space="preserve"> </w:t>
      </w:r>
      <w:r w:rsidR="00CF1FF3">
        <w:rPr>
          <w:rFonts w:ascii="Times New Roman" w:hAnsi="Times New Roman" w:cs="Times New Roman"/>
          <w:sz w:val="24"/>
        </w:rPr>
        <w:t>da população deste serviço</w:t>
      </w:r>
      <w:r w:rsidR="009429B3">
        <w:rPr>
          <w:rFonts w:ascii="Times New Roman" w:hAnsi="Times New Roman" w:cs="Times New Roman"/>
          <w:sz w:val="24"/>
        </w:rPr>
        <w:t xml:space="preserve"> porta de entrada para diminuir os riscos e possíveis danos.</w:t>
      </w:r>
    </w:p>
    <w:p w:rsidR="00EE4B4E" w:rsidRPr="00C32641" w:rsidRDefault="009C6F58" w:rsidP="00067D0A">
      <w:pPr>
        <w:jc w:val="both"/>
        <w:rPr>
          <w:rFonts w:ascii="Times New Roman" w:hAnsi="Times New Roman" w:cs="Times New Roman"/>
          <w:sz w:val="24"/>
        </w:rPr>
      </w:pPr>
      <w:r w:rsidRPr="009C6F58">
        <w:rPr>
          <w:rFonts w:ascii="Times New Roman" w:hAnsi="Times New Roman" w:cs="Times New Roman"/>
          <w:b/>
          <w:sz w:val="24"/>
        </w:rPr>
        <w:t>DESCRITORES: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32641" w:rsidRPr="00C32641">
        <w:rPr>
          <w:rFonts w:ascii="Times New Roman" w:hAnsi="Times New Roman" w:cs="Times New Roman"/>
          <w:sz w:val="24"/>
        </w:rPr>
        <w:t>Hipertensão –</w:t>
      </w:r>
      <w:r w:rsidR="00C32641">
        <w:rPr>
          <w:rFonts w:ascii="Times New Roman" w:hAnsi="Times New Roman" w:cs="Times New Roman"/>
          <w:sz w:val="24"/>
        </w:rPr>
        <w:t xml:space="preserve"> </w:t>
      </w:r>
      <w:r w:rsidR="00C32641" w:rsidRPr="00C32641">
        <w:rPr>
          <w:rFonts w:ascii="Times New Roman" w:hAnsi="Times New Roman" w:cs="Times New Roman"/>
          <w:color w:val="212529"/>
          <w:sz w:val="24"/>
          <w:szCs w:val="18"/>
          <w:shd w:val="clear" w:color="auto" w:fill="FFFFFF"/>
        </w:rPr>
        <w:t>D006973</w:t>
      </w:r>
      <w:r w:rsidR="00C32641">
        <w:rPr>
          <w:rFonts w:ascii="Times New Roman" w:hAnsi="Times New Roman" w:cs="Times New Roman"/>
          <w:sz w:val="24"/>
        </w:rPr>
        <w:t xml:space="preserve">; Diabetes Mellitus – </w:t>
      </w:r>
      <w:r w:rsidR="00C32641" w:rsidRPr="00C32641">
        <w:rPr>
          <w:rFonts w:ascii="Times New Roman" w:hAnsi="Times New Roman" w:cs="Times New Roman"/>
          <w:color w:val="212529"/>
          <w:szCs w:val="18"/>
          <w:shd w:val="clear" w:color="auto" w:fill="FFFFFF"/>
        </w:rPr>
        <w:t>D003920</w:t>
      </w:r>
      <w:r w:rsidR="00C32641">
        <w:rPr>
          <w:rFonts w:ascii="Times New Roman" w:hAnsi="Times New Roman" w:cs="Times New Roman"/>
          <w:sz w:val="24"/>
        </w:rPr>
        <w:t xml:space="preserve">; Enfermagem – </w:t>
      </w:r>
      <w:r w:rsidR="00C32641" w:rsidRPr="00C32641">
        <w:rPr>
          <w:rFonts w:ascii="Times New Roman" w:hAnsi="Times New Roman" w:cs="Times New Roman"/>
          <w:sz w:val="24"/>
        </w:rPr>
        <w:t>D009729</w:t>
      </w:r>
      <w:r w:rsidR="00C32641">
        <w:rPr>
          <w:rFonts w:ascii="Times New Roman" w:hAnsi="Times New Roman" w:cs="Times New Roman"/>
          <w:sz w:val="24"/>
        </w:rPr>
        <w:t>.</w:t>
      </w:r>
    </w:p>
    <w:p w:rsidR="009C6F58" w:rsidRDefault="009C6F58" w:rsidP="00067D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REFERÊNCIAS:</w:t>
      </w:r>
    </w:p>
    <w:p w:rsidR="00A01B09" w:rsidRDefault="00A01B09" w:rsidP="00A01B0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01B09">
        <w:rPr>
          <w:rFonts w:ascii="Times New Roman" w:hAnsi="Times New Roman" w:cs="Times New Roman"/>
          <w:sz w:val="24"/>
        </w:rPr>
        <w:t>Assunção S C, Fonseca A P, Silveira M F, Caldeira A P. Conhecimento e atitude de pacientes com diabetes mellitus da Atenção Primária à Saúde. Escola Anna Nery [Inter</w:t>
      </w:r>
      <w:r>
        <w:rPr>
          <w:rFonts w:ascii="Times New Roman" w:hAnsi="Times New Roman" w:cs="Times New Roman"/>
          <w:sz w:val="24"/>
        </w:rPr>
        <w:t xml:space="preserve">net]. 2017 </w:t>
      </w:r>
      <w:proofErr w:type="spellStart"/>
      <w:r>
        <w:rPr>
          <w:rFonts w:ascii="Times New Roman" w:hAnsi="Times New Roman" w:cs="Times New Roman"/>
          <w:sz w:val="24"/>
        </w:rPr>
        <w:t>Nov</w:t>
      </w:r>
      <w:proofErr w:type="spellEnd"/>
      <w:r>
        <w:rPr>
          <w:rFonts w:ascii="Times New Roman" w:hAnsi="Times New Roman" w:cs="Times New Roman"/>
          <w:sz w:val="24"/>
        </w:rPr>
        <w:t xml:space="preserve"> [citado em 09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  <w:r w:rsidRPr="00A01B09">
        <w:rPr>
          <w:rFonts w:ascii="Times New Roman" w:hAnsi="Times New Roman" w:cs="Times New Roman"/>
          <w:sz w:val="24"/>
        </w:rPr>
        <w:t xml:space="preserve">];21(4) DOI </w:t>
      </w:r>
      <w:hyperlink r:id="rId7" w:history="1">
        <w:r w:rsidRPr="00763E9A">
          <w:rPr>
            <w:rStyle w:val="Hyperlink"/>
            <w:rFonts w:ascii="Times New Roman" w:hAnsi="Times New Roman" w:cs="Times New Roman"/>
            <w:sz w:val="24"/>
          </w:rPr>
          <w:t>https://doi.org/10.1590/2177-9465-ean-2017-0208</w:t>
        </w:r>
      </w:hyperlink>
      <w:r>
        <w:rPr>
          <w:rFonts w:ascii="Times New Roman" w:hAnsi="Times New Roman" w:cs="Times New Roman"/>
          <w:sz w:val="24"/>
        </w:rPr>
        <w:t>. Disponível em</w:t>
      </w:r>
      <w:r w:rsidRPr="00A01B09">
        <w:rPr>
          <w:rFonts w:ascii="Times New Roman" w:hAnsi="Times New Roman" w:cs="Times New Roman"/>
          <w:sz w:val="24"/>
        </w:rPr>
        <w:t xml:space="preserve">: </w:t>
      </w:r>
      <w:r w:rsidRPr="00A01B09">
        <w:rPr>
          <w:rFonts w:ascii="Times New Roman" w:hAnsi="Times New Roman" w:cs="Times New Roman"/>
          <w:sz w:val="24"/>
        </w:rPr>
        <w:lastRenderedPageBreak/>
        <w:t>https://www.scielo.br/scielo.php?pid=S1414-81452017000400238&amp;script=sci_arttext&amp;tlng=pt</w:t>
      </w:r>
    </w:p>
    <w:p w:rsidR="00A01B09" w:rsidRDefault="00F936F2" w:rsidP="00F936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936F2">
        <w:rPr>
          <w:rFonts w:ascii="Times New Roman" w:hAnsi="Times New Roman" w:cs="Times New Roman"/>
          <w:sz w:val="24"/>
        </w:rPr>
        <w:t xml:space="preserve">Batista K J D, Moura A </w:t>
      </w:r>
      <w:proofErr w:type="spellStart"/>
      <w:r w:rsidRPr="00F936F2">
        <w:rPr>
          <w:rFonts w:ascii="Times New Roman" w:hAnsi="Times New Roman" w:cs="Times New Roman"/>
          <w:sz w:val="24"/>
        </w:rPr>
        <w:t>A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36F2">
        <w:rPr>
          <w:rFonts w:ascii="Times New Roman" w:hAnsi="Times New Roman" w:cs="Times New Roman"/>
          <w:sz w:val="24"/>
        </w:rPr>
        <w:t>Montarroyos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 J S. Práticas de educação em saúde realizadas por enfermeiros para pacientes do programa </w:t>
      </w:r>
      <w:proofErr w:type="spellStart"/>
      <w:r w:rsidRPr="00F936F2">
        <w:rPr>
          <w:rFonts w:ascii="Times New Roman" w:hAnsi="Times New Roman" w:cs="Times New Roman"/>
          <w:sz w:val="24"/>
        </w:rPr>
        <w:t>Hiperdia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36F2">
        <w:rPr>
          <w:rFonts w:ascii="Times New Roman" w:hAnsi="Times New Roman" w:cs="Times New Roman"/>
          <w:sz w:val="24"/>
        </w:rPr>
        <w:t>Journal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36F2">
        <w:rPr>
          <w:rFonts w:ascii="Times New Roman" w:hAnsi="Times New Roman" w:cs="Times New Roman"/>
          <w:sz w:val="24"/>
        </w:rPr>
        <w:t>of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 Management &amp; </w:t>
      </w:r>
      <w:proofErr w:type="spellStart"/>
      <w:r w:rsidRPr="00F936F2">
        <w:rPr>
          <w:rFonts w:ascii="Times New Roman" w:hAnsi="Times New Roman" w:cs="Times New Roman"/>
          <w:sz w:val="24"/>
        </w:rPr>
        <w:t>Primary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 Health </w:t>
      </w:r>
      <w:proofErr w:type="spellStart"/>
      <w:r w:rsidRPr="00F936F2">
        <w:rPr>
          <w:rFonts w:ascii="Times New Roman" w:hAnsi="Times New Roman" w:cs="Times New Roman"/>
          <w:sz w:val="24"/>
        </w:rPr>
        <w:t>Care</w:t>
      </w:r>
      <w:proofErr w:type="spellEnd"/>
      <w:r w:rsidRPr="00F936F2">
        <w:rPr>
          <w:rFonts w:ascii="Times New Roman" w:hAnsi="Times New Roman" w:cs="Times New Roman"/>
          <w:sz w:val="24"/>
        </w:rPr>
        <w:t xml:space="preserve"> [I</w:t>
      </w:r>
      <w:r>
        <w:rPr>
          <w:rFonts w:ascii="Times New Roman" w:hAnsi="Times New Roman" w:cs="Times New Roman"/>
          <w:sz w:val="24"/>
        </w:rPr>
        <w:t xml:space="preserve">nternet]. 2018 [citado em 9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  <w:r w:rsidRPr="00F936F2">
        <w:rPr>
          <w:rFonts w:ascii="Times New Roman" w:hAnsi="Times New Roman" w:cs="Times New Roman"/>
          <w:sz w:val="24"/>
        </w:rPr>
        <w:t xml:space="preserve">];9 DOI </w:t>
      </w:r>
      <w:hyperlink r:id="rId8" w:history="1">
        <w:r w:rsidRPr="00763E9A">
          <w:rPr>
            <w:rStyle w:val="Hyperlink"/>
            <w:rFonts w:ascii="Times New Roman" w:hAnsi="Times New Roman" w:cs="Times New Roman"/>
            <w:sz w:val="24"/>
          </w:rPr>
          <w:t>https://doi.org/10.14295/jmphc.v9i0.507</w:t>
        </w:r>
      </w:hyperlink>
      <w:r>
        <w:rPr>
          <w:rFonts w:ascii="Times New Roman" w:hAnsi="Times New Roman" w:cs="Times New Roman"/>
          <w:sz w:val="24"/>
        </w:rPr>
        <w:t>. Disponível em</w:t>
      </w:r>
      <w:r w:rsidRPr="00F936F2">
        <w:rPr>
          <w:rFonts w:ascii="Times New Roman" w:hAnsi="Times New Roman" w:cs="Times New Roman"/>
          <w:sz w:val="24"/>
        </w:rPr>
        <w:t>: https://www.jmphc.com.br/jmphc/article/view/507</w:t>
      </w:r>
    </w:p>
    <w:p w:rsidR="00726403" w:rsidRDefault="004D34F6" w:rsidP="004D34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34F6">
        <w:rPr>
          <w:rFonts w:ascii="Times New Roman" w:hAnsi="Times New Roman" w:cs="Times New Roman"/>
          <w:sz w:val="24"/>
        </w:rPr>
        <w:t>Abreu L C. Ações integradas e o fortalecimento do Sistema Público de Saúde Brasileiro em tempos de pandemias. Revista Brasileira Crescimento e Desenvolvimento Humano [I</w:t>
      </w:r>
      <w:r>
        <w:rPr>
          <w:rFonts w:ascii="Times New Roman" w:hAnsi="Times New Roman" w:cs="Times New Roman"/>
          <w:sz w:val="24"/>
        </w:rPr>
        <w:t xml:space="preserve">nternet]. 2020 [citado em 07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2021</w:t>
      </w:r>
      <w:proofErr w:type="gramStart"/>
      <w:r w:rsidRPr="004D34F6">
        <w:rPr>
          <w:rFonts w:ascii="Times New Roman" w:hAnsi="Times New Roman" w:cs="Times New Roman"/>
          <w:sz w:val="24"/>
        </w:rPr>
        <w:t>];:</w:t>
      </w:r>
      <w:proofErr w:type="gramEnd"/>
      <w:r w:rsidRPr="004D34F6">
        <w:rPr>
          <w:rFonts w:ascii="Times New Roman" w:hAnsi="Times New Roman" w:cs="Times New Roman"/>
          <w:sz w:val="24"/>
        </w:rPr>
        <w:t xml:space="preserve">05-08. DOI </w:t>
      </w:r>
      <w:hyperlink r:id="rId9" w:history="1">
        <w:r w:rsidR="00A01B09" w:rsidRPr="00763E9A">
          <w:rPr>
            <w:rStyle w:val="Hyperlink"/>
            <w:rFonts w:ascii="Times New Roman" w:hAnsi="Times New Roman" w:cs="Times New Roman"/>
            <w:sz w:val="24"/>
          </w:rPr>
          <w:t>https://doi.org/10.7322/jhgd.v30.998</w:t>
        </w:r>
      </w:hyperlink>
      <w:r w:rsidR="00A01B09">
        <w:rPr>
          <w:rFonts w:ascii="Times New Roman" w:hAnsi="Times New Roman" w:cs="Times New Roman"/>
          <w:sz w:val="24"/>
        </w:rPr>
        <w:t xml:space="preserve">. Disponível </w:t>
      </w:r>
      <w:proofErr w:type="gramStart"/>
      <w:r w:rsidR="00A01B09">
        <w:rPr>
          <w:rFonts w:ascii="Times New Roman" w:hAnsi="Times New Roman" w:cs="Times New Roman"/>
          <w:sz w:val="24"/>
        </w:rPr>
        <w:t>em:</w:t>
      </w:r>
      <w:r w:rsidRPr="004D34F6">
        <w:rPr>
          <w:rFonts w:ascii="Times New Roman" w:hAnsi="Times New Roman" w:cs="Times New Roman"/>
          <w:sz w:val="24"/>
        </w:rPr>
        <w:t>:</w:t>
      </w:r>
      <w:proofErr w:type="gramEnd"/>
      <w:r w:rsidRPr="004D34F6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252097">
          <w:rPr>
            <w:rStyle w:val="Hyperlink"/>
            <w:rFonts w:ascii="Times New Roman" w:hAnsi="Times New Roman" w:cs="Times New Roman"/>
            <w:sz w:val="24"/>
          </w:rPr>
          <w:t>https://scholar.googleusercontent.com/scholar?q=cache:4OAhTqYrFxoJ:scholar.google.com/+A%C3%A7%C3%B5es+do+sistema+de+sa%C3%BAde+na+pandemia++&amp;hl=pt-BR&amp;as_sdt=0,5</w:t>
        </w:r>
      </w:hyperlink>
    </w:p>
    <w:p w:rsidR="004D34F6" w:rsidRPr="009C6F58" w:rsidRDefault="004D34F6" w:rsidP="00A01B09">
      <w:pPr>
        <w:pStyle w:val="PargrafodaLista"/>
        <w:jc w:val="both"/>
        <w:rPr>
          <w:rFonts w:ascii="Times New Roman" w:hAnsi="Times New Roman" w:cs="Times New Roman"/>
          <w:sz w:val="24"/>
        </w:rPr>
      </w:pPr>
    </w:p>
    <w:sectPr w:rsidR="004D34F6" w:rsidRPr="009C6F58" w:rsidSect="009806F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0D" w:rsidRDefault="00F1360D" w:rsidP="00AC3F92">
      <w:pPr>
        <w:spacing w:after="0" w:line="240" w:lineRule="auto"/>
      </w:pPr>
      <w:r>
        <w:separator/>
      </w:r>
    </w:p>
  </w:endnote>
  <w:endnote w:type="continuationSeparator" w:id="0">
    <w:p w:rsidR="00F1360D" w:rsidRDefault="00F1360D" w:rsidP="00AC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92" w:rsidRPr="00AC3F92" w:rsidRDefault="00AC3F92">
    <w:pPr>
      <w:pStyle w:val="Rodap"/>
      <w:rPr>
        <w:rFonts w:ascii="Times New Roman" w:hAnsi="Times New Roman" w:cs="Times New Roman"/>
      </w:rPr>
    </w:pPr>
    <w:r w:rsidRPr="00AC3F92">
      <w:rPr>
        <w:rFonts w:ascii="Times New Roman" w:hAnsi="Times New Roman" w:cs="Times New Roman"/>
      </w:rPr>
      <w:t>¹Graduanda. Acadêmica</w:t>
    </w:r>
    <w:r>
      <w:rPr>
        <w:rFonts w:ascii="Times New Roman" w:hAnsi="Times New Roman" w:cs="Times New Roman"/>
      </w:rPr>
      <w:t xml:space="preserve"> de Enfermagem pela Universidade do Estado do Pará (UEPA).</w:t>
    </w:r>
  </w:p>
  <w:p w:rsidR="00C32641" w:rsidRPr="00AC3F92" w:rsidRDefault="00AC3F92">
    <w:pPr>
      <w:pStyle w:val="Rodap"/>
      <w:rPr>
        <w:rFonts w:ascii="Times New Roman" w:hAnsi="Times New Roman" w:cs="Times New Roman"/>
      </w:rPr>
    </w:pPr>
    <w:r w:rsidRPr="00AC3F92">
      <w:rPr>
        <w:rFonts w:ascii="Times New Roman" w:hAnsi="Times New Roman" w:cs="Times New Roman"/>
      </w:rPr>
      <w:t>²</w:t>
    </w:r>
    <w:r>
      <w:rPr>
        <w:rFonts w:ascii="Times New Roman" w:hAnsi="Times New Roman" w:cs="Times New Roman"/>
      </w:rPr>
      <w:t xml:space="preserve">Técnico de Enfermagem </w:t>
    </w:r>
    <w:r w:rsidR="00C32641">
      <w:rPr>
        <w:rFonts w:ascii="Times New Roman" w:hAnsi="Times New Roman" w:cs="Times New Roman"/>
      </w:rPr>
      <w:t>da Estratégia Saúde da Família</w:t>
    </w:r>
    <w:r w:rsidR="007200B8">
      <w:rPr>
        <w:rFonts w:ascii="Times New Roman" w:hAnsi="Times New Roman" w:cs="Times New Roman"/>
      </w:rPr>
      <w:t xml:space="preserve"> no município de Vigia de Nazaré</w:t>
    </w:r>
    <w:r w:rsidR="00C32641">
      <w:rPr>
        <w:rFonts w:ascii="Times New Roman" w:hAnsi="Times New Roman" w:cs="Times New Roman"/>
      </w:rPr>
      <w:t>.</w:t>
    </w:r>
  </w:p>
  <w:p w:rsidR="00AC3F92" w:rsidRPr="00AC3F92" w:rsidRDefault="00CF1FF3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³</w:t>
    </w:r>
    <w:r w:rsidR="00C32641">
      <w:rPr>
        <w:rFonts w:ascii="Times New Roman" w:hAnsi="Times New Roman" w:cs="Times New Roman"/>
      </w:rPr>
      <w:t>Enfermeira da Estratégia Saúde da Família. Graduada pela Universidade do Estado do Pará (UEPA).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0D" w:rsidRDefault="00F1360D" w:rsidP="00AC3F92">
      <w:pPr>
        <w:spacing w:after="0" w:line="240" w:lineRule="auto"/>
      </w:pPr>
      <w:r>
        <w:separator/>
      </w:r>
    </w:p>
  </w:footnote>
  <w:footnote w:type="continuationSeparator" w:id="0">
    <w:p w:rsidR="00F1360D" w:rsidRDefault="00F1360D" w:rsidP="00AC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029"/>
    <w:multiLevelType w:val="hybridMultilevel"/>
    <w:tmpl w:val="A6D48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0A"/>
    <w:rsid w:val="00015729"/>
    <w:rsid w:val="00067D0A"/>
    <w:rsid w:val="001C70B3"/>
    <w:rsid w:val="00201443"/>
    <w:rsid w:val="00323E3E"/>
    <w:rsid w:val="0037788B"/>
    <w:rsid w:val="00417DAA"/>
    <w:rsid w:val="00474D8E"/>
    <w:rsid w:val="004D34F6"/>
    <w:rsid w:val="00536D13"/>
    <w:rsid w:val="00537A70"/>
    <w:rsid w:val="005607C7"/>
    <w:rsid w:val="00575D5E"/>
    <w:rsid w:val="00712CC6"/>
    <w:rsid w:val="007200B8"/>
    <w:rsid w:val="00726403"/>
    <w:rsid w:val="009429B3"/>
    <w:rsid w:val="009806FC"/>
    <w:rsid w:val="009C6F58"/>
    <w:rsid w:val="00A01B09"/>
    <w:rsid w:val="00A8761F"/>
    <w:rsid w:val="00AC3F92"/>
    <w:rsid w:val="00C32641"/>
    <w:rsid w:val="00CF1FF3"/>
    <w:rsid w:val="00E378A5"/>
    <w:rsid w:val="00EE4B4E"/>
    <w:rsid w:val="00F1360D"/>
    <w:rsid w:val="00F50F3B"/>
    <w:rsid w:val="00F82170"/>
    <w:rsid w:val="00F936F2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E20C-94D1-4405-BDF1-C0D6E2AF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5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3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F92"/>
  </w:style>
  <w:style w:type="paragraph" w:styleId="Rodap">
    <w:name w:val="footer"/>
    <w:basedOn w:val="Normal"/>
    <w:link w:val="RodapChar"/>
    <w:uiPriority w:val="99"/>
    <w:unhideWhenUsed/>
    <w:rsid w:val="00AC3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295/jmphc.v9i0.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2177-9465-ean-2017-02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usercontent.com/scholar?q=cache:4OAhTqYrFxoJ:scholar.google.com/+A%C3%A7%C3%B5es+do+sistema+de+sa%C3%BAde+na+pandemia++&amp;hl=pt-BR&amp;as_sdt=0,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322/jhgd.v30.99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SESMA</dc:creator>
  <cp:lastModifiedBy>moreiraizabelap@gmail.com</cp:lastModifiedBy>
  <cp:revision>2</cp:revision>
  <dcterms:created xsi:type="dcterms:W3CDTF">2021-05-11T02:12:00Z</dcterms:created>
  <dcterms:modified xsi:type="dcterms:W3CDTF">2021-05-11T02:12:00Z</dcterms:modified>
</cp:coreProperties>
</file>