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4C1F5B9C" w:rsidR="00D8471E" w:rsidRPr="006054A7" w:rsidRDefault="00D95527">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highlight w:val="yellow"/>
        </w:rPr>
      </w:pPr>
      <w:r w:rsidRPr="00D95527">
        <w:rPr>
          <w:rFonts w:ascii="Times New Roman" w:eastAsia="Times New Roman" w:hAnsi="Times New Roman" w:cs="Times New Roman"/>
          <w:b/>
          <w:color w:val="808080" w:themeColor="background1" w:themeShade="80"/>
        </w:rPr>
        <w:t>Trilha 3: Aplicações e Iniciativas</w:t>
      </w:r>
    </w:p>
    <w:p w14:paraId="6EBCBD64" w14:textId="77777777" w:rsidR="00D8471E" w:rsidRPr="006054A7" w:rsidRDefault="00D8471E">
      <w:pPr>
        <w:spacing w:line="240" w:lineRule="auto"/>
        <w:jc w:val="both"/>
        <w:rPr>
          <w:rFonts w:ascii="Times New Roman" w:eastAsia="Times New Roman" w:hAnsi="Times New Roman" w:cs="Times New Roman"/>
          <w:b/>
          <w:sz w:val="24"/>
          <w:szCs w:val="24"/>
          <w:highlight w:val="yellow"/>
        </w:rPr>
      </w:pPr>
    </w:p>
    <w:p w14:paraId="7A8CACFF" w14:textId="77777777" w:rsidR="00D670D5" w:rsidRDefault="00D670D5" w:rsidP="00D670D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COMPETÊNCIAS DO ENGENHEIRO FRENTE AOS DESAFIOS DA INDÚSTRIA 4.0 E DA SUSTENTABILIDADE: ESTUDO DE CASO NA UNIVERSIDADE FEDERAL DO ABC</w:t>
      </w:r>
    </w:p>
    <w:p w14:paraId="01D5AA74" w14:textId="77777777" w:rsidR="00D670D5" w:rsidRPr="00D95527" w:rsidRDefault="00D670D5" w:rsidP="00D670D5">
      <w:pPr>
        <w:spacing w:line="240" w:lineRule="auto"/>
        <w:ind w:left="567"/>
        <w:jc w:val="center"/>
        <w:rPr>
          <w:rFonts w:ascii="Times New Roman" w:eastAsia="Times New Roman" w:hAnsi="Times New Roman" w:cs="Times New Roman"/>
          <w:i/>
          <w:sz w:val="28"/>
          <w:szCs w:val="28"/>
        </w:rPr>
      </w:pPr>
      <w:bookmarkStart w:id="0" w:name="_heading=h.i4p4vo826bj2" w:colFirst="0" w:colLast="0"/>
      <w:bookmarkEnd w:id="0"/>
      <w:r w:rsidRPr="005F7B5D">
        <w:rPr>
          <w:rFonts w:ascii="Times New Roman" w:eastAsia="Times New Roman" w:hAnsi="Times New Roman" w:cs="Times New Roman"/>
          <w:i/>
          <w:sz w:val="28"/>
          <w:szCs w:val="28"/>
        </w:rPr>
        <w:t xml:space="preserve">ENGINEERS' COMPETENCES TO FACE THE CHALLENGES O INDUSTRY 4.0 AND SUSTAINABILITY: A CASE STUDY AT THE FEDERAL </w:t>
      </w:r>
      <w:r w:rsidRPr="00D95527">
        <w:rPr>
          <w:rFonts w:ascii="Times New Roman" w:eastAsia="Times New Roman" w:hAnsi="Times New Roman" w:cs="Times New Roman"/>
          <w:i/>
          <w:sz w:val="28"/>
          <w:szCs w:val="28"/>
        </w:rPr>
        <w:t>UNIVERSITY OF ABC</w:t>
      </w:r>
    </w:p>
    <w:p w14:paraId="170E1265" w14:textId="77777777" w:rsidR="00D8471E" w:rsidRPr="00D95527" w:rsidRDefault="00D8471E">
      <w:pPr>
        <w:spacing w:line="240" w:lineRule="auto"/>
        <w:jc w:val="center"/>
        <w:rPr>
          <w:rFonts w:ascii="Times New Roman" w:eastAsia="Times New Roman" w:hAnsi="Times New Roman" w:cs="Times New Roman"/>
          <w:b/>
          <w:sz w:val="24"/>
          <w:szCs w:val="24"/>
        </w:rPr>
      </w:pPr>
    </w:p>
    <w:p w14:paraId="04F33923" w14:textId="0163F65E" w:rsidR="00D8471E" w:rsidRPr="00D95527" w:rsidRDefault="00D95527" w:rsidP="006F452E">
      <w:pPr>
        <w:spacing w:line="240" w:lineRule="auto"/>
        <w:jc w:val="right"/>
        <w:rPr>
          <w:rFonts w:ascii="Times New Roman" w:eastAsia="Times New Roman" w:hAnsi="Times New Roman" w:cs="Times New Roman"/>
          <w:b/>
          <w:bCs/>
        </w:rPr>
      </w:pPr>
      <w:r w:rsidRPr="00D95527">
        <w:rPr>
          <w:rFonts w:ascii="Times New Roman" w:eastAsia="Times New Roman" w:hAnsi="Times New Roman" w:cs="Times New Roman"/>
          <w:b/>
          <w:bCs/>
        </w:rPr>
        <w:t>Camila Gomes Silva</w:t>
      </w:r>
    </w:p>
    <w:p w14:paraId="21E450E1" w14:textId="46B30067" w:rsidR="006F452E" w:rsidRPr="00D95527" w:rsidRDefault="00D95527" w:rsidP="006F452E">
      <w:pPr>
        <w:spacing w:line="240" w:lineRule="auto"/>
        <w:jc w:val="right"/>
        <w:rPr>
          <w:rFonts w:ascii="Times New Roman" w:eastAsia="Times New Roman" w:hAnsi="Times New Roman" w:cs="Times New Roman"/>
        </w:rPr>
      </w:pPr>
      <w:r w:rsidRPr="00D95527">
        <w:rPr>
          <w:rFonts w:ascii="Times New Roman" w:eastAsia="Times New Roman" w:hAnsi="Times New Roman" w:cs="Times New Roman"/>
        </w:rPr>
        <w:t>Mestranda</w:t>
      </w:r>
      <w:r w:rsidR="006F452E" w:rsidRPr="00D95527">
        <w:rPr>
          <w:rFonts w:ascii="Times New Roman" w:eastAsia="Times New Roman" w:hAnsi="Times New Roman" w:cs="Times New Roman"/>
        </w:rPr>
        <w:t xml:space="preserve">. </w:t>
      </w:r>
      <w:r w:rsidRPr="00D95527">
        <w:rPr>
          <w:rFonts w:ascii="Times New Roman" w:eastAsia="Times New Roman" w:hAnsi="Times New Roman" w:cs="Times New Roman"/>
        </w:rPr>
        <w:t>Universidade Federal do ABC</w:t>
      </w:r>
      <w:r w:rsidR="006F452E" w:rsidRPr="00D95527">
        <w:rPr>
          <w:rFonts w:ascii="Times New Roman" w:eastAsia="Times New Roman" w:hAnsi="Times New Roman" w:cs="Times New Roman"/>
        </w:rPr>
        <w:t xml:space="preserve"> (</w:t>
      </w:r>
      <w:r w:rsidRPr="00D95527">
        <w:rPr>
          <w:rFonts w:ascii="Times New Roman" w:eastAsia="Times New Roman" w:hAnsi="Times New Roman" w:cs="Times New Roman"/>
        </w:rPr>
        <w:t>UFABC</w:t>
      </w:r>
      <w:r w:rsidR="006F452E" w:rsidRPr="00D95527">
        <w:rPr>
          <w:rFonts w:ascii="Times New Roman" w:eastAsia="Times New Roman" w:hAnsi="Times New Roman" w:cs="Times New Roman"/>
        </w:rPr>
        <w:t xml:space="preserve">) – </w:t>
      </w:r>
      <w:r w:rsidRPr="00D95527">
        <w:rPr>
          <w:rFonts w:ascii="Times New Roman" w:eastAsia="Times New Roman" w:hAnsi="Times New Roman" w:cs="Times New Roman"/>
        </w:rPr>
        <w:t>Brasil</w:t>
      </w:r>
      <w:r w:rsidR="006F452E" w:rsidRPr="00D95527">
        <w:rPr>
          <w:rFonts w:ascii="Times New Roman" w:eastAsia="Times New Roman" w:hAnsi="Times New Roman" w:cs="Times New Roman"/>
        </w:rPr>
        <w:t xml:space="preserve">. </w:t>
      </w:r>
    </w:p>
    <w:p w14:paraId="5D195253" w14:textId="6E6D00C3" w:rsidR="006F452E" w:rsidRPr="00D95527" w:rsidRDefault="00D95527" w:rsidP="006F452E">
      <w:pPr>
        <w:spacing w:line="240" w:lineRule="auto"/>
        <w:jc w:val="right"/>
        <w:rPr>
          <w:rFonts w:ascii="Times New Roman" w:eastAsia="Times New Roman" w:hAnsi="Times New Roman" w:cs="Times New Roman"/>
        </w:rPr>
      </w:pPr>
      <w:r w:rsidRPr="00D95527">
        <w:rPr>
          <w:rFonts w:ascii="Times New Roman" w:eastAsia="Times New Roman" w:hAnsi="Times New Roman" w:cs="Times New Roman"/>
        </w:rPr>
        <w:t>camilagseng92@gmail.com</w:t>
      </w:r>
    </w:p>
    <w:p w14:paraId="05E6004F" w14:textId="6FFA49BE" w:rsidR="006F452E" w:rsidRPr="000B3100" w:rsidRDefault="00D95527" w:rsidP="006F452E">
      <w:pPr>
        <w:spacing w:line="240" w:lineRule="auto"/>
        <w:jc w:val="right"/>
        <w:rPr>
          <w:rFonts w:ascii="Times New Roman" w:eastAsia="Times New Roman" w:hAnsi="Times New Roman" w:cs="Times New Roman"/>
          <w:b/>
          <w:bCs/>
        </w:rPr>
      </w:pPr>
      <w:r w:rsidRPr="000B3100">
        <w:rPr>
          <w:rFonts w:ascii="Times New Roman" w:eastAsia="Times New Roman" w:hAnsi="Times New Roman" w:cs="Times New Roman"/>
          <w:b/>
          <w:bCs/>
        </w:rPr>
        <w:t>Vanderli Correia</w:t>
      </w:r>
    </w:p>
    <w:p w14:paraId="63A67B30" w14:textId="1651036C" w:rsidR="006F452E" w:rsidRPr="00A83129" w:rsidRDefault="000B3100" w:rsidP="006F452E">
      <w:pPr>
        <w:spacing w:line="240" w:lineRule="auto"/>
        <w:jc w:val="right"/>
        <w:rPr>
          <w:rFonts w:ascii="Times New Roman" w:eastAsia="Times New Roman" w:hAnsi="Times New Roman" w:cs="Times New Roman"/>
        </w:rPr>
      </w:pPr>
      <w:proofErr w:type="spellStart"/>
      <w:r w:rsidRPr="00A83129">
        <w:rPr>
          <w:rFonts w:ascii="Times New Roman" w:eastAsia="Times New Roman" w:hAnsi="Times New Roman" w:cs="Times New Roman"/>
        </w:rPr>
        <w:t>Pós-doutorada</w:t>
      </w:r>
      <w:proofErr w:type="spellEnd"/>
      <w:r w:rsidR="006F452E" w:rsidRPr="00A83129">
        <w:rPr>
          <w:rFonts w:ascii="Times New Roman" w:eastAsia="Times New Roman" w:hAnsi="Times New Roman" w:cs="Times New Roman"/>
        </w:rPr>
        <w:t xml:space="preserve">. </w:t>
      </w:r>
      <w:r w:rsidR="00D95527" w:rsidRPr="00A83129">
        <w:rPr>
          <w:rFonts w:ascii="Times New Roman" w:eastAsia="Times New Roman" w:hAnsi="Times New Roman" w:cs="Times New Roman"/>
        </w:rPr>
        <w:t xml:space="preserve">Universidade Federal do ABC (UFABC) – Brasil. </w:t>
      </w:r>
    </w:p>
    <w:p w14:paraId="04D0CBE3" w14:textId="4A558702" w:rsidR="006F452E" w:rsidRPr="00A83129" w:rsidRDefault="000B3100" w:rsidP="006F452E">
      <w:pPr>
        <w:spacing w:line="240" w:lineRule="auto"/>
        <w:jc w:val="right"/>
        <w:rPr>
          <w:rFonts w:ascii="Times New Roman" w:eastAsia="Times New Roman" w:hAnsi="Times New Roman" w:cs="Times New Roman"/>
          <w:color w:val="000000" w:themeColor="text1"/>
        </w:rPr>
      </w:pPr>
      <w:hyperlink r:id="rId9" w:history="1">
        <w:r w:rsidRPr="00A83129">
          <w:rPr>
            <w:rStyle w:val="Hyperlink"/>
            <w:rFonts w:ascii="Times New Roman" w:eastAsia="Times New Roman" w:hAnsi="Times New Roman" w:cs="Times New Roman"/>
            <w:color w:val="000000" w:themeColor="text1"/>
            <w:u w:val="none"/>
          </w:rPr>
          <w:t>vanderli.correia@ufabc.edu.br</w:t>
        </w:r>
      </w:hyperlink>
      <w:r w:rsidR="006F452E" w:rsidRPr="00A83129">
        <w:rPr>
          <w:rFonts w:ascii="Times New Roman" w:eastAsia="Times New Roman" w:hAnsi="Times New Roman" w:cs="Times New Roman"/>
          <w:color w:val="000000" w:themeColor="text1"/>
        </w:rPr>
        <w:t>.</w:t>
      </w:r>
    </w:p>
    <w:p w14:paraId="3485F7C0" w14:textId="104652F1" w:rsidR="006F452E" w:rsidRPr="00A83129" w:rsidRDefault="000B3100" w:rsidP="000B3100">
      <w:pPr>
        <w:spacing w:line="240" w:lineRule="auto"/>
        <w:jc w:val="right"/>
        <w:rPr>
          <w:rFonts w:ascii="Times New Roman" w:eastAsia="Times New Roman" w:hAnsi="Times New Roman" w:cs="Times New Roman"/>
          <w:b/>
          <w:bCs/>
        </w:rPr>
      </w:pPr>
      <w:r w:rsidRPr="00A83129">
        <w:rPr>
          <w:rFonts w:ascii="Times New Roman" w:eastAsia="Times New Roman" w:hAnsi="Times New Roman" w:cs="Times New Roman"/>
          <w:b/>
          <w:bCs/>
        </w:rPr>
        <w:t xml:space="preserve">Patrícia </w:t>
      </w:r>
      <w:proofErr w:type="spellStart"/>
      <w:r w:rsidRPr="00A83129">
        <w:rPr>
          <w:rFonts w:ascii="Times New Roman" w:eastAsia="Times New Roman" w:hAnsi="Times New Roman" w:cs="Times New Roman"/>
          <w:b/>
          <w:bCs/>
        </w:rPr>
        <w:t>Belfiore</w:t>
      </w:r>
      <w:proofErr w:type="spellEnd"/>
      <w:r w:rsidRPr="00A83129">
        <w:rPr>
          <w:rFonts w:ascii="Times New Roman" w:eastAsia="Times New Roman" w:hAnsi="Times New Roman" w:cs="Times New Roman"/>
          <w:b/>
          <w:bCs/>
        </w:rPr>
        <w:t xml:space="preserve"> Fávero</w:t>
      </w:r>
    </w:p>
    <w:p w14:paraId="127E4D7B" w14:textId="7E2146A6" w:rsidR="006F452E" w:rsidRPr="006054A7" w:rsidRDefault="000B3100" w:rsidP="006F452E">
      <w:pPr>
        <w:spacing w:line="240" w:lineRule="auto"/>
        <w:jc w:val="right"/>
        <w:rPr>
          <w:rFonts w:ascii="Times New Roman" w:eastAsia="Times New Roman" w:hAnsi="Times New Roman" w:cs="Times New Roman"/>
          <w:highlight w:val="yellow"/>
        </w:rPr>
      </w:pPr>
      <w:proofErr w:type="spellStart"/>
      <w:r w:rsidRPr="00A83129">
        <w:rPr>
          <w:rFonts w:ascii="Times New Roman" w:eastAsia="Times New Roman" w:hAnsi="Times New Roman" w:cs="Times New Roman"/>
        </w:rPr>
        <w:t>Pós-doutorada</w:t>
      </w:r>
      <w:proofErr w:type="spellEnd"/>
      <w:r w:rsidR="006F452E" w:rsidRPr="00A83129">
        <w:rPr>
          <w:rFonts w:ascii="Times New Roman" w:eastAsia="Times New Roman" w:hAnsi="Times New Roman" w:cs="Times New Roman"/>
        </w:rPr>
        <w:t xml:space="preserve">. </w:t>
      </w:r>
      <w:r w:rsidRPr="00A83129">
        <w:rPr>
          <w:rFonts w:ascii="Times New Roman" w:eastAsia="Times New Roman" w:hAnsi="Times New Roman" w:cs="Times New Roman"/>
        </w:rPr>
        <w:t>Universidade</w:t>
      </w:r>
      <w:r w:rsidRPr="00D95527">
        <w:rPr>
          <w:rFonts w:ascii="Times New Roman" w:eastAsia="Times New Roman" w:hAnsi="Times New Roman" w:cs="Times New Roman"/>
        </w:rPr>
        <w:t xml:space="preserve"> Federal do ABC (UFABC) – Brasil.</w:t>
      </w:r>
      <w:r w:rsidR="00030027">
        <w:rPr>
          <w:rFonts w:ascii="Times New Roman" w:eastAsia="Times New Roman" w:hAnsi="Times New Roman" w:cs="Times New Roman"/>
        </w:rPr>
        <w:t xml:space="preserve"> </w:t>
      </w:r>
    </w:p>
    <w:p w14:paraId="126F1B2A" w14:textId="21AD429B" w:rsidR="006F452E" w:rsidRPr="000B3100" w:rsidRDefault="000B3100" w:rsidP="006F452E">
      <w:pPr>
        <w:spacing w:line="240" w:lineRule="auto"/>
        <w:jc w:val="right"/>
        <w:rPr>
          <w:rFonts w:ascii="Times New Roman" w:eastAsia="Times New Roman" w:hAnsi="Times New Roman" w:cs="Times New Roman"/>
        </w:rPr>
      </w:pPr>
      <w:hyperlink r:id="rId10" w:tooltip="Email" w:history="1">
        <w:r w:rsidRPr="000B3100">
          <w:rPr>
            <w:rFonts w:ascii="Times New Roman" w:eastAsia="Times New Roman" w:hAnsi="Times New Roman" w:cs="Times New Roman"/>
          </w:rPr>
          <w:t>patricia.favero@ufabc.edu.br</w:t>
        </w:r>
      </w:hyperlink>
      <w:r w:rsidR="006F452E" w:rsidRPr="000B3100">
        <w:rPr>
          <w:rFonts w:ascii="Times New Roman" w:eastAsia="Times New Roman" w:hAnsi="Times New Roman" w:cs="Times New Roman"/>
        </w:rPr>
        <w:t>.</w:t>
      </w:r>
    </w:p>
    <w:p w14:paraId="33B4A761" w14:textId="77777777" w:rsidR="006F452E" w:rsidRPr="000B3100" w:rsidRDefault="006F452E" w:rsidP="006F452E">
      <w:pPr>
        <w:spacing w:line="240" w:lineRule="auto"/>
        <w:jc w:val="right"/>
        <w:rPr>
          <w:rFonts w:ascii="Times New Roman" w:eastAsia="Times New Roman" w:hAnsi="Times New Roman" w:cs="Times New Roman"/>
        </w:rPr>
      </w:pPr>
    </w:p>
    <w:p w14:paraId="13C745F7" w14:textId="77777777" w:rsidR="00D8471E" w:rsidRPr="006054A7" w:rsidRDefault="00000000" w:rsidP="006F452E">
      <w:pPr>
        <w:spacing w:line="240" w:lineRule="auto"/>
        <w:jc w:val="both"/>
        <w:rPr>
          <w:rFonts w:ascii="Times New Roman" w:eastAsia="Times New Roman" w:hAnsi="Times New Roman" w:cs="Times New Roman"/>
          <w:b/>
          <w:sz w:val="28"/>
          <w:szCs w:val="28"/>
        </w:rPr>
      </w:pPr>
      <w:r w:rsidRPr="006054A7">
        <w:rPr>
          <w:rFonts w:ascii="Times New Roman" w:eastAsia="Times New Roman" w:hAnsi="Times New Roman" w:cs="Times New Roman"/>
          <w:b/>
          <w:sz w:val="28"/>
          <w:szCs w:val="28"/>
        </w:rPr>
        <w:t>RESUMO</w:t>
      </w:r>
    </w:p>
    <w:p w14:paraId="6CA20A6B" w14:textId="4801CE91" w:rsidR="006054A7" w:rsidRPr="006054A7" w:rsidRDefault="006054A7" w:rsidP="006054A7">
      <w:pPr>
        <w:jc w:val="both"/>
        <w:rPr>
          <w:rFonts w:ascii="Times New Roman" w:eastAsia="Times New Roman" w:hAnsi="Times New Roman" w:cs="Times New Roman"/>
          <w:sz w:val="24"/>
          <w:szCs w:val="24"/>
        </w:rPr>
      </w:pPr>
      <w:r w:rsidRPr="006054A7">
        <w:rPr>
          <w:rFonts w:ascii="Times New Roman" w:eastAsia="Times New Roman" w:hAnsi="Times New Roman" w:cs="Times New Roman"/>
          <w:sz w:val="24"/>
          <w:szCs w:val="24"/>
        </w:rPr>
        <w:t xml:space="preserve">Este estudo analisa as competências do Engenheiro de Gestão da Universidade Federal do ABC, conforme estabelecido no Projeto Pedagógico das Engenharias (PPE), relacionando-as às demandas emergentes da Indústria 4.0 e da sustentabilidade. Para análise e classificação das competências foi utilizado um modelo conceitual baseado em quatro competências: técnica, metodológica, social e comportamental, sendo a análise do PPE conduzida por meio da técnica de análise de conteúdo.  Na segunda etapa da pesquisa foi realizado um levantamento com 40 estudantes da graduação da Engenharia de Gestão, que exercem atividade profissional, para avaliar tanto a importância dessas competências no mercado de trabalho quanto o seu próprio desempenho, que implica em conhecimento e aplicação na prática. Os resultados demonstraram que o projeto pedagógico da UFABC evidencia as competências técnicas e metodológicas, que representam 76% do total, enquanto as competências sociais e comportamentais representam 24%. As competências técnicas e metodológicas foram consideradas as mais importantes. A avaliação do desempenho é menor do que a importância entre aqueles que as avaliam como fortemente importante.  Este estudo contribui para a avaliação das competências-chave para se atuar tanto com tecnologia quanto com sustentabilidade, que ainda estão sendo definidas no âmbito acadêmico e profissional. </w:t>
      </w:r>
    </w:p>
    <w:p w14:paraId="6DF09880" w14:textId="67F500D6" w:rsidR="00D8471E" w:rsidRPr="006054A7" w:rsidRDefault="00000000" w:rsidP="006F452E">
      <w:pPr>
        <w:spacing w:line="240" w:lineRule="auto"/>
        <w:jc w:val="both"/>
        <w:rPr>
          <w:rFonts w:ascii="Times New Roman" w:eastAsia="Times New Roman" w:hAnsi="Times New Roman" w:cs="Times New Roman"/>
          <w:sz w:val="24"/>
          <w:szCs w:val="24"/>
        </w:rPr>
      </w:pPr>
      <w:r w:rsidRPr="006054A7">
        <w:rPr>
          <w:rFonts w:ascii="Times New Roman" w:eastAsia="Times New Roman" w:hAnsi="Times New Roman" w:cs="Times New Roman"/>
          <w:b/>
          <w:sz w:val="24"/>
          <w:szCs w:val="24"/>
        </w:rPr>
        <w:t xml:space="preserve">PALAVRAS-CHAVE: </w:t>
      </w:r>
      <w:r w:rsidR="006054A7" w:rsidRPr="006054A7">
        <w:rPr>
          <w:rFonts w:ascii="Times New Roman" w:eastAsia="Times New Roman" w:hAnsi="Times New Roman" w:cs="Times New Roman"/>
          <w:sz w:val="24"/>
          <w:szCs w:val="24"/>
        </w:rPr>
        <w:t>competência, gestão do conhecimento, engenharia, sustentabilidade, indústria 4.0.</w:t>
      </w:r>
    </w:p>
    <w:p w14:paraId="42175E9C" w14:textId="77777777" w:rsidR="00D8471E" w:rsidRPr="006054A7"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highlight w:val="yellow"/>
        </w:rPr>
      </w:pPr>
    </w:p>
    <w:p w14:paraId="1595671C" w14:textId="14E9CD3D" w:rsidR="00D8471E" w:rsidRPr="006054A7" w:rsidRDefault="00000000" w:rsidP="006F452E">
      <w:pPr>
        <w:spacing w:line="240" w:lineRule="auto"/>
        <w:jc w:val="both"/>
        <w:rPr>
          <w:rFonts w:ascii="Times New Roman" w:eastAsia="Times New Roman" w:hAnsi="Times New Roman" w:cs="Times New Roman"/>
          <w:b/>
          <w:color w:val="000000" w:themeColor="text1"/>
          <w:sz w:val="28"/>
          <w:szCs w:val="28"/>
        </w:rPr>
      </w:pPr>
      <w:r w:rsidRPr="006054A7">
        <w:rPr>
          <w:rFonts w:ascii="Times New Roman" w:eastAsia="Times New Roman" w:hAnsi="Times New Roman" w:cs="Times New Roman"/>
          <w:b/>
          <w:color w:val="000000" w:themeColor="text1"/>
          <w:sz w:val="28"/>
          <w:szCs w:val="28"/>
        </w:rPr>
        <w:t>ABSTRACT</w:t>
      </w:r>
    </w:p>
    <w:p w14:paraId="23DADF78" w14:textId="77777777" w:rsidR="006054A7" w:rsidRPr="002B2D76" w:rsidRDefault="006054A7" w:rsidP="006054A7">
      <w:pPr>
        <w:spacing w:line="240" w:lineRule="auto"/>
        <w:jc w:val="both"/>
        <w:rPr>
          <w:rFonts w:ascii="Times New Roman" w:eastAsia="Times New Roman" w:hAnsi="Times New Roman" w:cs="Times New Roman"/>
          <w:color w:val="000000" w:themeColor="text1"/>
          <w:sz w:val="24"/>
          <w:szCs w:val="24"/>
        </w:rPr>
      </w:pPr>
      <w:proofErr w:type="spellStart"/>
      <w:r w:rsidRPr="006054A7">
        <w:rPr>
          <w:rFonts w:ascii="Times New Roman" w:eastAsia="Times New Roman" w:hAnsi="Times New Roman" w:cs="Times New Roman"/>
          <w:color w:val="000000" w:themeColor="text1"/>
          <w:sz w:val="24"/>
          <w:szCs w:val="24"/>
        </w:rPr>
        <w:t>This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study</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analyzes</w:t>
      </w:r>
      <w:proofErr w:type="spellEnd"/>
      <w:r w:rsidRPr="006054A7">
        <w:rPr>
          <w:rFonts w:ascii="Times New Roman" w:eastAsia="Times New Roman" w:hAnsi="Times New Roman" w:cs="Times New Roman"/>
          <w:color w:val="000000" w:themeColor="text1"/>
          <w:sz w:val="24"/>
          <w:szCs w:val="24"/>
        </w:rPr>
        <w:t xml:space="preserve"> the </w:t>
      </w:r>
      <w:proofErr w:type="spellStart"/>
      <w:r w:rsidRPr="006054A7">
        <w:rPr>
          <w:rFonts w:ascii="Times New Roman" w:eastAsia="Times New Roman" w:hAnsi="Times New Roman" w:cs="Times New Roman"/>
          <w:color w:val="000000" w:themeColor="text1"/>
          <w:sz w:val="24"/>
          <w:szCs w:val="24"/>
        </w:rPr>
        <w:t>competencies</w:t>
      </w:r>
      <w:proofErr w:type="spellEnd"/>
      <w:r w:rsidRPr="006054A7">
        <w:rPr>
          <w:rFonts w:ascii="Times New Roman" w:eastAsia="Times New Roman" w:hAnsi="Times New Roman" w:cs="Times New Roman"/>
          <w:color w:val="000000" w:themeColor="text1"/>
          <w:sz w:val="24"/>
          <w:szCs w:val="24"/>
        </w:rPr>
        <w:t xml:space="preserve"> of Management </w:t>
      </w:r>
      <w:proofErr w:type="spellStart"/>
      <w:r w:rsidRPr="006054A7">
        <w:rPr>
          <w:rFonts w:ascii="Times New Roman" w:eastAsia="Times New Roman" w:hAnsi="Times New Roman" w:cs="Times New Roman"/>
          <w:color w:val="000000" w:themeColor="text1"/>
          <w:sz w:val="24"/>
          <w:szCs w:val="24"/>
        </w:rPr>
        <w:t>Engineers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from</w:t>
      </w:r>
      <w:proofErr w:type="spellEnd"/>
      <w:r w:rsidRPr="006054A7">
        <w:rPr>
          <w:rFonts w:ascii="Times New Roman" w:eastAsia="Times New Roman" w:hAnsi="Times New Roman" w:cs="Times New Roman"/>
          <w:color w:val="000000" w:themeColor="text1"/>
          <w:sz w:val="24"/>
          <w:szCs w:val="24"/>
        </w:rPr>
        <w:t xml:space="preserve"> the Federal </w:t>
      </w:r>
      <w:proofErr w:type="spellStart"/>
      <w:r w:rsidRPr="006054A7">
        <w:rPr>
          <w:rFonts w:ascii="Times New Roman" w:eastAsia="Times New Roman" w:hAnsi="Times New Roman" w:cs="Times New Roman"/>
          <w:color w:val="000000" w:themeColor="text1"/>
          <w:sz w:val="24"/>
          <w:szCs w:val="24"/>
        </w:rPr>
        <w:t>University</w:t>
      </w:r>
      <w:proofErr w:type="spellEnd"/>
      <w:r w:rsidRPr="006054A7">
        <w:rPr>
          <w:rFonts w:ascii="Times New Roman" w:eastAsia="Times New Roman" w:hAnsi="Times New Roman" w:cs="Times New Roman"/>
          <w:color w:val="000000" w:themeColor="text1"/>
          <w:sz w:val="24"/>
          <w:szCs w:val="24"/>
        </w:rPr>
        <w:t xml:space="preserve"> of ABC, as </w:t>
      </w:r>
      <w:proofErr w:type="spellStart"/>
      <w:r w:rsidRPr="006054A7">
        <w:rPr>
          <w:rFonts w:ascii="Times New Roman" w:eastAsia="Times New Roman" w:hAnsi="Times New Roman" w:cs="Times New Roman"/>
          <w:color w:val="000000" w:themeColor="text1"/>
          <w:sz w:val="24"/>
          <w:szCs w:val="24"/>
        </w:rPr>
        <w:t>established</w:t>
      </w:r>
      <w:proofErr w:type="spellEnd"/>
      <w:r w:rsidRPr="006054A7">
        <w:rPr>
          <w:rFonts w:ascii="Times New Roman" w:eastAsia="Times New Roman" w:hAnsi="Times New Roman" w:cs="Times New Roman"/>
          <w:color w:val="000000" w:themeColor="text1"/>
          <w:sz w:val="24"/>
          <w:szCs w:val="24"/>
        </w:rPr>
        <w:t xml:space="preserve"> in the Engineering </w:t>
      </w:r>
      <w:proofErr w:type="spellStart"/>
      <w:r w:rsidRPr="006054A7">
        <w:rPr>
          <w:rFonts w:ascii="Times New Roman" w:eastAsia="Times New Roman" w:hAnsi="Times New Roman" w:cs="Times New Roman"/>
          <w:color w:val="000000" w:themeColor="text1"/>
          <w:sz w:val="24"/>
          <w:szCs w:val="24"/>
        </w:rPr>
        <w:t>Pedagogical</w:t>
      </w:r>
      <w:proofErr w:type="spellEnd"/>
      <w:r w:rsidRPr="006054A7">
        <w:rPr>
          <w:rFonts w:ascii="Times New Roman" w:eastAsia="Times New Roman" w:hAnsi="Times New Roman" w:cs="Times New Roman"/>
          <w:color w:val="000000" w:themeColor="text1"/>
          <w:sz w:val="24"/>
          <w:szCs w:val="24"/>
        </w:rPr>
        <w:t xml:space="preserve"> Project (PPE), </w:t>
      </w:r>
      <w:proofErr w:type="spellStart"/>
      <w:r w:rsidRPr="006054A7">
        <w:rPr>
          <w:rFonts w:ascii="Times New Roman" w:eastAsia="Times New Roman" w:hAnsi="Times New Roman" w:cs="Times New Roman"/>
          <w:color w:val="000000" w:themeColor="text1"/>
          <w:sz w:val="24"/>
          <w:szCs w:val="24"/>
        </w:rPr>
        <w:t>relating</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them</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to</w:t>
      </w:r>
      <w:proofErr w:type="spellEnd"/>
      <w:r w:rsidRPr="006054A7">
        <w:rPr>
          <w:rFonts w:ascii="Times New Roman" w:eastAsia="Times New Roman" w:hAnsi="Times New Roman" w:cs="Times New Roman"/>
          <w:color w:val="000000" w:themeColor="text1"/>
          <w:sz w:val="24"/>
          <w:szCs w:val="24"/>
        </w:rPr>
        <w:t xml:space="preserve"> the </w:t>
      </w:r>
      <w:proofErr w:type="spellStart"/>
      <w:r w:rsidRPr="006054A7">
        <w:rPr>
          <w:rFonts w:ascii="Times New Roman" w:eastAsia="Times New Roman" w:hAnsi="Times New Roman" w:cs="Times New Roman"/>
          <w:color w:val="000000" w:themeColor="text1"/>
          <w:sz w:val="24"/>
          <w:szCs w:val="24"/>
        </w:rPr>
        <w:t>emerging</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demands</w:t>
      </w:r>
      <w:proofErr w:type="spellEnd"/>
      <w:r w:rsidRPr="006054A7">
        <w:rPr>
          <w:rFonts w:ascii="Times New Roman" w:eastAsia="Times New Roman" w:hAnsi="Times New Roman" w:cs="Times New Roman"/>
          <w:color w:val="000000" w:themeColor="text1"/>
          <w:sz w:val="24"/>
          <w:szCs w:val="24"/>
        </w:rPr>
        <w:t xml:space="preserve"> of </w:t>
      </w:r>
      <w:proofErr w:type="spellStart"/>
      <w:r w:rsidRPr="006054A7">
        <w:rPr>
          <w:rFonts w:ascii="Times New Roman" w:eastAsia="Times New Roman" w:hAnsi="Times New Roman" w:cs="Times New Roman"/>
          <w:color w:val="000000" w:themeColor="text1"/>
          <w:sz w:val="24"/>
          <w:szCs w:val="24"/>
        </w:rPr>
        <w:t>Industry</w:t>
      </w:r>
      <w:proofErr w:type="spellEnd"/>
      <w:r w:rsidRPr="006054A7">
        <w:rPr>
          <w:rFonts w:ascii="Times New Roman" w:eastAsia="Times New Roman" w:hAnsi="Times New Roman" w:cs="Times New Roman"/>
          <w:color w:val="000000" w:themeColor="text1"/>
          <w:sz w:val="24"/>
          <w:szCs w:val="24"/>
        </w:rPr>
        <w:t xml:space="preserve"> 4.0 and sustainability. A conceptual model </w:t>
      </w:r>
      <w:proofErr w:type="spellStart"/>
      <w:r w:rsidRPr="006054A7">
        <w:rPr>
          <w:rFonts w:ascii="Times New Roman" w:eastAsia="Times New Roman" w:hAnsi="Times New Roman" w:cs="Times New Roman"/>
          <w:color w:val="000000" w:themeColor="text1"/>
          <w:sz w:val="24"/>
          <w:szCs w:val="24"/>
        </w:rPr>
        <w:t>based</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on</w:t>
      </w:r>
      <w:proofErr w:type="spellEnd"/>
      <w:r w:rsidRPr="006054A7">
        <w:rPr>
          <w:rFonts w:ascii="Times New Roman" w:eastAsia="Times New Roman" w:hAnsi="Times New Roman" w:cs="Times New Roman"/>
          <w:color w:val="000000" w:themeColor="text1"/>
          <w:sz w:val="24"/>
          <w:szCs w:val="24"/>
        </w:rPr>
        <w:t xml:space="preserve"> four </w:t>
      </w:r>
      <w:proofErr w:type="spellStart"/>
      <w:r w:rsidRPr="006054A7">
        <w:rPr>
          <w:rFonts w:ascii="Times New Roman" w:eastAsia="Times New Roman" w:hAnsi="Times New Roman" w:cs="Times New Roman"/>
          <w:color w:val="000000" w:themeColor="text1"/>
          <w:sz w:val="24"/>
          <w:szCs w:val="24"/>
        </w:rPr>
        <w:t>competencies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technical</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methodological</w:t>
      </w:r>
      <w:proofErr w:type="spellEnd"/>
      <w:r w:rsidRPr="006054A7">
        <w:rPr>
          <w:rFonts w:ascii="Times New Roman" w:eastAsia="Times New Roman" w:hAnsi="Times New Roman" w:cs="Times New Roman"/>
          <w:color w:val="000000" w:themeColor="text1"/>
          <w:sz w:val="24"/>
          <w:szCs w:val="24"/>
        </w:rPr>
        <w:t xml:space="preserve">, social, and </w:t>
      </w:r>
      <w:proofErr w:type="spellStart"/>
      <w:r w:rsidRPr="006054A7">
        <w:rPr>
          <w:rFonts w:ascii="Times New Roman" w:eastAsia="Times New Roman" w:hAnsi="Times New Roman" w:cs="Times New Roman"/>
          <w:color w:val="000000" w:themeColor="text1"/>
          <w:sz w:val="24"/>
          <w:szCs w:val="24"/>
        </w:rPr>
        <w:t>behavioral</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was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applied</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to</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analyze</w:t>
      </w:r>
      <w:proofErr w:type="spellEnd"/>
      <w:r w:rsidRPr="006054A7">
        <w:rPr>
          <w:rFonts w:ascii="Times New Roman" w:eastAsia="Times New Roman" w:hAnsi="Times New Roman" w:cs="Times New Roman"/>
          <w:color w:val="000000" w:themeColor="text1"/>
          <w:sz w:val="24"/>
          <w:szCs w:val="24"/>
        </w:rPr>
        <w:t xml:space="preserve"> and </w:t>
      </w:r>
      <w:proofErr w:type="spellStart"/>
      <w:r w:rsidRPr="006054A7">
        <w:rPr>
          <w:rFonts w:ascii="Times New Roman" w:eastAsia="Times New Roman" w:hAnsi="Times New Roman" w:cs="Times New Roman"/>
          <w:color w:val="000000" w:themeColor="text1"/>
          <w:sz w:val="24"/>
          <w:szCs w:val="24"/>
        </w:rPr>
        <w:t>classify</w:t>
      </w:r>
      <w:proofErr w:type="spellEnd"/>
      <w:r w:rsidRPr="006054A7">
        <w:rPr>
          <w:rFonts w:ascii="Times New Roman" w:eastAsia="Times New Roman" w:hAnsi="Times New Roman" w:cs="Times New Roman"/>
          <w:color w:val="000000" w:themeColor="text1"/>
          <w:sz w:val="24"/>
          <w:szCs w:val="24"/>
        </w:rPr>
        <w:t xml:space="preserve"> the </w:t>
      </w:r>
      <w:proofErr w:type="spellStart"/>
      <w:r w:rsidRPr="006054A7">
        <w:rPr>
          <w:rFonts w:ascii="Times New Roman" w:eastAsia="Times New Roman" w:hAnsi="Times New Roman" w:cs="Times New Roman"/>
          <w:color w:val="000000" w:themeColor="text1"/>
          <w:sz w:val="24"/>
          <w:szCs w:val="24"/>
        </w:rPr>
        <w:t>competencies</w:t>
      </w:r>
      <w:proofErr w:type="spellEnd"/>
      <w:r w:rsidRPr="006054A7">
        <w:rPr>
          <w:rFonts w:ascii="Times New Roman" w:eastAsia="Times New Roman" w:hAnsi="Times New Roman" w:cs="Times New Roman"/>
          <w:color w:val="000000" w:themeColor="text1"/>
          <w:sz w:val="24"/>
          <w:szCs w:val="24"/>
        </w:rPr>
        <w:t xml:space="preserve">. The PPE </w:t>
      </w:r>
      <w:proofErr w:type="spellStart"/>
      <w:r w:rsidRPr="006054A7">
        <w:rPr>
          <w:rFonts w:ascii="Times New Roman" w:eastAsia="Times New Roman" w:hAnsi="Times New Roman" w:cs="Times New Roman"/>
          <w:color w:val="000000" w:themeColor="text1"/>
          <w:sz w:val="24"/>
          <w:szCs w:val="24"/>
        </w:rPr>
        <w:t>analysis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was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conducted</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using</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content</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analysis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techniques</w:t>
      </w:r>
      <w:proofErr w:type="spellEnd"/>
      <w:r w:rsidRPr="006054A7">
        <w:rPr>
          <w:rFonts w:ascii="Times New Roman" w:eastAsia="Times New Roman" w:hAnsi="Times New Roman" w:cs="Times New Roman"/>
          <w:color w:val="000000" w:themeColor="text1"/>
          <w:sz w:val="24"/>
          <w:szCs w:val="24"/>
        </w:rPr>
        <w:t xml:space="preserve">.  In the </w:t>
      </w:r>
      <w:proofErr w:type="spellStart"/>
      <w:r w:rsidRPr="006054A7">
        <w:rPr>
          <w:rFonts w:ascii="Times New Roman" w:eastAsia="Times New Roman" w:hAnsi="Times New Roman" w:cs="Times New Roman"/>
          <w:color w:val="000000" w:themeColor="text1"/>
          <w:sz w:val="24"/>
          <w:szCs w:val="24"/>
        </w:rPr>
        <w:t>second</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stage</w:t>
      </w:r>
      <w:proofErr w:type="spellEnd"/>
      <w:r w:rsidRPr="006054A7">
        <w:rPr>
          <w:rFonts w:ascii="Times New Roman" w:eastAsia="Times New Roman" w:hAnsi="Times New Roman" w:cs="Times New Roman"/>
          <w:color w:val="000000" w:themeColor="text1"/>
          <w:sz w:val="24"/>
          <w:szCs w:val="24"/>
        </w:rPr>
        <w:t xml:space="preserve"> of the </w:t>
      </w:r>
      <w:proofErr w:type="spellStart"/>
      <w:r w:rsidRPr="006054A7">
        <w:rPr>
          <w:rFonts w:ascii="Times New Roman" w:eastAsia="Times New Roman" w:hAnsi="Times New Roman" w:cs="Times New Roman"/>
          <w:color w:val="000000" w:themeColor="text1"/>
          <w:sz w:val="24"/>
          <w:szCs w:val="24"/>
        </w:rPr>
        <w:t>research</w:t>
      </w:r>
      <w:proofErr w:type="spellEnd"/>
      <w:r w:rsidRPr="006054A7">
        <w:rPr>
          <w:rFonts w:ascii="Times New Roman" w:eastAsia="Times New Roman" w:hAnsi="Times New Roman" w:cs="Times New Roman"/>
          <w:color w:val="000000" w:themeColor="text1"/>
          <w:sz w:val="24"/>
          <w:szCs w:val="24"/>
        </w:rPr>
        <w:t xml:space="preserve">, a </w:t>
      </w:r>
      <w:proofErr w:type="spellStart"/>
      <w:r w:rsidRPr="006054A7">
        <w:rPr>
          <w:rFonts w:ascii="Times New Roman" w:eastAsia="Times New Roman" w:hAnsi="Times New Roman" w:cs="Times New Roman"/>
          <w:color w:val="000000" w:themeColor="text1"/>
          <w:sz w:val="24"/>
          <w:szCs w:val="24"/>
        </w:rPr>
        <w:t>survey</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was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conducted</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with</w:t>
      </w:r>
      <w:proofErr w:type="spellEnd"/>
      <w:r w:rsidRPr="006054A7">
        <w:rPr>
          <w:rFonts w:ascii="Times New Roman" w:eastAsia="Times New Roman" w:hAnsi="Times New Roman" w:cs="Times New Roman"/>
          <w:color w:val="000000" w:themeColor="text1"/>
          <w:sz w:val="24"/>
          <w:szCs w:val="24"/>
        </w:rPr>
        <w:t xml:space="preserve"> 40 </w:t>
      </w:r>
      <w:proofErr w:type="spellStart"/>
      <w:r w:rsidRPr="006054A7">
        <w:rPr>
          <w:rFonts w:ascii="Times New Roman" w:eastAsia="Times New Roman" w:hAnsi="Times New Roman" w:cs="Times New Roman"/>
          <w:color w:val="000000" w:themeColor="text1"/>
          <w:sz w:val="24"/>
          <w:szCs w:val="24"/>
        </w:rPr>
        <w:t>undergraduate</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lastRenderedPageBreak/>
        <w:t>students</w:t>
      </w:r>
      <w:proofErr w:type="spellEnd"/>
      <w:r w:rsidRPr="006054A7">
        <w:rPr>
          <w:rFonts w:ascii="Times New Roman" w:eastAsia="Times New Roman" w:hAnsi="Times New Roman" w:cs="Times New Roman"/>
          <w:color w:val="000000" w:themeColor="text1"/>
          <w:sz w:val="24"/>
          <w:szCs w:val="24"/>
        </w:rPr>
        <w:t xml:space="preserve"> in Management Engineering </w:t>
      </w:r>
      <w:proofErr w:type="spellStart"/>
      <w:r w:rsidRPr="006054A7">
        <w:rPr>
          <w:rFonts w:ascii="Times New Roman" w:eastAsia="Times New Roman" w:hAnsi="Times New Roman" w:cs="Times New Roman"/>
          <w:color w:val="000000" w:themeColor="text1"/>
          <w:sz w:val="24"/>
          <w:szCs w:val="24"/>
        </w:rPr>
        <w:t>who</w:t>
      </w:r>
      <w:proofErr w:type="spellEnd"/>
      <w:r w:rsidRPr="006054A7">
        <w:rPr>
          <w:rFonts w:ascii="Times New Roman" w:eastAsia="Times New Roman" w:hAnsi="Times New Roman" w:cs="Times New Roman"/>
          <w:color w:val="000000" w:themeColor="text1"/>
          <w:sz w:val="24"/>
          <w:szCs w:val="24"/>
        </w:rPr>
        <w:t xml:space="preserve"> are </w:t>
      </w:r>
      <w:proofErr w:type="spellStart"/>
      <w:r w:rsidRPr="006054A7">
        <w:rPr>
          <w:rFonts w:ascii="Times New Roman" w:eastAsia="Times New Roman" w:hAnsi="Times New Roman" w:cs="Times New Roman"/>
          <w:color w:val="000000" w:themeColor="text1"/>
          <w:sz w:val="24"/>
          <w:szCs w:val="24"/>
        </w:rPr>
        <w:t>professionally</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active</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to</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assess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both</w:t>
      </w:r>
      <w:proofErr w:type="spellEnd"/>
      <w:r w:rsidRPr="006054A7">
        <w:rPr>
          <w:rFonts w:ascii="Times New Roman" w:eastAsia="Times New Roman" w:hAnsi="Times New Roman" w:cs="Times New Roman"/>
          <w:color w:val="000000" w:themeColor="text1"/>
          <w:sz w:val="24"/>
          <w:szCs w:val="24"/>
        </w:rPr>
        <w:t xml:space="preserve"> the </w:t>
      </w:r>
      <w:proofErr w:type="spellStart"/>
      <w:r w:rsidRPr="006054A7">
        <w:rPr>
          <w:rFonts w:ascii="Times New Roman" w:eastAsia="Times New Roman" w:hAnsi="Times New Roman" w:cs="Times New Roman"/>
          <w:color w:val="000000" w:themeColor="text1"/>
          <w:sz w:val="24"/>
          <w:szCs w:val="24"/>
        </w:rPr>
        <w:t>importance</w:t>
      </w:r>
      <w:proofErr w:type="spellEnd"/>
      <w:r w:rsidRPr="006054A7">
        <w:rPr>
          <w:rFonts w:ascii="Times New Roman" w:eastAsia="Times New Roman" w:hAnsi="Times New Roman" w:cs="Times New Roman"/>
          <w:color w:val="000000" w:themeColor="text1"/>
          <w:sz w:val="24"/>
          <w:szCs w:val="24"/>
        </w:rPr>
        <w:t xml:space="preserve"> of </w:t>
      </w:r>
      <w:proofErr w:type="spellStart"/>
      <w:r w:rsidRPr="006054A7">
        <w:rPr>
          <w:rFonts w:ascii="Times New Roman" w:eastAsia="Times New Roman" w:hAnsi="Times New Roman" w:cs="Times New Roman"/>
          <w:color w:val="000000" w:themeColor="text1"/>
          <w:sz w:val="24"/>
          <w:szCs w:val="24"/>
        </w:rPr>
        <w:t>these</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competencies</w:t>
      </w:r>
      <w:proofErr w:type="spellEnd"/>
      <w:r w:rsidRPr="006054A7">
        <w:rPr>
          <w:rFonts w:ascii="Times New Roman" w:eastAsia="Times New Roman" w:hAnsi="Times New Roman" w:cs="Times New Roman"/>
          <w:color w:val="000000" w:themeColor="text1"/>
          <w:sz w:val="24"/>
          <w:szCs w:val="24"/>
        </w:rPr>
        <w:t xml:space="preserve"> in the </w:t>
      </w:r>
      <w:proofErr w:type="spellStart"/>
      <w:r w:rsidRPr="006054A7">
        <w:rPr>
          <w:rFonts w:ascii="Times New Roman" w:eastAsia="Times New Roman" w:hAnsi="Times New Roman" w:cs="Times New Roman"/>
          <w:color w:val="000000" w:themeColor="text1"/>
          <w:sz w:val="24"/>
          <w:szCs w:val="24"/>
        </w:rPr>
        <w:t>job</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market</w:t>
      </w:r>
      <w:proofErr w:type="spellEnd"/>
      <w:r w:rsidRPr="006054A7">
        <w:rPr>
          <w:rFonts w:ascii="Times New Roman" w:eastAsia="Times New Roman" w:hAnsi="Times New Roman" w:cs="Times New Roman"/>
          <w:color w:val="000000" w:themeColor="text1"/>
          <w:sz w:val="24"/>
          <w:szCs w:val="24"/>
        </w:rPr>
        <w:t xml:space="preserve"> and </w:t>
      </w:r>
      <w:proofErr w:type="spellStart"/>
      <w:r w:rsidRPr="006054A7">
        <w:rPr>
          <w:rFonts w:ascii="Times New Roman" w:eastAsia="Times New Roman" w:hAnsi="Times New Roman" w:cs="Times New Roman"/>
          <w:color w:val="000000" w:themeColor="text1"/>
          <w:sz w:val="24"/>
          <w:szCs w:val="24"/>
        </w:rPr>
        <w:t>their</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own</w:t>
      </w:r>
      <w:proofErr w:type="spellEnd"/>
      <w:r w:rsidRPr="006054A7">
        <w:rPr>
          <w:rFonts w:ascii="Times New Roman" w:eastAsia="Times New Roman" w:hAnsi="Times New Roman" w:cs="Times New Roman"/>
          <w:color w:val="000000" w:themeColor="text1"/>
          <w:sz w:val="24"/>
          <w:szCs w:val="24"/>
        </w:rPr>
        <w:t xml:space="preserve"> performance. The </w:t>
      </w:r>
      <w:proofErr w:type="spellStart"/>
      <w:r w:rsidRPr="006054A7">
        <w:rPr>
          <w:rFonts w:ascii="Times New Roman" w:eastAsia="Times New Roman" w:hAnsi="Times New Roman" w:cs="Times New Roman"/>
          <w:color w:val="000000" w:themeColor="text1"/>
          <w:sz w:val="24"/>
          <w:szCs w:val="24"/>
        </w:rPr>
        <w:t>results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showed</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that</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UFABC's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pedagogical</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project</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emphasizes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technical</w:t>
      </w:r>
      <w:proofErr w:type="spellEnd"/>
      <w:r w:rsidRPr="006054A7">
        <w:rPr>
          <w:rFonts w:ascii="Times New Roman" w:eastAsia="Times New Roman" w:hAnsi="Times New Roman" w:cs="Times New Roman"/>
          <w:color w:val="000000" w:themeColor="text1"/>
          <w:sz w:val="24"/>
          <w:szCs w:val="24"/>
        </w:rPr>
        <w:t xml:space="preserve"> and </w:t>
      </w:r>
      <w:proofErr w:type="spellStart"/>
      <w:r w:rsidRPr="006054A7">
        <w:rPr>
          <w:rFonts w:ascii="Times New Roman" w:eastAsia="Times New Roman" w:hAnsi="Times New Roman" w:cs="Times New Roman"/>
          <w:color w:val="000000" w:themeColor="text1"/>
          <w:sz w:val="24"/>
          <w:szCs w:val="24"/>
        </w:rPr>
        <w:t>methodological</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competencies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which</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represent</w:t>
      </w:r>
      <w:proofErr w:type="spellEnd"/>
      <w:r w:rsidRPr="006054A7">
        <w:rPr>
          <w:rFonts w:ascii="Times New Roman" w:eastAsia="Times New Roman" w:hAnsi="Times New Roman" w:cs="Times New Roman"/>
          <w:color w:val="000000" w:themeColor="text1"/>
          <w:sz w:val="24"/>
          <w:szCs w:val="24"/>
        </w:rPr>
        <w:t xml:space="preserve"> 76% of the total, </w:t>
      </w:r>
      <w:proofErr w:type="spellStart"/>
      <w:r w:rsidRPr="006054A7">
        <w:rPr>
          <w:rFonts w:ascii="Times New Roman" w:eastAsia="Times New Roman" w:hAnsi="Times New Roman" w:cs="Times New Roman"/>
          <w:color w:val="000000" w:themeColor="text1"/>
          <w:sz w:val="24"/>
          <w:szCs w:val="24"/>
        </w:rPr>
        <w:t>while</w:t>
      </w:r>
      <w:proofErr w:type="spellEnd"/>
      <w:r w:rsidRPr="006054A7">
        <w:rPr>
          <w:rFonts w:ascii="Times New Roman" w:eastAsia="Times New Roman" w:hAnsi="Times New Roman" w:cs="Times New Roman"/>
          <w:color w:val="000000" w:themeColor="text1"/>
          <w:sz w:val="24"/>
          <w:szCs w:val="24"/>
        </w:rPr>
        <w:t xml:space="preserve"> social and </w:t>
      </w:r>
      <w:proofErr w:type="spellStart"/>
      <w:r w:rsidRPr="006054A7">
        <w:rPr>
          <w:rFonts w:ascii="Times New Roman" w:eastAsia="Times New Roman" w:hAnsi="Times New Roman" w:cs="Times New Roman"/>
          <w:color w:val="000000" w:themeColor="text1"/>
          <w:sz w:val="24"/>
          <w:szCs w:val="24"/>
        </w:rPr>
        <w:t>behavioral</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competencies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represent</w:t>
      </w:r>
      <w:proofErr w:type="spellEnd"/>
      <w:r w:rsidRPr="006054A7">
        <w:rPr>
          <w:rFonts w:ascii="Times New Roman" w:eastAsia="Times New Roman" w:hAnsi="Times New Roman" w:cs="Times New Roman"/>
          <w:color w:val="000000" w:themeColor="text1"/>
          <w:sz w:val="24"/>
          <w:szCs w:val="24"/>
        </w:rPr>
        <w:t xml:space="preserve"> 24%. </w:t>
      </w:r>
      <w:proofErr w:type="spellStart"/>
      <w:r w:rsidRPr="006054A7">
        <w:rPr>
          <w:rFonts w:ascii="Times New Roman" w:eastAsia="Times New Roman" w:hAnsi="Times New Roman" w:cs="Times New Roman"/>
          <w:color w:val="000000" w:themeColor="text1"/>
          <w:sz w:val="24"/>
          <w:szCs w:val="24"/>
        </w:rPr>
        <w:t>Technical</w:t>
      </w:r>
      <w:proofErr w:type="spellEnd"/>
      <w:r w:rsidRPr="006054A7">
        <w:rPr>
          <w:rFonts w:ascii="Times New Roman" w:eastAsia="Times New Roman" w:hAnsi="Times New Roman" w:cs="Times New Roman"/>
          <w:color w:val="000000" w:themeColor="text1"/>
          <w:sz w:val="24"/>
          <w:szCs w:val="24"/>
        </w:rPr>
        <w:t xml:space="preserve"> and </w:t>
      </w:r>
      <w:proofErr w:type="spellStart"/>
      <w:r w:rsidRPr="006054A7">
        <w:rPr>
          <w:rFonts w:ascii="Times New Roman" w:eastAsia="Times New Roman" w:hAnsi="Times New Roman" w:cs="Times New Roman"/>
          <w:color w:val="000000" w:themeColor="text1"/>
          <w:sz w:val="24"/>
          <w:szCs w:val="24"/>
        </w:rPr>
        <w:t>methodological</w:t>
      </w:r>
      <w:proofErr w:type="spellEnd"/>
      <w:r w:rsidRPr="006054A7">
        <w:rPr>
          <w:rFonts w:ascii="Times New Roman" w:eastAsia="Times New Roman" w:hAnsi="Times New Roman" w:cs="Times New Roman"/>
          <w:color w:val="000000" w:themeColor="text1"/>
          <w:sz w:val="24"/>
          <w:szCs w:val="24"/>
        </w:rPr>
        <w:t xml:space="preserve"> skills </w:t>
      </w:r>
      <w:proofErr w:type="spellStart"/>
      <w:r w:rsidRPr="006054A7">
        <w:rPr>
          <w:rFonts w:ascii="Times New Roman" w:eastAsia="Times New Roman" w:hAnsi="Times New Roman" w:cs="Times New Roman"/>
          <w:color w:val="000000" w:themeColor="text1"/>
          <w:sz w:val="24"/>
          <w:szCs w:val="24"/>
        </w:rPr>
        <w:t>were</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considered</w:t>
      </w:r>
      <w:proofErr w:type="spellEnd"/>
      <w:r w:rsidRPr="006054A7">
        <w:rPr>
          <w:rFonts w:ascii="Times New Roman" w:eastAsia="Times New Roman" w:hAnsi="Times New Roman" w:cs="Times New Roman"/>
          <w:color w:val="000000" w:themeColor="text1"/>
          <w:sz w:val="24"/>
          <w:szCs w:val="24"/>
        </w:rPr>
        <w:t xml:space="preserve"> the </w:t>
      </w:r>
      <w:proofErr w:type="spellStart"/>
      <w:r w:rsidRPr="006054A7">
        <w:rPr>
          <w:rFonts w:ascii="Times New Roman" w:eastAsia="Times New Roman" w:hAnsi="Times New Roman" w:cs="Times New Roman"/>
          <w:color w:val="000000" w:themeColor="text1"/>
          <w:sz w:val="24"/>
          <w:szCs w:val="24"/>
        </w:rPr>
        <w:t>most</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important</w:t>
      </w:r>
      <w:proofErr w:type="spellEnd"/>
      <w:r w:rsidRPr="006054A7">
        <w:rPr>
          <w:rFonts w:ascii="Times New Roman" w:eastAsia="Times New Roman" w:hAnsi="Times New Roman" w:cs="Times New Roman"/>
          <w:color w:val="000000" w:themeColor="text1"/>
          <w:sz w:val="24"/>
          <w:szCs w:val="24"/>
        </w:rPr>
        <w:t xml:space="preserve">. Performance </w:t>
      </w:r>
      <w:proofErr w:type="spellStart"/>
      <w:r w:rsidRPr="006054A7">
        <w:rPr>
          <w:rFonts w:ascii="Times New Roman" w:eastAsia="Times New Roman" w:hAnsi="Times New Roman" w:cs="Times New Roman"/>
          <w:color w:val="000000" w:themeColor="text1"/>
          <w:sz w:val="24"/>
          <w:szCs w:val="24"/>
        </w:rPr>
        <w:t>evaluation</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is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lower</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than</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importance</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among</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those</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who</w:t>
      </w:r>
      <w:proofErr w:type="spellEnd"/>
      <w:r w:rsidRPr="006054A7">
        <w:rPr>
          <w:rFonts w:ascii="Times New Roman" w:eastAsia="Times New Roman" w:hAnsi="Times New Roman" w:cs="Times New Roman"/>
          <w:color w:val="000000" w:themeColor="text1"/>
          <w:sz w:val="24"/>
          <w:szCs w:val="24"/>
        </w:rPr>
        <w:t xml:space="preserve"> rate </w:t>
      </w:r>
      <w:proofErr w:type="spellStart"/>
      <w:r w:rsidRPr="006054A7">
        <w:rPr>
          <w:rFonts w:ascii="Times New Roman" w:eastAsia="Times New Roman" w:hAnsi="Times New Roman" w:cs="Times New Roman"/>
          <w:color w:val="000000" w:themeColor="text1"/>
          <w:sz w:val="24"/>
          <w:szCs w:val="24"/>
        </w:rPr>
        <w:t>them</w:t>
      </w:r>
      <w:proofErr w:type="spellEnd"/>
      <w:r w:rsidRPr="006054A7">
        <w:rPr>
          <w:rFonts w:ascii="Times New Roman" w:eastAsia="Times New Roman" w:hAnsi="Times New Roman" w:cs="Times New Roman"/>
          <w:color w:val="000000" w:themeColor="text1"/>
          <w:sz w:val="24"/>
          <w:szCs w:val="24"/>
        </w:rPr>
        <w:t xml:space="preserve"> as </w:t>
      </w:r>
      <w:proofErr w:type="spellStart"/>
      <w:r w:rsidRPr="006054A7">
        <w:rPr>
          <w:rFonts w:ascii="Times New Roman" w:eastAsia="Times New Roman" w:hAnsi="Times New Roman" w:cs="Times New Roman"/>
          <w:color w:val="000000" w:themeColor="text1"/>
          <w:sz w:val="24"/>
          <w:szCs w:val="24"/>
        </w:rPr>
        <w:t>highly</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important</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This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study</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contributes</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to</w:t>
      </w:r>
      <w:proofErr w:type="spellEnd"/>
      <w:r w:rsidRPr="006054A7">
        <w:rPr>
          <w:rFonts w:ascii="Times New Roman" w:eastAsia="Times New Roman" w:hAnsi="Times New Roman" w:cs="Times New Roman"/>
          <w:color w:val="000000" w:themeColor="text1"/>
          <w:sz w:val="24"/>
          <w:szCs w:val="24"/>
        </w:rPr>
        <w:t xml:space="preserve"> the </w:t>
      </w:r>
      <w:proofErr w:type="spellStart"/>
      <w:r w:rsidRPr="006054A7">
        <w:rPr>
          <w:rFonts w:ascii="Times New Roman" w:eastAsia="Times New Roman" w:hAnsi="Times New Roman" w:cs="Times New Roman"/>
          <w:color w:val="000000" w:themeColor="text1"/>
          <w:sz w:val="24"/>
          <w:szCs w:val="24"/>
        </w:rPr>
        <w:t>evaluation</w:t>
      </w:r>
      <w:proofErr w:type="spellEnd"/>
      <w:r w:rsidRPr="006054A7">
        <w:rPr>
          <w:rFonts w:ascii="Times New Roman" w:eastAsia="Times New Roman" w:hAnsi="Times New Roman" w:cs="Times New Roman"/>
          <w:color w:val="000000" w:themeColor="text1"/>
          <w:sz w:val="24"/>
          <w:szCs w:val="24"/>
        </w:rPr>
        <w:t xml:space="preserve"> of </w:t>
      </w:r>
      <w:proofErr w:type="spellStart"/>
      <w:r w:rsidRPr="006054A7">
        <w:rPr>
          <w:rFonts w:ascii="Times New Roman" w:eastAsia="Times New Roman" w:hAnsi="Times New Roman" w:cs="Times New Roman"/>
          <w:color w:val="000000" w:themeColor="text1"/>
          <w:sz w:val="24"/>
          <w:szCs w:val="24"/>
        </w:rPr>
        <w:t>key</w:t>
      </w:r>
      <w:proofErr w:type="spellEnd"/>
      <w:r w:rsidRPr="006054A7">
        <w:rPr>
          <w:rFonts w:ascii="Times New Roman" w:eastAsia="Times New Roman" w:hAnsi="Times New Roman" w:cs="Times New Roman"/>
          <w:color w:val="000000" w:themeColor="text1"/>
          <w:sz w:val="24"/>
          <w:szCs w:val="24"/>
        </w:rPr>
        <w:t xml:space="preserve"> skills for </w:t>
      </w:r>
      <w:proofErr w:type="spellStart"/>
      <w:r w:rsidRPr="006054A7">
        <w:rPr>
          <w:rFonts w:ascii="Times New Roman" w:eastAsia="Times New Roman" w:hAnsi="Times New Roman" w:cs="Times New Roman"/>
          <w:color w:val="000000" w:themeColor="text1"/>
          <w:sz w:val="24"/>
          <w:szCs w:val="24"/>
        </w:rPr>
        <w:t>working</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with</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6054A7">
        <w:rPr>
          <w:rFonts w:ascii="Times New Roman" w:eastAsia="Times New Roman" w:hAnsi="Times New Roman" w:cs="Times New Roman"/>
          <w:color w:val="000000" w:themeColor="text1"/>
          <w:sz w:val="24"/>
          <w:szCs w:val="24"/>
        </w:rPr>
        <w:t>both</w:t>
      </w:r>
      <w:proofErr w:type="spellEnd"/>
      <w:r w:rsidRPr="006054A7">
        <w:rPr>
          <w:rFonts w:ascii="Times New Roman" w:eastAsia="Times New Roman" w:hAnsi="Times New Roman" w:cs="Times New Roman"/>
          <w:color w:val="000000" w:themeColor="text1"/>
          <w:sz w:val="24"/>
          <w:szCs w:val="24"/>
        </w:rPr>
        <w:t xml:space="preserve"> </w:t>
      </w:r>
      <w:proofErr w:type="spellStart"/>
      <w:r w:rsidRPr="002B2D76">
        <w:rPr>
          <w:rFonts w:ascii="Times New Roman" w:eastAsia="Times New Roman" w:hAnsi="Times New Roman" w:cs="Times New Roman"/>
          <w:color w:val="000000" w:themeColor="text1"/>
          <w:sz w:val="24"/>
          <w:szCs w:val="24"/>
        </w:rPr>
        <w:t>technology</w:t>
      </w:r>
      <w:proofErr w:type="spellEnd"/>
      <w:r w:rsidRPr="002B2D76">
        <w:rPr>
          <w:rFonts w:ascii="Times New Roman" w:eastAsia="Times New Roman" w:hAnsi="Times New Roman" w:cs="Times New Roman"/>
          <w:color w:val="000000" w:themeColor="text1"/>
          <w:sz w:val="24"/>
          <w:szCs w:val="24"/>
        </w:rPr>
        <w:t xml:space="preserve"> and sustainability, </w:t>
      </w:r>
      <w:proofErr w:type="spellStart"/>
      <w:r w:rsidRPr="002B2D76">
        <w:rPr>
          <w:rFonts w:ascii="Times New Roman" w:eastAsia="Times New Roman" w:hAnsi="Times New Roman" w:cs="Times New Roman"/>
          <w:color w:val="000000" w:themeColor="text1"/>
          <w:sz w:val="24"/>
          <w:szCs w:val="24"/>
        </w:rPr>
        <w:t>which</w:t>
      </w:r>
      <w:proofErr w:type="spellEnd"/>
      <w:r w:rsidRPr="002B2D76">
        <w:rPr>
          <w:rFonts w:ascii="Times New Roman" w:eastAsia="Times New Roman" w:hAnsi="Times New Roman" w:cs="Times New Roman"/>
          <w:color w:val="000000" w:themeColor="text1"/>
          <w:sz w:val="24"/>
          <w:szCs w:val="24"/>
        </w:rPr>
        <w:t xml:space="preserve"> are still </w:t>
      </w:r>
      <w:proofErr w:type="spellStart"/>
      <w:r w:rsidRPr="002B2D76">
        <w:rPr>
          <w:rFonts w:ascii="Times New Roman" w:eastAsia="Times New Roman" w:hAnsi="Times New Roman" w:cs="Times New Roman"/>
          <w:color w:val="000000" w:themeColor="text1"/>
          <w:sz w:val="24"/>
          <w:szCs w:val="24"/>
        </w:rPr>
        <w:t>being</w:t>
      </w:r>
      <w:proofErr w:type="spellEnd"/>
      <w:r w:rsidRPr="002B2D76">
        <w:rPr>
          <w:rFonts w:ascii="Times New Roman" w:eastAsia="Times New Roman" w:hAnsi="Times New Roman" w:cs="Times New Roman"/>
          <w:color w:val="000000" w:themeColor="text1"/>
          <w:sz w:val="24"/>
          <w:szCs w:val="24"/>
        </w:rPr>
        <w:t xml:space="preserve"> </w:t>
      </w:r>
      <w:proofErr w:type="spellStart"/>
      <w:r w:rsidRPr="002B2D76">
        <w:rPr>
          <w:rFonts w:ascii="Times New Roman" w:eastAsia="Times New Roman" w:hAnsi="Times New Roman" w:cs="Times New Roman"/>
          <w:color w:val="000000" w:themeColor="text1"/>
          <w:sz w:val="24"/>
          <w:szCs w:val="24"/>
        </w:rPr>
        <w:t>defined</w:t>
      </w:r>
      <w:proofErr w:type="spellEnd"/>
      <w:r w:rsidRPr="002B2D76">
        <w:rPr>
          <w:rFonts w:ascii="Times New Roman" w:eastAsia="Times New Roman" w:hAnsi="Times New Roman" w:cs="Times New Roman"/>
          <w:color w:val="000000" w:themeColor="text1"/>
          <w:sz w:val="24"/>
          <w:szCs w:val="24"/>
        </w:rPr>
        <w:t xml:space="preserve"> in </w:t>
      </w:r>
      <w:proofErr w:type="spellStart"/>
      <w:r w:rsidRPr="002B2D76">
        <w:rPr>
          <w:rFonts w:ascii="Times New Roman" w:eastAsia="Times New Roman" w:hAnsi="Times New Roman" w:cs="Times New Roman"/>
          <w:color w:val="000000" w:themeColor="text1"/>
          <w:sz w:val="24"/>
          <w:szCs w:val="24"/>
        </w:rPr>
        <w:t>academic</w:t>
      </w:r>
      <w:proofErr w:type="spellEnd"/>
      <w:r w:rsidRPr="002B2D76">
        <w:rPr>
          <w:rFonts w:ascii="Times New Roman" w:eastAsia="Times New Roman" w:hAnsi="Times New Roman" w:cs="Times New Roman"/>
          <w:color w:val="000000" w:themeColor="text1"/>
          <w:sz w:val="24"/>
          <w:szCs w:val="24"/>
        </w:rPr>
        <w:t xml:space="preserve"> and professional </w:t>
      </w:r>
      <w:proofErr w:type="spellStart"/>
      <w:r w:rsidRPr="002B2D76">
        <w:rPr>
          <w:rFonts w:ascii="Times New Roman" w:eastAsia="Times New Roman" w:hAnsi="Times New Roman" w:cs="Times New Roman"/>
          <w:color w:val="000000" w:themeColor="text1"/>
          <w:sz w:val="24"/>
          <w:szCs w:val="24"/>
        </w:rPr>
        <w:t>circles</w:t>
      </w:r>
      <w:proofErr w:type="spellEnd"/>
      <w:r w:rsidRPr="002B2D76">
        <w:rPr>
          <w:rFonts w:ascii="Times New Roman" w:eastAsia="Times New Roman" w:hAnsi="Times New Roman" w:cs="Times New Roman"/>
          <w:color w:val="000000" w:themeColor="text1"/>
          <w:sz w:val="24"/>
          <w:szCs w:val="24"/>
        </w:rPr>
        <w:t>.</w:t>
      </w:r>
    </w:p>
    <w:p w14:paraId="47B30801" w14:textId="568F8360" w:rsidR="00D8471E" w:rsidRPr="002B2D76" w:rsidRDefault="00000000">
      <w:pPr>
        <w:spacing w:line="360" w:lineRule="auto"/>
        <w:jc w:val="both"/>
        <w:rPr>
          <w:rFonts w:ascii="Times New Roman" w:eastAsia="Times New Roman" w:hAnsi="Times New Roman" w:cs="Times New Roman"/>
          <w:sz w:val="24"/>
          <w:szCs w:val="24"/>
        </w:rPr>
      </w:pPr>
      <w:r w:rsidRPr="002B2D76">
        <w:rPr>
          <w:rFonts w:ascii="Times New Roman" w:eastAsia="Times New Roman" w:hAnsi="Times New Roman" w:cs="Times New Roman"/>
          <w:b/>
          <w:sz w:val="24"/>
          <w:szCs w:val="24"/>
        </w:rPr>
        <w:t xml:space="preserve">KEYWORDS: </w:t>
      </w:r>
      <w:r w:rsidR="006054A7" w:rsidRPr="002B2D76">
        <w:rPr>
          <w:rFonts w:ascii="Times New Roman" w:eastAsia="Times New Roman" w:hAnsi="Times New Roman" w:cs="Times New Roman"/>
          <w:i/>
        </w:rPr>
        <w:t xml:space="preserve">competence, </w:t>
      </w:r>
      <w:proofErr w:type="spellStart"/>
      <w:r w:rsidR="006054A7" w:rsidRPr="002B2D76">
        <w:rPr>
          <w:rFonts w:ascii="Times New Roman" w:eastAsia="Times New Roman" w:hAnsi="Times New Roman" w:cs="Times New Roman"/>
          <w:i/>
        </w:rPr>
        <w:t>knowledge</w:t>
      </w:r>
      <w:proofErr w:type="spellEnd"/>
      <w:r w:rsidR="006054A7" w:rsidRPr="002B2D76">
        <w:rPr>
          <w:rFonts w:ascii="Times New Roman" w:eastAsia="Times New Roman" w:hAnsi="Times New Roman" w:cs="Times New Roman"/>
          <w:i/>
        </w:rPr>
        <w:t xml:space="preserve"> management, </w:t>
      </w:r>
      <w:proofErr w:type="spellStart"/>
      <w:r w:rsidR="006054A7" w:rsidRPr="002B2D76">
        <w:rPr>
          <w:rFonts w:ascii="Times New Roman" w:eastAsia="Times New Roman" w:hAnsi="Times New Roman" w:cs="Times New Roman"/>
          <w:i/>
        </w:rPr>
        <w:t>engineering</w:t>
      </w:r>
      <w:proofErr w:type="spellEnd"/>
      <w:r w:rsidR="006054A7" w:rsidRPr="002B2D76">
        <w:rPr>
          <w:rFonts w:ascii="Times New Roman" w:eastAsia="Times New Roman" w:hAnsi="Times New Roman" w:cs="Times New Roman"/>
          <w:i/>
        </w:rPr>
        <w:t xml:space="preserve">, sustainability, </w:t>
      </w:r>
      <w:proofErr w:type="spellStart"/>
      <w:r w:rsidR="006054A7" w:rsidRPr="002B2D76">
        <w:rPr>
          <w:rFonts w:ascii="Times New Roman" w:eastAsia="Times New Roman" w:hAnsi="Times New Roman" w:cs="Times New Roman"/>
          <w:i/>
        </w:rPr>
        <w:t>industry</w:t>
      </w:r>
      <w:proofErr w:type="spellEnd"/>
      <w:r w:rsidR="006054A7" w:rsidRPr="002B2D76">
        <w:rPr>
          <w:rFonts w:ascii="Times New Roman" w:eastAsia="Times New Roman" w:hAnsi="Times New Roman" w:cs="Times New Roman"/>
          <w:i/>
        </w:rPr>
        <w:t xml:space="preserve"> 4.0.</w:t>
      </w:r>
    </w:p>
    <w:p w14:paraId="3A46D71F" w14:textId="77777777" w:rsidR="00D8471E" w:rsidRPr="002B2D76"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Pr="002B2D76"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2B2D76">
        <w:rPr>
          <w:rFonts w:ascii="Times New Roman" w:eastAsia="Times New Roman" w:hAnsi="Times New Roman" w:cs="Times New Roman"/>
          <w:b/>
          <w:sz w:val="28"/>
          <w:szCs w:val="28"/>
        </w:rPr>
        <w:t>INTRODUÇÃO</w:t>
      </w:r>
    </w:p>
    <w:p w14:paraId="01F328DC"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bookmarkStart w:id="1" w:name="_Hlk207735165"/>
      <w:r w:rsidRPr="002B2D76">
        <w:rPr>
          <w:rFonts w:ascii="Times New Roman" w:eastAsia="Times New Roman" w:hAnsi="Times New Roman" w:cs="Times New Roman"/>
          <w:sz w:val="24"/>
          <w:szCs w:val="24"/>
        </w:rPr>
        <w:t>Ao longo da história, as pessoas sempre dependeram da tecnologia, mesmo considerando-se que a tecnologia de cada época tem proporções diferentes de tamanho e forma comparadas aos dias</w:t>
      </w:r>
      <w:r>
        <w:rPr>
          <w:rFonts w:ascii="Times New Roman" w:eastAsia="Times New Roman" w:hAnsi="Times New Roman" w:cs="Times New Roman"/>
          <w:sz w:val="24"/>
          <w:szCs w:val="24"/>
        </w:rPr>
        <w:t xml:space="preserve"> atuais, </w:t>
      </w:r>
      <w:r w:rsidRPr="00702FCC">
        <w:rPr>
          <w:rFonts w:ascii="Times New Roman" w:eastAsia="Times New Roman" w:hAnsi="Times New Roman" w:cs="Times New Roman"/>
          <w:sz w:val="24"/>
          <w:szCs w:val="24"/>
        </w:rPr>
        <w:t xml:space="preserve">certamente </w:t>
      </w:r>
      <w:r>
        <w:rPr>
          <w:rFonts w:ascii="Times New Roman" w:eastAsia="Times New Roman" w:hAnsi="Times New Roman" w:cs="Times New Roman"/>
          <w:sz w:val="24"/>
          <w:szCs w:val="24"/>
        </w:rPr>
        <w:t>sempre esteve presente na sociedade (POUSPOURIKA, 2019).</w:t>
      </w:r>
      <w:r w:rsidRPr="00E623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Nesse contexto, a Engenharia é reconhecida pelo seu papel em desenvolver tecnologia para resolver problemas da sociedade por mais de seis milênios se considerarmos a definição tecnológica de engenharia. Modernamente a Engenharia combina conceitos de ciência e tecnologia. Muitos estudos explicam a evolução da Engenharia moderna como resultado da evolução das quatro revoluções industriais (LANTADA, 2020; POUSPOURIKA, 2019).</w:t>
      </w:r>
    </w:p>
    <w:p w14:paraId="68733412" w14:textId="77777777" w:rsidR="002B2D76" w:rsidRPr="0053294C"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53294C">
        <w:rPr>
          <w:rFonts w:ascii="Times New Roman" w:eastAsia="Times New Roman" w:hAnsi="Times New Roman" w:cs="Times New Roman"/>
          <w:sz w:val="24"/>
          <w:szCs w:val="24"/>
        </w:rPr>
        <w:t xml:space="preserve">A Indústria 4.0, representa uma revolução na qual tecnologias como Internet das Coisas, Inteligência Artificial, Big Data, realidade aumentada, sistemas </w:t>
      </w:r>
      <w:proofErr w:type="spellStart"/>
      <w:r w:rsidRPr="0053294C">
        <w:rPr>
          <w:rFonts w:ascii="Times New Roman" w:eastAsia="Times New Roman" w:hAnsi="Times New Roman" w:cs="Times New Roman"/>
          <w:sz w:val="24"/>
          <w:szCs w:val="24"/>
        </w:rPr>
        <w:t>ciberfísicos</w:t>
      </w:r>
      <w:proofErr w:type="spellEnd"/>
      <w:r w:rsidRPr="0053294C">
        <w:rPr>
          <w:rFonts w:ascii="Times New Roman" w:eastAsia="Times New Roman" w:hAnsi="Times New Roman" w:cs="Times New Roman"/>
          <w:sz w:val="24"/>
          <w:szCs w:val="24"/>
        </w:rPr>
        <w:t>, impressoras 3D, entre outros tem a capacidade de redefinir a forma como os processos industriais são planejados, executados e monitorados (FADILASARI, et al., 2024). Para aumentar o valor da produção, os processos precisam se adaptar às novas tecnologias da Indústria 4.0 por meio da digitalização dos sistemas de produção, dos processos, das máquinas e dos ambientes operacionais em geral (ALCACER et al., 2019).</w:t>
      </w:r>
    </w:p>
    <w:p w14:paraId="26A18091"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Modernamente outro desafio para a Engenharia diz respeito à sustentabilidade. </w:t>
      </w:r>
      <w:r w:rsidRPr="00E005AE">
        <w:rPr>
          <w:rFonts w:ascii="Times New Roman" w:eastAsia="Times New Roman" w:hAnsi="Times New Roman" w:cs="Times New Roman"/>
          <w:sz w:val="24"/>
          <w:szCs w:val="24"/>
        </w:rPr>
        <w:t>A sustentabilidade pode ser descrita como um objetivo constante de manter um mundo mais sustentável; enquanto o desenvolvimento sustentável, refere-se aos muitos processos</w:t>
      </w:r>
      <w:r>
        <w:rPr>
          <w:rFonts w:ascii="Times New Roman" w:eastAsia="Times New Roman" w:hAnsi="Times New Roman" w:cs="Times New Roman"/>
          <w:sz w:val="24"/>
          <w:szCs w:val="24"/>
        </w:rPr>
        <w:t xml:space="preserve"> </w:t>
      </w:r>
      <w:r w:rsidRPr="00E005AE">
        <w:rPr>
          <w:rFonts w:ascii="Times New Roman" w:eastAsia="Times New Roman" w:hAnsi="Times New Roman" w:cs="Times New Roman"/>
          <w:sz w:val="24"/>
          <w:szCs w:val="24"/>
        </w:rPr>
        <w:t>e caminhos para alcançar o desenvolvimento, ou progresso, de maneiras sustentáveis, por exemplo, através da agricultura sustentável, produção e consumo sustentáveis, medidas governamentais adequadas, pesquisa e</w:t>
      </w:r>
      <w:r>
        <w:rPr>
          <w:rFonts w:ascii="Times New Roman" w:eastAsia="Times New Roman" w:hAnsi="Times New Roman" w:cs="Times New Roman"/>
          <w:sz w:val="24"/>
          <w:szCs w:val="24"/>
        </w:rPr>
        <w:t xml:space="preserve"> </w:t>
      </w:r>
      <w:r w:rsidRPr="00E005AE">
        <w:rPr>
          <w:rFonts w:ascii="Times New Roman" w:eastAsia="Times New Roman" w:hAnsi="Times New Roman" w:cs="Times New Roman"/>
          <w:sz w:val="24"/>
          <w:szCs w:val="24"/>
        </w:rPr>
        <w:t>transferência de tecnologia, educa</w:t>
      </w:r>
      <w:r>
        <w:rPr>
          <w:rFonts w:ascii="Times New Roman" w:eastAsia="Times New Roman" w:hAnsi="Times New Roman" w:cs="Times New Roman"/>
          <w:sz w:val="24"/>
          <w:szCs w:val="24"/>
        </w:rPr>
        <w:t>ção e treinamento, entre outros (BIANCHI, 2020).</w:t>
      </w:r>
    </w:p>
    <w:p w14:paraId="1CCE05FB" w14:textId="77777777" w:rsidR="002B2D76" w:rsidRPr="0053294C"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Segundo </w:t>
      </w:r>
      <w:proofErr w:type="spellStart"/>
      <w:r>
        <w:rPr>
          <w:rFonts w:ascii="Times New Roman" w:eastAsia="Times New Roman" w:hAnsi="Times New Roman" w:cs="Times New Roman"/>
          <w:sz w:val="24"/>
          <w:szCs w:val="24"/>
        </w:rPr>
        <w:t>Fontanello</w:t>
      </w:r>
      <w:proofErr w:type="spellEnd"/>
      <w:r>
        <w:rPr>
          <w:rFonts w:ascii="Times New Roman" w:eastAsia="Times New Roman" w:hAnsi="Times New Roman" w:cs="Times New Roman"/>
          <w:sz w:val="24"/>
          <w:szCs w:val="24"/>
        </w:rPr>
        <w:t xml:space="preserve"> (2022) d</w:t>
      </w:r>
      <w:r w:rsidRPr="0053294C">
        <w:rPr>
          <w:rFonts w:ascii="Times New Roman" w:eastAsia="Times New Roman" w:hAnsi="Times New Roman" w:cs="Times New Roman"/>
          <w:sz w:val="24"/>
          <w:szCs w:val="24"/>
        </w:rPr>
        <w:t xml:space="preserve">o ponto de vista organizacional entende-se que os paradigmas propostos podem alterar a condição de competitividade das empresas e por isso devem ser incorporados aos propósitos organizacionais, que por sua vez, para serem concretizados, vão gerar a necessidade do desenvolvimento das competências individuais. </w:t>
      </w:r>
    </w:p>
    <w:p w14:paraId="26C836B7" w14:textId="77777777" w:rsidR="002B2D76" w:rsidRPr="0053294C"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53294C">
        <w:rPr>
          <w:rFonts w:ascii="Times New Roman" w:eastAsia="Times New Roman" w:hAnsi="Times New Roman" w:cs="Times New Roman"/>
          <w:sz w:val="24"/>
          <w:szCs w:val="24"/>
        </w:rPr>
        <w:t xml:space="preserve">Tanto do ponto de vista acadêmico como do ponto de vista das empresas, o conjunto de competências para atuar frente aos paradigmas propostos está sendo definido.  Autores como Longo, </w:t>
      </w:r>
      <w:proofErr w:type="spellStart"/>
      <w:r w:rsidRPr="0053294C">
        <w:rPr>
          <w:rFonts w:ascii="Times New Roman" w:eastAsia="Times New Roman" w:hAnsi="Times New Roman" w:cs="Times New Roman"/>
          <w:sz w:val="24"/>
          <w:szCs w:val="24"/>
        </w:rPr>
        <w:t>Nocoletti</w:t>
      </w:r>
      <w:proofErr w:type="spellEnd"/>
      <w:r w:rsidRPr="0053294C">
        <w:rPr>
          <w:rFonts w:ascii="Times New Roman" w:eastAsia="Times New Roman" w:hAnsi="Times New Roman" w:cs="Times New Roman"/>
          <w:sz w:val="24"/>
          <w:szCs w:val="24"/>
        </w:rPr>
        <w:t xml:space="preserve"> e </w:t>
      </w:r>
      <w:proofErr w:type="spellStart"/>
      <w:r w:rsidRPr="0053294C">
        <w:rPr>
          <w:rFonts w:ascii="Times New Roman" w:eastAsia="Times New Roman" w:hAnsi="Times New Roman" w:cs="Times New Roman"/>
          <w:sz w:val="24"/>
          <w:szCs w:val="24"/>
        </w:rPr>
        <w:t>Padovano</w:t>
      </w:r>
      <w:proofErr w:type="spellEnd"/>
      <w:r w:rsidRPr="0053294C">
        <w:rPr>
          <w:rFonts w:ascii="Times New Roman" w:eastAsia="Times New Roman" w:hAnsi="Times New Roman" w:cs="Times New Roman"/>
          <w:sz w:val="24"/>
          <w:szCs w:val="24"/>
        </w:rPr>
        <w:t xml:space="preserve"> (2017) e Beier et al. (2020) trabalham na análise de como estes paradigmas influenciam um ao outro e as organizações.</w:t>
      </w:r>
    </w:p>
    <w:p w14:paraId="69E7DDB9" w14:textId="77777777" w:rsidR="002B2D76" w:rsidRPr="009B6D4E"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9B6D4E">
        <w:rPr>
          <w:rFonts w:ascii="Times New Roman" w:eastAsia="Times New Roman" w:hAnsi="Times New Roman" w:cs="Times New Roman"/>
          <w:sz w:val="24"/>
          <w:szCs w:val="24"/>
        </w:rPr>
        <w:t>A educação deve combinar os benefícios de modelos de educação em engenharia já bem desenvolvidos e validados, inspirando-se na experiência do passado, para introduzir avanços em relação ao futuro. Trata-se da criação de uma engenharia de transformação mais eficaz e eficiente que conta com tecnologias avançadas, a fim de enfrentar com sucesso os desafios sociais e ambientais globais (LANTADA, 2020).</w:t>
      </w:r>
    </w:p>
    <w:p w14:paraId="7F31FAD7"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desse contexto, este estudo investiga as competências previstas no Projeto Pedagógico das Engenharias (PPE) da Universidade Federal do ABC (UFABC), especificamente do curso de Engenharia de Gestão, e as relaciona com as competências da Indústria 4.0 e da sustentabilidade. Como resultado é gerado um framework específico dessas competências. Em uma segunda etapa uma </w:t>
      </w:r>
      <w:proofErr w:type="spellStart"/>
      <w:r>
        <w:rPr>
          <w:rFonts w:ascii="Times New Roman" w:eastAsia="Times New Roman" w:hAnsi="Times New Roman" w:cs="Times New Roman"/>
          <w:sz w:val="24"/>
          <w:szCs w:val="24"/>
        </w:rPr>
        <w:t>survey</w:t>
      </w:r>
      <w:proofErr w:type="spellEnd"/>
      <w:r>
        <w:rPr>
          <w:rFonts w:ascii="Times New Roman" w:eastAsia="Times New Roman" w:hAnsi="Times New Roman" w:cs="Times New Roman"/>
          <w:sz w:val="24"/>
          <w:szCs w:val="24"/>
        </w:rPr>
        <w:t xml:space="preserve"> é realizada com o objetivo de identificar a importância dessas competências para o mercado de trabalho e a avaliação do seu desempenho.</w:t>
      </w:r>
    </w:p>
    <w:p w14:paraId="3B70F4E1" w14:textId="77777777" w:rsidR="002B2D76" w:rsidRPr="002F4FC4"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estudo contribui para suprir a falta de estudos práticos que investiguem a formação e desenvolvimento dessas competências. A relevância teórica desta pesquisa está em contribuir para o avanço da discussão sobre a formação por competências na engenharia, considerando as demandas interdisciplinares e desafios que marcam os ambientes organizacionais atuais. Do ponto de vista prático, os resultados oferecem subsídios para a revisão e aprimoramento dos currículos de engenharia, favorecendo a formação de profissionais alinhados às necessidades </w:t>
      </w:r>
      <w:r w:rsidRPr="002F4FC4">
        <w:rPr>
          <w:rFonts w:ascii="Times New Roman" w:eastAsia="Times New Roman" w:hAnsi="Times New Roman" w:cs="Times New Roman"/>
          <w:sz w:val="24"/>
          <w:szCs w:val="24"/>
        </w:rPr>
        <w:t>reais do mercado de trabalho.</w:t>
      </w:r>
    </w:p>
    <w:bookmarkEnd w:id="1"/>
    <w:p w14:paraId="41DCF663" w14:textId="77777777" w:rsidR="00D8471E" w:rsidRPr="002F4FC4"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Pr="002F4FC4"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2F4FC4">
        <w:rPr>
          <w:rFonts w:ascii="Times New Roman" w:eastAsia="Times New Roman" w:hAnsi="Times New Roman" w:cs="Times New Roman"/>
          <w:b/>
          <w:sz w:val="28"/>
          <w:szCs w:val="28"/>
        </w:rPr>
        <w:t>REFERENCIAL TEÓRICO</w:t>
      </w:r>
    </w:p>
    <w:p w14:paraId="45B4C87E" w14:textId="77777777" w:rsidR="002B2D76" w:rsidRPr="00AB114A" w:rsidRDefault="002B2D76" w:rsidP="002B2D76">
      <w:pPr>
        <w:keepNext/>
        <w:keepLines/>
        <w:pBdr>
          <w:top w:val="nil"/>
          <w:left w:val="nil"/>
          <w:bottom w:val="nil"/>
          <w:right w:val="nil"/>
          <w:between w:val="nil"/>
        </w:pBdr>
        <w:spacing w:line="360" w:lineRule="auto"/>
        <w:rPr>
          <w:rFonts w:ascii="Times New Roman" w:eastAsia="Times New Roman" w:hAnsi="Times New Roman" w:cs="Times New Roman"/>
          <w:b/>
          <w:sz w:val="24"/>
          <w:szCs w:val="24"/>
        </w:rPr>
      </w:pPr>
      <w:bookmarkStart w:id="2" w:name="_Hlk207735396"/>
      <w:r w:rsidRPr="00AB114A">
        <w:rPr>
          <w:rFonts w:ascii="Times New Roman" w:eastAsia="Times New Roman" w:hAnsi="Times New Roman" w:cs="Times New Roman"/>
          <w:b/>
          <w:sz w:val="24"/>
          <w:szCs w:val="24"/>
        </w:rPr>
        <w:t>2.1 COMPETÊNCIAS</w:t>
      </w:r>
    </w:p>
    <w:p w14:paraId="437C6C61" w14:textId="77777777" w:rsidR="002B2D76" w:rsidRPr="005C7C89"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5C7C89">
        <w:rPr>
          <w:rFonts w:ascii="Times New Roman" w:eastAsia="Times New Roman" w:hAnsi="Times New Roman" w:cs="Times New Roman"/>
          <w:sz w:val="24"/>
          <w:szCs w:val="24"/>
        </w:rPr>
        <w:t xml:space="preserve">O conceito de competências é apresentado pela literatura como competências no nível pessoal e organizacional. No nível do indivíduo o conceito de competência individual foi introduzido por </w:t>
      </w:r>
      <w:proofErr w:type="spellStart"/>
      <w:r w:rsidRPr="005C7C89">
        <w:rPr>
          <w:rFonts w:ascii="Times New Roman" w:eastAsia="Times New Roman" w:hAnsi="Times New Roman" w:cs="Times New Roman"/>
          <w:sz w:val="24"/>
          <w:szCs w:val="24"/>
        </w:rPr>
        <w:t>McClleland</w:t>
      </w:r>
      <w:proofErr w:type="spellEnd"/>
      <w:r w:rsidRPr="005C7C89">
        <w:rPr>
          <w:rFonts w:ascii="Times New Roman" w:eastAsia="Times New Roman" w:hAnsi="Times New Roman" w:cs="Times New Roman"/>
          <w:sz w:val="24"/>
          <w:szCs w:val="24"/>
        </w:rPr>
        <w:t xml:space="preserve"> (1973) e foi considerado importante para os resultados organizacionais. A sua divulgação foi ampliada na divulgação do trabalho de </w:t>
      </w:r>
      <w:proofErr w:type="spellStart"/>
      <w:r w:rsidRPr="005C7C89">
        <w:rPr>
          <w:rFonts w:ascii="Times New Roman" w:eastAsia="Times New Roman" w:hAnsi="Times New Roman" w:cs="Times New Roman"/>
          <w:sz w:val="24"/>
          <w:szCs w:val="24"/>
        </w:rPr>
        <w:t>Prahalad</w:t>
      </w:r>
      <w:proofErr w:type="spellEnd"/>
      <w:r w:rsidRPr="005C7C89">
        <w:rPr>
          <w:rFonts w:ascii="Times New Roman" w:eastAsia="Times New Roman" w:hAnsi="Times New Roman" w:cs="Times New Roman"/>
          <w:sz w:val="24"/>
          <w:szCs w:val="24"/>
        </w:rPr>
        <w:t xml:space="preserve"> e </w:t>
      </w:r>
      <w:proofErr w:type="spellStart"/>
      <w:r w:rsidRPr="005C7C89">
        <w:rPr>
          <w:rFonts w:ascii="Times New Roman" w:eastAsia="Times New Roman" w:hAnsi="Times New Roman" w:cs="Times New Roman"/>
          <w:sz w:val="24"/>
          <w:szCs w:val="24"/>
        </w:rPr>
        <w:t>Hamel</w:t>
      </w:r>
      <w:proofErr w:type="spellEnd"/>
      <w:r w:rsidRPr="005C7C89">
        <w:rPr>
          <w:rFonts w:ascii="Times New Roman" w:eastAsia="Times New Roman" w:hAnsi="Times New Roman" w:cs="Times New Roman"/>
          <w:sz w:val="24"/>
          <w:szCs w:val="24"/>
        </w:rPr>
        <w:t xml:space="preserve"> </w:t>
      </w:r>
      <w:r w:rsidRPr="005C7C89">
        <w:rPr>
          <w:rFonts w:ascii="Times New Roman" w:eastAsia="Times New Roman" w:hAnsi="Times New Roman" w:cs="Times New Roman"/>
          <w:sz w:val="24"/>
          <w:szCs w:val="24"/>
        </w:rPr>
        <w:lastRenderedPageBreak/>
        <w:t>(200</w:t>
      </w:r>
      <w:r>
        <w:rPr>
          <w:rFonts w:ascii="Times New Roman" w:eastAsia="Times New Roman" w:hAnsi="Times New Roman" w:cs="Times New Roman"/>
          <w:sz w:val="24"/>
          <w:szCs w:val="24"/>
        </w:rPr>
        <w:t>9</w:t>
      </w:r>
      <w:r w:rsidRPr="005C7C89">
        <w:rPr>
          <w:rFonts w:ascii="Times New Roman" w:eastAsia="Times New Roman" w:hAnsi="Times New Roman" w:cs="Times New Roman"/>
          <w:sz w:val="24"/>
          <w:szCs w:val="24"/>
        </w:rPr>
        <w:t xml:space="preserve">) sobre competência essencial, segundo a qual as competências das organizações se constroem ao longo do tempo e podem se tornar essenciais quando estão associadas à identidade e propósito da organização. Elas se tornam difíceis de imitar, ganham o reconhecimento e a possibilidade de introdução em novos mercados. </w:t>
      </w:r>
    </w:p>
    <w:p w14:paraId="1756A094"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5C7C89">
        <w:rPr>
          <w:rFonts w:ascii="Times New Roman" w:eastAsia="Times New Roman" w:hAnsi="Times New Roman" w:cs="Times New Roman"/>
          <w:sz w:val="24"/>
          <w:szCs w:val="24"/>
        </w:rPr>
        <w:t xml:space="preserve">Dentre as abordagens de competências individuais se destacam as de origem americana e </w:t>
      </w:r>
      <w:proofErr w:type="spellStart"/>
      <w:r w:rsidRPr="005C7C89">
        <w:rPr>
          <w:rFonts w:ascii="Times New Roman" w:eastAsia="Times New Roman" w:hAnsi="Times New Roman" w:cs="Times New Roman"/>
          <w:sz w:val="24"/>
          <w:szCs w:val="24"/>
        </w:rPr>
        <w:t>européia</w:t>
      </w:r>
      <w:proofErr w:type="spellEnd"/>
      <w:r w:rsidRPr="005C7C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concepção Americana (</w:t>
      </w:r>
      <w:proofErr w:type="spellStart"/>
      <w:r>
        <w:rPr>
          <w:rFonts w:ascii="Times New Roman" w:eastAsia="Times New Roman" w:hAnsi="Times New Roman" w:cs="Times New Roman"/>
          <w:sz w:val="24"/>
          <w:szCs w:val="24"/>
        </w:rPr>
        <w:t>McClelland</w:t>
      </w:r>
      <w:proofErr w:type="spellEnd"/>
      <w:r>
        <w:rPr>
          <w:rFonts w:ascii="Times New Roman" w:eastAsia="Times New Roman" w:hAnsi="Times New Roman" w:cs="Times New Roman"/>
          <w:sz w:val="24"/>
          <w:szCs w:val="24"/>
        </w:rPr>
        <w:t xml:space="preserve">, </w:t>
      </w:r>
      <w:r w:rsidRPr="005C7C89">
        <w:rPr>
          <w:rFonts w:ascii="Times New Roman" w:eastAsia="Times New Roman" w:hAnsi="Times New Roman" w:cs="Times New Roman"/>
          <w:sz w:val="24"/>
          <w:szCs w:val="24"/>
        </w:rPr>
        <w:t>1973</w:t>
      </w:r>
      <w:r>
        <w:rPr>
          <w:rFonts w:ascii="Times New Roman" w:eastAsia="Times New Roman" w:hAnsi="Times New Roman" w:cs="Times New Roman"/>
          <w:sz w:val="24"/>
          <w:szCs w:val="24"/>
        </w:rPr>
        <w:t xml:space="preserve">) </w:t>
      </w:r>
      <w:r w:rsidRPr="005C7C89">
        <w:rPr>
          <w:rFonts w:ascii="Times New Roman" w:eastAsia="Times New Roman" w:hAnsi="Times New Roman" w:cs="Times New Roman"/>
          <w:sz w:val="24"/>
          <w:szCs w:val="24"/>
        </w:rPr>
        <w:t xml:space="preserve">considera que existe um conjunto ideal de qualificações, que podem levar a alcançar resultados superiores no trabalho e foi disseminada como CHA </w:t>
      </w:r>
      <w:r>
        <w:rPr>
          <w:rFonts w:ascii="Times New Roman" w:eastAsia="Times New Roman" w:hAnsi="Times New Roman" w:cs="Times New Roman"/>
          <w:sz w:val="24"/>
          <w:szCs w:val="24"/>
        </w:rPr>
        <w:t>– conhecimento, habilidades e atitudes, que demonstram o quanto um indivíduo pode desenvolver sua competência em cada função.</w:t>
      </w:r>
    </w:p>
    <w:p w14:paraId="715B1159"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concepção </w:t>
      </w:r>
      <w:proofErr w:type="spellStart"/>
      <w:r>
        <w:rPr>
          <w:rFonts w:ascii="Times New Roman" w:eastAsia="Times New Roman" w:hAnsi="Times New Roman" w:cs="Times New Roman"/>
          <w:sz w:val="24"/>
          <w:szCs w:val="24"/>
        </w:rPr>
        <w:t>européia</w:t>
      </w:r>
      <w:proofErr w:type="spellEnd"/>
      <w:r>
        <w:rPr>
          <w:rFonts w:ascii="Times New Roman" w:eastAsia="Times New Roman" w:hAnsi="Times New Roman" w:cs="Times New Roman"/>
          <w:sz w:val="24"/>
          <w:szCs w:val="24"/>
        </w:rPr>
        <w:t xml:space="preserve">, entende- se que a competência individual não se separa da ação. </w:t>
      </w:r>
      <w:proofErr w:type="spellStart"/>
      <w:r>
        <w:rPr>
          <w:rFonts w:ascii="Times New Roman" w:eastAsia="Times New Roman" w:hAnsi="Times New Roman" w:cs="Times New Roman"/>
          <w:sz w:val="24"/>
          <w:szCs w:val="24"/>
        </w:rPr>
        <w:t>Zarifian</w:t>
      </w:r>
      <w:proofErr w:type="spellEnd"/>
      <w:r>
        <w:rPr>
          <w:rFonts w:ascii="Times New Roman" w:eastAsia="Times New Roman" w:hAnsi="Times New Roman" w:cs="Times New Roman"/>
          <w:sz w:val="24"/>
          <w:szCs w:val="24"/>
        </w:rPr>
        <w:t xml:space="preserve"> (2012) afasta a </w:t>
      </w:r>
      <w:proofErr w:type="spellStart"/>
      <w:r>
        <w:rPr>
          <w:rFonts w:ascii="Times New Roman" w:eastAsia="Times New Roman" w:hAnsi="Times New Roman" w:cs="Times New Roman"/>
          <w:sz w:val="24"/>
          <w:szCs w:val="24"/>
        </w:rPr>
        <w:t>idéia</w:t>
      </w:r>
      <w:proofErr w:type="spellEnd"/>
      <w:r>
        <w:rPr>
          <w:rFonts w:ascii="Times New Roman" w:eastAsia="Times New Roman" w:hAnsi="Times New Roman" w:cs="Times New Roman"/>
          <w:sz w:val="24"/>
          <w:szCs w:val="24"/>
        </w:rPr>
        <w:t xml:space="preserve"> de um trabalho previsível, padronizado, objeto de uma lista de tarefas. O trabalho é considerado o resultado das ações que a pessoa mobiliza, e que envolve a criatividade e a inovação (ZARIFIAN, 2012).</w:t>
      </w:r>
    </w:p>
    <w:p w14:paraId="4DB57D64"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9B6D4E">
        <w:rPr>
          <w:rFonts w:ascii="Times New Roman" w:eastAsia="Times New Roman" w:hAnsi="Times New Roman" w:cs="Times New Roman"/>
          <w:sz w:val="24"/>
          <w:szCs w:val="24"/>
        </w:rPr>
        <w:t>Considerando-se as taxonomias acima, neste trabalho investigam-se as competências voltadas ao mercado de trabalho a partir do indivíduo, os Engenheiros. E</w:t>
      </w:r>
      <w:r>
        <w:rPr>
          <w:rFonts w:ascii="Times New Roman" w:eastAsia="Times New Roman" w:hAnsi="Times New Roman" w:cs="Times New Roman"/>
          <w:sz w:val="24"/>
          <w:szCs w:val="24"/>
        </w:rPr>
        <w:t xml:space="preserve">ntende-se que a sustentabilidade e a Indústria 4.0 apresentam novos desafios e demandam novas competências que estão sendo desenvolvidas no âmbito educacional e profissional. </w:t>
      </w:r>
    </w:p>
    <w:p w14:paraId="43783C99" w14:textId="77777777" w:rsidR="002F4FC4" w:rsidRDefault="002F4FC4"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46983B1F" w14:textId="77777777" w:rsidR="002B2D76" w:rsidRDefault="002B2D76" w:rsidP="002B2D76">
      <w:pPr>
        <w:keepNext/>
        <w:keepLines/>
        <w:pBdr>
          <w:top w:val="nil"/>
          <w:left w:val="nil"/>
          <w:bottom w:val="nil"/>
          <w:right w:val="nil"/>
          <w:between w:val="nil"/>
        </w:pBdr>
        <w:spacing w:line="360" w:lineRule="auto"/>
        <w:rPr>
          <w:rFonts w:ascii="Times New Roman" w:eastAsia="Times New Roman" w:hAnsi="Times New Roman" w:cs="Times New Roman"/>
          <w:b/>
          <w:sz w:val="24"/>
          <w:szCs w:val="24"/>
        </w:rPr>
      </w:pPr>
      <w:r w:rsidRPr="00216FEE">
        <w:rPr>
          <w:rFonts w:ascii="Times New Roman" w:eastAsia="Times New Roman" w:hAnsi="Times New Roman" w:cs="Times New Roman"/>
          <w:b/>
          <w:sz w:val="24"/>
          <w:szCs w:val="24"/>
        </w:rPr>
        <w:t>2.2 COMPETÊNCIAS E GESTÃO DO CONHECIMENTO</w:t>
      </w:r>
    </w:p>
    <w:p w14:paraId="5920ED46" w14:textId="77777777" w:rsidR="002B2D76" w:rsidRPr="00DA6213"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DA6213">
        <w:rPr>
          <w:rFonts w:ascii="Times New Roman" w:eastAsia="Times New Roman" w:hAnsi="Times New Roman" w:cs="Times New Roman"/>
          <w:sz w:val="24"/>
          <w:szCs w:val="24"/>
        </w:rPr>
        <w:t>A relação entre competências e gestão do conhecimento (GC) se apresenta como um processo dinâmico e bidirecional. De um lado, a GC constitui o alicerce para o desenvolvimento de competências individuais e organizacionais, ao estruturar os processos de aquisição, armazenamento, compartilhamento e aplicação do conhecimento. De outro lado, as competências representam a materialização prática da GC, traduzindo conhecimento em desempenho efetivo.</w:t>
      </w:r>
    </w:p>
    <w:p w14:paraId="5F3B8E8A" w14:textId="77777777" w:rsidR="002B2D76" w:rsidRPr="00DA6213"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sentido, </w:t>
      </w:r>
      <w:proofErr w:type="spellStart"/>
      <w:r w:rsidRPr="00DA6213">
        <w:rPr>
          <w:rFonts w:ascii="Times New Roman" w:eastAsia="Times New Roman" w:hAnsi="Times New Roman" w:cs="Times New Roman"/>
          <w:sz w:val="24"/>
          <w:szCs w:val="24"/>
        </w:rPr>
        <w:t>Conchado</w:t>
      </w:r>
      <w:proofErr w:type="spellEnd"/>
      <w:r>
        <w:rPr>
          <w:rFonts w:ascii="Times New Roman" w:eastAsia="Times New Roman" w:hAnsi="Times New Roman" w:cs="Times New Roman"/>
          <w:sz w:val="24"/>
          <w:szCs w:val="24"/>
        </w:rPr>
        <w:t xml:space="preserve"> et al.</w:t>
      </w:r>
      <w:r w:rsidRPr="00DA6213">
        <w:rPr>
          <w:rFonts w:ascii="Times New Roman" w:eastAsia="Times New Roman" w:hAnsi="Times New Roman" w:cs="Times New Roman"/>
          <w:sz w:val="24"/>
          <w:szCs w:val="24"/>
        </w:rPr>
        <w:t xml:space="preserve"> (2015) destacam que a GC possibilita a transformação do conhecimento em práticas aplicadas, fortalecendo competências técnicas e organizacionais, sobretudo aquelas relacionadas à inovação, comunicação e desenvolvimento profissional.</w:t>
      </w:r>
    </w:p>
    <w:p w14:paraId="0AD8247F" w14:textId="77777777" w:rsidR="002B2D76" w:rsidRPr="00DA6213"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DA6213">
        <w:rPr>
          <w:rFonts w:ascii="Times New Roman" w:eastAsia="Times New Roman" w:hAnsi="Times New Roman" w:cs="Times New Roman"/>
          <w:sz w:val="24"/>
          <w:szCs w:val="24"/>
        </w:rPr>
        <w:t xml:space="preserve"> No âmbito organizacional </w:t>
      </w:r>
      <w:proofErr w:type="spellStart"/>
      <w:r w:rsidRPr="00DA6213">
        <w:rPr>
          <w:rFonts w:ascii="Times New Roman" w:eastAsia="Times New Roman" w:hAnsi="Times New Roman" w:cs="Times New Roman"/>
          <w:sz w:val="24"/>
          <w:szCs w:val="24"/>
        </w:rPr>
        <w:t>Gholami</w:t>
      </w:r>
      <w:proofErr w:type="spellEnd"/>
      <w:r>
        <w:rPr>
          <w:rFonts w:ascii="Times New Roman" w:eastAsia="Times New Roman" w:hAnsi="Times New Roman" w:cs="Times New Roman"/>
          <w:sz w:val="24"/>
          <w:szCs w:val="24"/>
        </w:rPr>
        <w:t xml:space="preserve"> et al.</w:t>
      </w:r>
      <w:r w:rsidRPr="00DA6213">
        <w:rPr>
          <w:rFonts w:ascii="Times New Roman" w:eastAsia="Times New Roman" w:hAnsi="Times New Roman" w:cs="Times New Roman"/>
          <w:sz w:val="24"/>
          <w:szCs w:val="24"/>
        </w:rPr>
        <w:t xml:space="preserve"> (2013) e</w:t>
      </w:r>
      <w:r>
        <w:rPr>
          <w:rFonts w:ascii="Times New Roman" w:eastAsia="Times New Roman" w:hAnsi="Times New Roman" w:cs="Times New Roman"/>
          <w:sz w:val="24"/>
          <w:szCs w:val="24"/>
        </w:rPr>
        <w:t xml:space="preserve">videnciam que a GC atua </w:t>
      </w:r>
      <w:proofErr w:type="spellStart"/>
      <w:r>
        <w:rPr>
          <w:rFonts w:ascii="Times New Roman" w:eastAsia="Times New Roman" w:hAnsi="Times New Roman" w:cs="Times New Roman"/>
          <w:sz w:val="24"/>
          <w:szCs w:val="24"/>
        </w:rPr>
        <w:t>co</w:t>
      </w:r>
      <w:r w:rsidRPr="00DA6213">
        <w:rPr>
          <w:rFonts w:ascii="Times New Roman" w:eastAsia="Times New Roman" w:hAnsi="Times New Roman" w:cs="Times New Roman"/>
          <w:sz w:val="24"/>
          <w:szCs w:val="24"/>
        </w:rPr>
        <w:t>iadora</w:t>
      </w:r>
      <w:proofErr w:type="spellEnd"/>
      <w:r w:rsidRPr="00DA6213">
        <w:rPr>
          <w:rFonts w:ascii="Times New Roman" w:eastAsia="Times New Roman" w:hAnsi="Times New Roman" w:cs="Times New Roman"/>
          <w:sz w:val="24"/>
          <w:szCs w:val="24"/>
        </w:rPr>
        <w:t xml:space="preserve"> entre a estratégia organizacional e a formação de competências essenciais, condição indispensável para a </w:t>
      </w:r>
      <w:r>
        <w:rPr>
          <w:rFonts w:ascii="Times New Roman" w:eastAsia="Times New Roman" w:hAnsi="Times New Roman" w:cs="Times New Roman"/>
          <w:sz w:val="24"/>
          <w:szCs w:val="24"/>
        </w:rPr>
        <w:t xml:space="preserve">aplicação </w:t>
      </w:r>
      <w:r w:rsidRPr="00DA6213">
        <w:rPr>
          <w:rFonts w:ascii="Times New Roman" w:eastAsia="Times New Roman" w:hAnsi="Times New Roman" w:cs="Times New Roman"/>
          <w:sz w:val="24"/>
          <w:szCs w:val="24"/>
        </w:rPr>
        <w:t>de capacidades c</w:t>
      </w:r>
      <w:r>
        <w:rPr>
          <w:rFonts w:ascii="Times New Roman" w:eastAsia="Times New Roman" w:hAnsi="Times New Roman" w:cs="Times New Roman"/>
          <w:sz w:val="24"/>
          <w:szCs w:val="24"/>
        </w:rPr>
        <w:t>ríticas em ambientes complexos</w:t>
      </w:r>
      <w:r w:rsidRPr="00DA6213">
        <w:rPr>
          <w:rFonts w:ascii="Times New Roman" w:eastAsia="Times New Roman" w:hAnsi="Times New Roman" w:cs="Times New Roman"/>
          <w:sz w:val="24"/>
          <w:szCs w:val="24"/>
        </w:rPr>
        <w:t xml:space="preserve">. Em ambientes industriais, </w:t>
      </w:r>
      <w:proofErr w:type="spellStart"/>
      <w:r w:rsidRPr="00DA6213">
        <w:rPr>
          <w:rFonts w:ascii="Times New Roman" w:eastAsia="Times New Roman" w:hAnsi="Times New Roman" w:cs="Times New Roman"/>
          <w:sz w:val="24"/>
          <w:szCs w:val="24"/>
        </w:rPr>
        <w:t>Abecker</w:t>
      </w:r>
      <w:proofErr w:type="spellEnd"/>
      <w:r>
        <w:rPr>
          <w:rFonts w:ascii="Times New Roman" w:eastAsia="Times New Roman" w:hAnsi="Times New Roman" w:cs="Times New Roman"/>
          <w:sz w:val="24"/>
          <w:szCs w:val="24"/>
        </w:rPr>
        <w:t xml:space="preserve"> et al. (2002) </w:t>
      </w:r>
      <w:r w:rsidRPr="00DA6213">
        <w:rPr>
          <w:rFonts w:ascii="Times New Roman" w:eastAsia="Times New Roman" w:hAnsi="Times New Roman" w:cs="Times New Roman"/>
          <w:sz w:val="24"/>
          <w:szCs w:val="24"/>
        </w:rPr>
        <w:t xml:space="preserve">defendem que a GC fornece a infraestrutura necessária para mapear, monitorar e desenvolver competências, favorecendo a adaptação dos profissionais a </w:t>
      </w:r>
      <w:r w:rsidRPr="00DA6213">
        <w:rPr>
          <w:rFonts w:ascii="Times New Roman" w:eastAsia="Times New Roman" w:hAnsi="Times New Roman" w:cs="Times New Roman"/>
          <w:sz w:val="24"/>
          <w:szCs w:val="24"/>
        </w:rPr>
        <w:lastRenderedPageBreak/>
        <w:t>transformações rápidas, como</w:t>
      </w:r>
      <w:r>
        <w:rPr>
          <w:rFonts w:ascii="Times New Roman" w:eastAsia="Times New Roman" w:hAnsi="Times New Roman" w:cs="Times New Roman"/>
          <w:sz w:val="24"/>
          <w:szCs w:val="24"/>
        </w:rPr>
        <w:t xml:space="preserve"> é o caso d</w:t>
      </w:r>
      <w:r w:rsidRPr="00DA6213">
        <w:rPr>
          <w:rFonts w:ascii="Times New Roman" w:eastAsia="Times New Roman" w:hAnsi="Times New Roman" w:cs="Times New Roman"/>
          <w:sz w:val="24"/>
          <w:szCs w:val="24"/>
        </w:rPr>
        <w:t>as exigidas pela Indústria 4.0 e pela sustentabilidade.</w:t>
      </w:r>
      <w:r>
        <w:rPr>
          <w:rFonts w:ascii="Times New Roman" w:eastAsia="Times New Roman" w:hAnsi="Times New Roman" w:cs="Times New Roman"/>
          <w:sz w:val="24"/>
          <w:szCs w:val="24"/>
        </w:rPr>
        <w:t xml:space="preserve"> </w:t>
      </w:r>
      <w:proofErr w:type="spellStart"/>
      <w:r w:rsidRPr="00DA6213">
        <w:rPr>
          <w:rFonts w:ascii="Times New Roman" w:eastAsia="Times New Roman" w:hAnsi="Times New Roman" w:cs="Times New Roman"/>
          <w:sz w:val="24"/>
          <w:szCs w:val="24"/>
        </w:rPr>
        <w:t>Lytras</w:t>
      </w:r>
      <w:proofErr w:type="spellEnd"/>
      <w:r w:rsidRPr="00DA6213">
        <w:rPr>
          <w:rFonts w:ascii="Times New Roman" w:eastAsia="Times New Roman" w:hAnsi="Times New Roman" w:cs="Times New Roman"/>
          <w:sz w:val="24"/>
          <w:szCs w:val="24"/>
        </w:rPr>
        <w:t xml:space="preserve"> (2008) associa abordagens tecnológicas de aprendizagem com o desenvolvimento de competências voltadas à resolução de problemas, à análise de sistemas e à inovação em processos produtivos.</w:t>
      </w:r>
    </w:p>
    <w:p w14:paraId="20FCBFE1" w14:textId="77777777" w:rsidR="002B2D76" w:rsidRPr="00DA6213"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DA6213">
        <w:rPr>
          <w:rFonts w:ascii="Times New Roman" w:eastAsia="Times New Roman" w:hAnsi="Times New Roman" w:cs="Times New Roman"/>
          <w:sz w:val="24"/>
          <w:szCs w:val="24"/>
        </w:rPr>
        <w:t xml:space="preserve"> No campo educacional, </w:t>
      </w:r>
      <w:proofErr w:type="spellStart"/>
      <w:r w:rsidRPr="00DA6213">
        <w:rPr>
          <w:rFonts w:ascii="Times New Roman" w:eastAsia="Times New Roman" w:hAnsi="Times New Roman" w:cs="Times New Roman"/>
          <w:sz w:val="24"/>
          <w:szCs w:val="24"/>
        </w:rPr>
        <w:t>Bacal</w:t>
      </w:r>
      <w:proofErr w:type="spellEnd"/>
      <w:r w:rsidRPr="00DA6213">
        <w:rPr>
          <w:rFonts w:ascii="Times New Roman" w:eastAsia="Times New Roman" w:hAnsi="Times New Roman" w:cs="Times New Roman"/>
          <w:sz w:val="24"/>
          <w:szCs w:val="24"/>
        </w:rPr>
        <w:t xml:space="preserve"> e Guarnieri (2017) ressaltam que frameworks de aquisição e</w:t>
      </w:r>
      <w:r>
        <w:rPr>
          <w:rFonts w:ascii="Times New Roman" w:eastAsia="Times New Roman" w:hAnsi="Times New Roman" w:cs="Times New Roman"/>
          <w:sz w:val="24"/>
          <w:szCs w:val="24"/>
        </w:rPr>
        <w:t xml:space="preserve"> gestão do conhecimento </w:t>
      </w:r>
      <w:proofErr w:type="spellStart"/>
      <w:r>
        <w:rPr>
          <w:rFonts w:ascii="Times New Roman" w:eastAsia="Times New Roman" w:hAnsi="Times New Roman" w:cs="Times New Roman"/>
          <w:sz w:val="24"/>
          <w:szCs w:val="24"/>
        </w:rPr>
        <w:t>apó</w:t>
      </w:r>
      <w:r w:rsidRPr="00DA6213">
        <w:rPr>
          <w:rFonts w:ascii="Times New Roman" w:eastAsia="Times New Roman" w:hAnsi="Times New Roman" w:cs="Times New Roman"/>
          <w:sz w:val="24"/>
          <w:szCs w:val="24"/>
        </w:rPr>
        <w:t>iam</w:t>
      </w:r>
      <w:proofErr w:type="spellEnd"/>
      <w:r w:rsidRPr="00DA6213">
        <w:rPr>
          <w:rFonts w:ascii="Times New Roman" w:eastAsia="Times New Roman" w:hAnsi="Times New Roman" w:cs="Times New Roman"/>
          <w:sz w:val="24"/>
          <w:szCs w:val="24"/>
        </w:rPr>
        <w:t xml:space="preserve"> processos de ensino baseados em competências, assegurando que estudantes não apenas acumulem conhecimento, mas também saibam aplicá-lo de maneira efetiva em situações reais. Nesse sentido, pode-se afirmar que a GC atua como elemento integrador entre teoria e prática, reforçando o caráter interdisciplinar e aplicado das competências necessárias ao engenheiro contemporâneo.</w:t>
      </w:r>
    </w:p>
    <w:p w14:paraId="1B59E6DE" w14:textId="77777777" w:rsidR="002B2D76" w:rsidRPr="00216FEE" w:rsidRDefault="002B2D76" w:rsidP="002B2D76">
      <w:pPr>
        <w:rPr>
          <w:rFonts w:ascii="Times New Roman" w:eastAsia="Times New Roman" w:hAnsi="Times New Roman" w:cs="Times New Roman"/>
          <w:b/>
          <w:sz w:val="24"/>
          <w:szCs w:val="24"/>
        </w:rPr>
      </w:pPr>
    </w:p>
    <w:p w14:paraId="62FA9B1A" w14:textId="77777777" w:rsidR="002B2D76" w:rsidRPr="009B6D4E" w:rsidRDefault="002B2D76" w:rsidP="002B2D7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sidRPr="009B6D4E">
        <w:rPr>
          <w:rFonts w:ascii="Times New Roman" w:eastAsia="Times New Roman" w:hAnsi="Times New Roman" w:cs="Times New Roman"/>
          <w:b/>
          <w:sz w:val="24"/>
          <w:szCs w:val="24"/>
        </w:rPr>
        <w:t xml:space="preserve"> COMPETÊNCIAS DA INDÚSTRIA 4.0 E DA SUSTENTABILIDADE</w:t>
      </w:r>
    </w:p>
    <w:p w14:paraId="431D2716" w14:textId="081E6B65"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integração da tecnologia e da I 4.0 está presente nos trabalhos de </w:t>
      </w:r>
      <w:proofErr w:type="spellStart"/>
      <w:r>
        <w:rPr>
          <w:rFonts w:ascii="Times New Roman" w:eastAsia="Times New Roman" w:hAnsi="Times New Roman" w:cs="Times New Roman"/>
          <w:sz w:val="24"/>
          <w:szCs w:val="24"/>
        </w:rPr>
        <w:t>Munoz-La</w:t>
      </w:r>
      <w:proofErr w:type="spellEnd"/>
      <w:r>
        <w:rPr>
          <w:rFonts w:ascii="Times New Roman" w:eastAsia="Times New Roman" w:hAnsi="Times New Roman" w:cs="Times New Roman"/>
          <w:sz w:val="24"/>
          <w:szCs w:val="24"/>
        </w:rPr>
        <w:t xml:space="preserve"> Rivera et al. (2020) - integração de competências e Objetivos de Desenvolvimento Sustentável (ODS), </w:t>
      </w:r>
      <w:proofErr w:type="spellStart"/>
      <w:r>
        <w:rPr>
          <w:rFonts w:ascii="Times New Roman" w:eastAsia="Times New Roman" w:hAnsi="Times New Roman" w:cs="Times New Roman"/>
          <w:sz w:val="24"/>
          <w:szCs w:val="24"/>
        </w:rPr>
        <w:t>Rampasso</w:t>
      </w:r>
      <w:proofErr w:type="spellEnd"/>
      <w:r>
        <w:rPr>
          <w:rFonts w:ascii="Times New Roman" w:eastAsia="Times New Roman" w:hAnsi="Times New Roman" w:cs="Times New Roman"/>
          <w:sz w:val="24"/>
          <w:szCs w:val="24"/>
        </w:rPr>
        <w:t xml:space="preserve"> et al. (2020) - critérios para inclusão da sustentabilidade na educação em Engenharia e </w:t>
      </w:r>
      <w:proofErr w:type="spellStart"/>
      <w:r>
        <w:rPr>
          <w:rFonts w:ascii="Times New Roman" w:eastAsia="Times New Roman" w:hAnsi="Times New Roman" w:cs="Times New Roman"/>
          <w:sz w:val="24"/>
          <w:szCs w:val="24"/>
        </w:rPr>
        <w:t>Kipper</w:t>
      </w:r>
      <w:proofErr w:type="spellEnd"/>
      <w:r>
        <w:rPr>
          <w:rFonts w:ascii="Times New Roman" w:eastAsia="Times New Roman" w:hAnsi="Times New Roman" w:cs="Times New Roman"/>
          <w:sz w:val="24"/>
          <w:szCs w:val="24"/>
        </w:rPr>
        <w:t xml:space="preserve"> et al. (2021) – competências requeridas para a qualificação de profissionais para a Indústria 4.0.</w:t>
      </w:r>
    </w:p>
    <w:p w14:paraId="50714D62"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Neste trabalho adota-se a classificação de competências proposta por </w:t>
      </w:r>
      <w:proofErr w:type="spellStart"/>
      <w:r>
        <w:rPr>
          <w:rFonts w:ascii="Times New Roman" w:eastAsia="Times New Roman" w:hAnsi="Times New Roman" w:cs="Times New Roman"/>
          <w:sz w:val="24"/>
          <w:szCs w:val="24"/>
        </w:rPr>
        <w:t>Fontanello</w:t>
      </w:r>
      <w:proofErr w:type="spellEnd"/>
      <w:r>
        <w:rPr>
          <w:rFonts w:ascii="Times New Roman" w:eastAsia="Times New Roman" w:hAnsi="Times New Roman" w:cs="Times New Roman"/>
          <w:sz w:val="24"/>
          <w:szCs w:val="24"/>
        </w:rPr>
        <w:t xml:space="preserve"> et al. (2022), definidas pelo autor como as competências necessárias para o Engenheiro atuar frente aos paradigmas da Indústria 4.0 e da sustentabilidade. As competências são definas como segue: </w:t>
      </w:r>
    </w:p>
    <w:p w14:paraId="25B29300"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Competência Técnica (CT)</w:t>
      </w:r>
    </w:p>
    <w:p w14:paraId="4EBE3E24"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CT abrangem o conhecimento relacionado ao trabalho, ou seja, refere-se ao conjunto de conhecimentos, habilidades e experiências específicas relacionadas a uma área de atuação, como Engenharia ou Educação. É um termo amplamente utilizado em contextos profissionais e educacionais para descrever a proficiência e aptidão de uma pessoa em realizar atividades relacionadas a uma ocupação específica.</w:t>
      </w:r>
    </w:p>
    <w:p w14:paraId="7362CE6E"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Competência Metodológica (CM)</w:t>
      </w:r>
    </w:p>
    <w:p w14:paraId="30964C9F"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CM abrangem habilidades e aptidões para resolver problemas e tomar decisões em contextos amplos, indo além das habilidades técnicas e cognitivas. Elas são essenciais em situações imprevisíveis ou conflitantes, permitindo que os profissionais colaborem eficazmente com outras pessoas para atender às necessidades das organizações. Isso implica possuir </w:t>
      </w:r>
      <w:r>
        <w:rPr>
          <w:rFonts w:ascii="Times New Roman" w:eastAsia="Times New Roman" w:hAnsi="Times New Roman" w:cs="Times New Roman"/>
          <w:sz w:val="24"/>
          <w:szCs w:val="24"/>
        </w:rPr>
        <w:lastRenderedPageBreak/>
        <w:t>habilidades como pensamento estratégico, capacidade analítica e um perfil investigativo, entre outras.</w:t>
      </w:r>
    </w:p>
    <w:p w14:paraId="11063094"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Competência Social (CS)</w:t>
      </w:r>
    </w:p>
    <w:p w14:paraId="358255D0"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cotidiano profissional, as competências sociais abrangem conhecimentos, habilidades e atitudes para cooperação e comunicação, destacando a importância de reconhecer e lidar com as próprias emoções, assim como identificar as emoções dos outros e saber lidar com as relações interpessoais. Ex.: Transferir conhecimento, fazer networking ou liderar.</w:t>
      </w:r>
    </w:p>
    <w:p w14:paraId="6422E14E"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Competência Comportamental (CC)</w:t>
      </w:r>
    </w:p>
    <w:p w14:paraId="292A57E3"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competências pessoais consideram princípios sociais, motivações e atitudes de um indivíduo. Referem-se às habilidades que são desenvolvidas de forma indireta ao longo da formação de um engenheiro e que são importantes em sua vida profissional. Ex.: habilidades em relações interpessoais, tolerar ambiguidades, trabalhar sob pressão, inteligência emocional, compliance etc.</w:t>
      </w:r>
    </w:p>
    <w:p w14:paraId="587A5E2E"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697BE5D2" w14:textId="77777777" w:rsidR="002B2D76" w:rsidRDefault="002B2D76" w:rsidP="002B2D7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COMPETÊNCIAS DO ENGENHEIRO DE GESTÃO (EG) DA UNIVERSIDADE FEDERAL DO ABC (UFABC)</w:t>
      </w:r>
    </w:p>
    <w:p w14:paraId="512CA4B2"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curso foi introduzido em 2005 e tem a maior demanda dos alunos que ingressam na Universidade. A UFABC define que a EG “trata do projeto, </w:t>
      </w:r>
      <w:proofErr w:type="spellStart"/>
      <w:r>
        <w:rPr>
          <w:rFonts w:ascii="Times New Roman" w:eastAsia="Times New Roman" w:hAnsi="Times New Roman" w:cs="Times New Roman"/>
          <w:sz w:val="24"/>
          <w:szCs w:val="24"/>
        </w:rPr>
        <w:t>nelhoria</w:t>
      </w:r>
      <w:proofErr w:type="spellEnd"/>
      <w:r>
        <w:rPr>
          <w:rFonts w:ascii="Times New Roman" w:eastAsia="Times New Roman" w:hAnsi="Times New Roman" w:cs="Times New Roman"/>
          <w:sz w:val="24"/>
          <w:szCs w:val="24"/>
        </w:rPr>
        <w:t>, implantação, implementação, gestão e gerência de sistemas integrados de pessoas, materiais, informações, equipamentos e energia, para otimizar os sistemas de produção e operações aplicados aos diversos setores e segmentos empresariais e corporativos”.</w:t>
      </w:r>
    </w:p>
    <w:p w14:paraId="38B720B9" w14:textId="77777777" w:rsidR="002B2D76" w:rsidRDefault="002B2D76" w:rsidP="002B2D7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CREA o curso é reconhecido como de Engenharia de Produção, e segue as diretrizes dessa área em seu Projeto Pedagógico (PP). De acordo com o PP de 2017, a atuação profissional do egresso do curso de Engenharia de Gestão da UFABC abrange as competências definidas no Quadro 1. O curso encontra-se em transição para o PP de 2023.</w:t>
      </w:r>
    </w:p>
    <w:bookmarkEnd w:id="2"/>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highlight w:val="yellow"/>
        </w:rPr>
      </w:pPr>
    </w:p>
    <w:p w14:paraId="40817C89" w14:textId="17C8E25B" w:rsidR="002F4FC4" w:rsidRDefault="002F4FC4">
      <w:pP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br w:type="page"/>
      </w:r>
    </w:p>
    <w:p w14:paraId="10A086A4" w14:textId="77777777" w:rsidR="002B2D76" w:rsidRDefault="002B2D76">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highlight w:val="yellow"/>
        </w:rPr>
      </w:pPr>
    </w:p>
    <w:p w14:paraId="239BA2BF" w14:textId="77777777" w:rsidR="002B2D76" w:rsidRPr="00AB114A" w:rsidRDefault="002B2D76" w:rsidP="002B2D76">
      <w:pPr>
        <w:pBdr>
          <w:top w:val="nil"/>
          <w:left w:val="nil"/>
          <w:bottom w:val="nil"/>
          <w:right w:val="nil"/>
          <w:between w:val="nil"/>
        </w:pBdr>
        <w:spacing w:line="360" w:lineRule="auto"/>
        <w:ind w:firstLine="709"/>
        <w:jc w:val="center"/>
        <w:rPr>
          <w:rFonts w:ascii="Times New Roman" w:eastAsia="Times New Roman" w:hAnsi="Times New Roman" w:cs="Times New Roman"/>
          <w:sz w:val="20"/>
          <w:szCs w:val="20"/>
        </w:rPr>
      </w:pPr>
      <w:r w:rsidRPr="00AB114A">
        <w:rPr>
          <w:rFonts w:ascii="Times New Roman" w:eastAsia="Times New Roman" w:hAnsi="Times New Roman" w:cs="Times New Roman"/>
          <w:bCs/>
          <w:sz w:val="20"/>
          <w:szCs w:val="20"/>
        </w:rPr>
        <w:t>Quadro 1 -</w:t>
      </w:r>
      <w:r w:rsidRPr="00AB114A">
        <w:rPr>
          <w:rFonts w:ascii="Times New Roman" w:eastAsia="Times New Roman" w:hAnsi="Times New Roman" w:cs="Times New Roman"/>
          <w:sz w:val="20"/>
          <w:szCs w:val="20"/>
        </w:rPr>
        <w:t xml:space="preserve"> Competências do Engenheiro de Gestão da UFABC</w:t>
      </w:r>
    </w:p>
    <w:p w14:paraId="24BF41B2"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Dimensionamento e integração de recursos físicos, humanos, tecnológicos e financeiros a fim de produzir bens e serviços com eficiência e ao menor custo, sempre com vistas à melhoria contínua.</w:t>
      </w:r>
    </w:p>
    <w:p w14:paraId="58480801"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Uso do ferramental matemático e estatístico para modelar e simular sistemas de produção e operações com a finalidade de auxiliar os gestores na tomada de decisões; </w:t>
      </w:r>
    </w:p>
    <w:p w14:paraId="5E67ECFF"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Projetar, implementar e aperfeiçoar sistemas, produtos e processos, levando em consideração os limites e as características das comunidades envolvidas;  </w:t>
      </w:r>
    </w:p>
    <w:p w14:paraId="53FBDC49"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Prever e analisar demandas, selecionar conhecimento científico e tecnológico, para projetar produtos ou melhorar suas características e funcionalidade;  </w:t>
      </w:r>
    </w:p>
    <w:p w14:paraId="003EBAB5"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Incorporar conceitos e técnicas da qualidade em todo o sistema produtivo, tanto nos seus aspectos tecnológicos quanto organizacionais, aprimorar produtos e processos, e elaborar normas e procedimentos de controle e auditoria;  </w:t>
      </w:r>
    </w:p>
    <w:p w14:paraId="018D7199"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Avaliar a evolução dos cenários produtivos, percebendo a interação entre as organizações e os seus impactos sobre a competitividade;  </w:t>
      </w:r>
    </w:p>
    <w:p w14:paraId="2A4BA4C5"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Acompanhar os avanços tecnológicos, organizando-os e colocando-os a serviço da demanda das empresas e da sociedade;</w:t>
      </w:r>
    </w:p>
    <w:p w14:paraId="32FCE588"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Compreender a inter-relação dos sistemas de produção e operações com o meio ambiente, tanto no que se refere à utilização ótima de recursos naturais quanto ao ciclo de vida do produto, atentando para a disposição dos resíduos e rejeitos gerados em todas as etapas produtivas com vistas à sustentabilidade; </w:t>
      </w:r>
    </w:p>
    <w:p w14:paraId="2AFE67E7"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Utilizar indicadores de desempenho, sistemas de custeio, bem como avaliar a viabilidade econômica e financeira de projetos;  </w:t>
      </w:r>
    </w:p>
    <w:p w14:paraId="7CE4C60E"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Gerenciar e otimizar o fluxo de informação nas empresas, utilizando tecnologias adequadas às particularidades e realidades de cada sistema;</w:t>
      </w:r>
    </w:p>
    <w:p w14:paraId="6F8F0FAD"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Aplicar ferramentas analíticas para o desenvolvimento e projeto com propósito particular e prático;  </w:t>
      </w:r>
    </w:p>
    <w:p w14:paraId="5E596525"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Expandir o espaço da engenharia, sendo levados em conta os impactos sociais e suas restrições associadas, assim como as restrições de caráter econômico, legais e políticos; </w:t>
      </w:r>
    </w:p>
    <w:p w14:paraId="268A1BAD"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Projetar e gerenciar processos de produção e operações com vistas à inovação tecnológica;  </w:t>
      </w:r>
    </w:p>
    <w:p w14:paraId="1B549085"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Capacidade para sintetizar um problema a ser solucionado por intermédio de conhecimento interdisciplinar e maior foco nos resultados sistêmicos.</w:t>
      </w:r>
    </w:p>
    <w:p w14:paraId="1638FB89"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 xml:space="preserve">Atuar em mais diversos tipos de organizações, tais como indústrias, organizações bancárias, empresas de prestação de serviços etc.  </w:t>
      </w:r>
    </w:p>
    <w:p w14:paraId="2316799C" w14:textId="77777777" w:rsidR="002B2D76" w:rsidRPr="00AB114A" w:rsidRDefault="002B2D76" w:rsidP="002B2D76">
      <w:pPr>
        <w:numPr>
          <w:ilvl w:val="0"/>
          <w:numId w:val="4"/>
        </w:numPr>
        <w:pBdr>
          <w:top w:val="single" w:sz="4" w:space="1" w:color="000000"/>
          <w:left w:val="single" w:sz="4" w:space="4" w:color="000000"/>
          <w:bottom w:val="single" w:sz="4" w:space="1" w:color="000000"/>
          <w:right w:val="single" w:sz="4" w:space="4" w:color="000000"/>
          <w:between w:val="nil"/>
        </w:pBdr>
        <w:spacing w:line="240" w:lineRule="auto"/>
        <w:jc w:val="both"/>
        <w:rPr>
          <w:rFonts w:ascii="Times New Roman" w:eastAsia="Times New Roman" w:hAnsi="Times New Roman" w:cs="Times New Roman"/>
          <w:sz w:val="20"/>
          <w:szCs w:val="20"/>
        </w:rPr>
      </w:pPr>
      <w:r w:rsidRPr="00AB114A">
        <w:rPr>
          <w:rFonts w:ascii="Times New Roman" w:eastAsia="Times New Roman" w:hAnsi="Times New Roman" w:cs="Times New Roman"/>
          <w:sz w:val="20"/>
          <w:szCs w:val="20"/>
        </w:rPr>
        <w:t>Atuar em institutos de pesquisa, organizações não governamentais e instituições de ensino.</w:t>
      </w:r>
    </w:p>
    <w:p w14:paraId="30440A0C" w14:textId="77777777" w:rsidR="002B2D76" w:rsidRPr="002142FA" w:rsidRDefault="002B2D76" w:rsidP="002142FA">
      <w:pPr>
        <w:spacing w:line="240" w:lineRule="auto"/>
        <w:jc w:val="center"/>
        <w:rPr>
          <w:rFonts w:ascii="Times New Roman" w:eastAsia="Times New Roman" w:hAnsi="Times New Roman" w:cs="Times New Roman"/>
          <w:sz w:val="20"/>
          <w:szCs w:val="20"/>
        </w:rPr>
      </w:pPr>
      <w:r w:rsidRPr="002142FA">
        <w:rPr>
          <w:rFonts w:ascii="Times New Roman" w:eastAsia="Times New Roman" w:hAnsi="Times New Roman" w:cs="Times New Roman"/>
          <w:sz w:val="20"/>
          <w:szCs w:val="20"/>
        </w:rPr>
        <w:t>Fonte: Projeto pedagógico das Engenharias (UFABC, 2017)</w:t>
      </w:r>
    </w:p>
    <w:p w14:paraId="2A40299C" w14:textId="77777777" w:rsidR="002B2D76" w:rsidRDefault="002B2D76">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highlight w:val="yellow"/>
        </w:rPr>
      </w:pPr>
    </w:p>
    <w:p w14:paraId="3C8B43CC" w14:textId="77777777" w:rsidR="002B2D76" w:rsidRPr="00D95795" w:rsidRDefault="002B2D76">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Pr="00D95795"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95795">
        <w:rPr>
          <w:rFonts w:ascii="Times New Roman" w:eastAsia="Times New Roman" w:hAnsi="Times New Roman" w:cs="Times New Roman"/>
          <w:b/>
          <w:sz w:val="28"/>
          <w:szCs w:val="28"/>
        </w:rPr>
        <w:t>METODOLOGIA</w:t>
      </w:r>
    </w:p>
    <w:p w14:paraId="6350A2DC" w14:textId="77777777" w:rsidR="00D95795" w:rsidRDefault="00D95795" w:rsidP="00D9579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D95795">
        <w:rPr>
          <w:rFonts w:ascii="Times New Roman" w:eastAsia="Times New Roman" w:hAnsi="Times New Roman" w:cs="Times New Roman"/>
          <w:sz w:val="24"/>
          <w:szCs w:val="24"/>
        </w:rPr>
        <w:t>Este trabalho analisa as competências do Engenheiro de Gestão da UFABC. A pesquisa foi desenvolvida por meio de estudo de caso, seguindo as etapas propostas na Figura 1.</w:t>
      </w:r>
    </w:p>
    <w:p w14:paraId="2784BA99" w14:textId="77777777" w:rsidR="00D95795" w:rsidRDefault="00D95795" w:rsidP="00D9579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29F74FE8" w14:textId="77777777" w:rsidR="00D95795" w:rsidRDefault="00D95795" w:rsidP="00D95795">
      <w:pPr>
        <w:pBdr>
          <w:top w:val="single" w:sz="4" w:space="1" w:color="auto"/>
          <w:left w:val="single" w:sz="4" w:space="1" w:color="auto"/>
          <w:bottom w:val="single" w:sz="4" w:space="1" w:color="auto"/>
          <w:right w:val="single" w:sz="4" w:space="1" w:color="auto"/>
          <w:between w:val="nil"/>
        </w:pBd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ETAPA 1</w:t>
      </w:r>
    </w:p>
    <w:p w14:paraId="0FC14655" w14:textId="77777777" w:rsidR="00D95795" w:rsidRPr="00AB114A" w:rsidRDefault="00D95795" w:rsidP="00D95795">
      <w:pPr>
        <w:pStyle w:val="PargrafodaLista"/>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B114A">
        <w:rPr>
          <w:rFonts w:ascii="Times New Roman" w:eastAsia="Times New Roman" w:hAnsi="Times New Roman" w:cs="Times New Roman"/>
          <w:sz w:val="24"/>
          <w:szCs w:val="24"/>
        </w:rPr>
        <w:t>Identificação das competências do Engenheiro de Gestão</w:t>
      </w:r>
    </w:p>
    <w:p w14:paraId="04B3F68F" w14:textId="77777777" w:rsidR="00D95795" w:rsidRPr="004B692C" w:rsidRDefault="00D95795" w:rsidP="00D95795">
      <w:pPr>
        <w:pStyle w:val="PargrafodaLista"/>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4B692C">
        <w:rPr>
          <w:rFonts w:ascii="Times New Roman" w:eastAsia="Times New Roman" w:hAnsi="Times New Roman" w:cs="Times New Roman"/>
          <w:sz w:val="24"/>
          <w:szCs w:val="24"/>
        </w:rPr>
        <w:t>Classificação das competências da I 4.0 e sustentabilidade</w:t>
      </w:r>
    </w:p>
    <w:p w14:paraId="070690F6" w14:textId="77777777" w:rsidR="00D95795" w:rsidRPr="009B6D4E" w:rsidRDefault="00D95795" w:rsidP="00D95795">
      <w:pPr>
        <w:pBdr>
          <w:top w:val="single" w:sz="4" w:space="1" w:color="auto"/>
          <w:left w:val="single" w:sz="4" w:space="1" w:color="auto"/>
          <w:bottom w:val="single" w:sz="4" w:space="1" w:color="auto"/>
          <w:right w:val="single" w:sz="4" w:space="1" w:color="auto"/>
          <w:between w:val="nil"/>
        </w:pBdr>
        <w:spacing w:line="360" w:lineRule="auto"/>
        <w:ind w:left="720"/>
        <w:jc w:val="both"/>
        <w:rPr>
          <w:rFonts w:ascii="Times New Roman" w:eastAsia="Times New Roman" w:hAnsi="Times New Roman" w:cs="Times New Roman"/>
          <w:sz w:val="24"/>
          <w:szCs w:val="24"/>
        </w:rPr>
      </w:pPr>
      <w:r w:rsidRPr="009B6D4E">
        <w:rPr>
          <w:rFonts w:ascii="Times New Roman" w:eastAsia="Times New Roman" w:hAnsi="Times New Roman" w:cs="Times New Roman"/>
          <w:sz w:val="24"/>
          <w:szCs w:val="24"/>
        </w:rPr>
        <w:t>ETAPA 2</w:t>
      </w:r>
    </w:p>
    <w:p w14:paraId="21F3EC02" w14:textId="77777777" w:rsidR="00D95795" w:rsidRPr="004B692C" w:rsidRDefault="00D95795" w:rsidP="00D95795">
      <w:pPr>
        <w:pStyle w:val="PargrafodaLista"/>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4B692C">
        <w:rPr>
          <w:rFonts w:ascii="Times New Roman" w:eastAsia="Times New Roman" w:hAnsi="Times New Roman" w:cs="Times New Roman"/>
          <w:sz w:val="24"/>
          <w:szCs w:val="24"/>
        </w:rPr>
        <w:t>Importância das competências</w:t>
      </w:r>
    </w:p>
    <w:p w14:paraId="25B1DCDF" w14:textId="77777777" w:rsidR="00D95795" w:rsidRPr="004B692C" w:rsidRDefault="00D95795" w:rsidP="00D95795">
      <w:pPr>
        <w:pStyle w:val="PargrafodaLista"/>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4B692C">
        <w:rPr>
          <w:rFonts w:ascii="Times New Roman" w:eastAsia="Times New Roman" w:hAnsi="Times New Roman" w:cs="Times New Roman"/>
          <w:sz w:val="24"/>
          <w:szCs w:val="24"/>
        </w:rPr>
        <w:t>Desenvolvimento das competências</w:t>
      </w:r>
    </w:p>
    <w:p w14:paraId="3373302D" w14:textId="77777777" w:rsidR="00D95795" w:rsidRPr="002142FA" w:rsidRDefault="00D95795" w:rsidP="002142FA">
      <w:pPr>
        <w:spacing w:line="240" w:lineRule="auto"/>
        <w:jc w:val="center"/>
        <w:rPr>
          <w:rFonts w:ascii="Times New Roman" w:eastAsia="Times New Roman" w:hAnsi="Times New Roman" w:cs="Times New Roman"/>
          <w:sz w:val="20"/>
          <w:szCs w:val="20"/>
        </w:rPr>
      </w:pPr>
      <w:r w:rsidRPr="002142FA">
        <w:rPr>
          <w:rFonts w:ascii="Times New Roman" w:eastAsia="Times New Roman" w:hAnsi="Times New Roman" w:cs="Times New Roman"/>
          <w:sz w:val="20"/>
          <w:szCs w:val="20"/>
        </w:rPr>
        <w:t>Figura 1 - Etapas da pesquisa</w:t>
      </w:r>
    </w:p>
    <w:p w14:paraId="2519A160" w14:textId="77777777" w:rsidR="00D95795" w:rsidRDefault="00D9579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yellow"/>
        </w:rPr>
      </w:pPr>
    </w:p>
    <w:p w14:paraId="1A2BDA36" w14:textId="77777777" w:rsidR="00D95795" w:rsidRPr="004B692C" w:rsidRDefault="00D95795" w:rsidP="00D9579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etapa 1, utilizou-se a técnica de análise de conteúdo, compreendendo as etapas de seleção dos documentos, pró-análise, exploração do material e tratamento dos </w:t>
      </w:r>
      <w:r w:rsidRPr="004B692C">
        <w:rPr>
          <w:rFonts w:ascii="Times New Roman" w:eastAsia="Times New Roman" w:hAnsi="Times New Roman" w:cs="Times New Roman"/>
          <w:sz w:val="24"/>
          <w:szCs w:val="24"/>
        </w:rPr>
        <w:t xml:space="preserve">resultados </w:t>
      </w:r>
      <w:sdt>
        <w:sdtPr>
          <w:tag w:val="goog_rdk_1"/>
          <w:id w:val="-1074639006"/>
        </w:sdtPr>
        <w:sdtContent/>
      </w:sdt>
      <w:r w:rsidRPr="004B692C">
        <w:rPr>
          <w:rFonts w:ascii="Times New Roman" w:eastAsia="Times New Roman" w:hAnsi="Times New Roman" w:cs="Times New Roman"/>
          <w:sz w:val="24"/>
          <w:szCs w:val="24"/>
        </w:rPr>
        <w:t xml:space="preserve">(GODOY, 1995). </w:t>
      </w:r>
    </w:p>
    <w:p w14:paraId="1F5EFA19" w14:textId="77777777" w:rsidR="00D95795" w:rsidRDefault="00D95795" w:rsidP="00D9579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Foram selecionadas as competências do Engenheiro de Gestão definidas no Projeto Pedagógico das Engenharias da UFABC, versão 2017, e que foram vigentes até 2022. </w:t>
      </w:r>
    </w:p>
    <w:p w14:paraId="19AD5891" w14:textId="77777777" w:rsidR="00D95795" w:rsidRDefault="00D95795" w:rsidP="00D9579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competências foram organizadas em uma planilha eletrônica, com uma coluna para classificação em competência Técnica, Metodológica, Social ou Comportamental (CTMSC), segundo </w:t>
      </w:r>
      <w:proofErr w:type="spellStart"/>
      <w:r>
        <w:rPr>
          <w:rFonts w:ascii="Times New Roman" w:eastAsia="Times New Roman" w:hAnsi="Times New Roman" w:cs="Times New Roman"/>
          <w:sz w:val="24"/>
          <w:szCs w:val="24"/>
        </w:rPr>
        <w:t>Fontanello</w:t>
      </w:r>
      <w:proofErr w:type="spellEnd"/>
      <w:r>
        <w:rPr>
          <w:rFonts w:ascii="Times New Roman" w:eastAsia="Times New Roman" w:hAnsi="Times New Roman" w:cs="Times New Roman"/>
          <w:sz w:val="24"/>
          <w:szCs w:val="24"/>
        </w:rPr>
        <w:t xml:space="preserve"> (2022).</w:t>
      </w:r>
    </w:p>
    <w:p w14:paraId="2A2B7118" w14:textId="77777777" w:rsidR="00D95795" w:rsidRDefault="00D95795" w:rsidP="00D9579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grupo de 7 alunos da Engenharia de Gestão que já exerciam atividade profissional e estavam em fase de conclusão de curso foram selecionados para participar desta etapa e foram orientados quanto ao objetivo do trabalho, a definição das competências. A análise de conteúdo aplicada à leitura do projeto pedagógico foi direcionada pela identificação das competências propostas.</w:t>
      </w:r>
    </w:p>
    <w:p w14:paraId="5F9E64F5" w14:textId="77777777" w:rsidR="00D95795" w:rsidRDefault="00D95795" w:rsidP="00D9579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Individualmente fizeram a classificação de cada uma das competências do PPEG em cada uma das competências, sendo CTMSC.</w:t>
      </w:r>
    </w:p>
    <w:p w14:paraId="5A93F088" w14:textId="77777777" w:rsidR="00D95795" w:rsidRDefault="00D95795" w:rsidP="00D9579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etapa 2 o objetivo foi analisar a importância das competências para o mercado de trabalho e o seu grau de desenvolvimento. Utilizou-se o método de levantamento (</w:t>
      </w:r>
      <w:r w:rsidRPr="004B692C">
        <w:rPr>
          <w:rFonts w:ascii="Times New Roman" w:eastAsia="Times New Roman" w:hAnsi="Times New Roman" w:cs="Times New Roman"/>
          <w:sz w:val="24"/>
          <w:szCs w:val="24"/>
        </w:rPr>
        <w:t>HERNÁNDEZ SAMPIERI</w:t>
      </w:r>
      <w:r>
        <w:rPr>
          <w:rFonts w:ascii="Times New Roman" w:eastAsia="Times New Roman" w:hAnsi="Times New Roman" w:cs="Times New Roman"/>
          <w:sz w:val="24"/>
          <w:szCs w:val="24"/>
        </w:rPr>
        <w:t xml:space="preserve"> et al., 2013) com coleta de dados por meio de questionário on-line, estruturado na ferramenta Google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xml:space="preserve">, sendo que o link foi disponibilizado em redes sociais e grupos de interesse. </w:t>
      </w:r>
    </w:p>
    <w:p w14:paraId="32E87060" w14:textId="787F6FF6" w:rsidR="00D95795" w:rsidRPr="006054A7" w:rsidRDefault="00D95795" w:rsidP="00D9579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 amostra foi composta por estudantes da Engenharia de Gestão com experiência profissional, em um total de 40 respondentes. O questionário foi composto por 23 perguntas, com uma seção relacionada ao perfil do respondente e sua área de atuação e outra seção para análise das 16 competências do PPEG agrupadas de acordo com as CTMSC. Foi utilizada a escala ordinal de 1 (baixa concordância) a 7 (alta concordância) para analisar a importância e o desenvolvimento da competência.</w:t>
      </w:r>
    </w:p>
    <w:p w14:paraId="705FC36E" w14:textId="77777777" w:rsidR="00D8471E" w:rsidRPr="006054A7"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yellow"/>
        </w:rPr>
      </w:pPr>
    </w:p>
    <w:p w14:paraId="24D958DC" w14:textId="77777777" w:rsidR="00D8471E" w:rsidRPr="00A83129"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A83129">
        <w:rPr>
          <w:rFonts w:ascii="Times New Roman" w:eastAsia="Times New Roman" w:hAnsi="Times New Roman" w:cs="Times New Roman"/>
          <w:b/>
          <w:sz w:val="28"/>
          <w:szCs w:val="28"/>
        </w:rPr>
        <w:t>RESULTADOS E DISCUSSÃO</w:t>
      </w:r>
    </w:p>
    <w:p w14:paraId="7F4E7ABB" w14:textId="504E744C" w:rsidR="00D95795" w:rsidRDefault="00D95795" w:rsidP="002F4FC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Quadro 2 apresenta o resultado da classificação de competências, conforme definidas na Etapa 1 da metodologia. Os números correspondem à classificação realizada pelos estudantes. As cores foram incluídas na apresentação da planilha para melhor visualização dos resultados, sendo </w:t>
      </w:r>
      <w:r w:rsidRPr="004B692C">
        <w:rPr>
          <w:rFonts w:ascii="Times New Roman" w:eastAsia="Times New Roman" w:hAnsi="Times New Roman" w:cs="Times New Roman"/>
          <w:sz w:val="24"/>
          <w:szCs w:val="24"/>
        </w:rPr>
        <w:t>verde para forte correlação (4, 5 ou 6); azul</w:t>
      </w:r>
      <w:r>
        <w:rPr>
          <w:rFonts w:ascii="Times New Roman" w:eastAsia="Times New Roman" w:hAnsi="Times New Roman" w:cs="Times New Roman"/>
          <w:sz w:val="24"/>
          <w:szCs w:val="24"/>
        </w:rPr>
        <w:t xml:space="preserve"> para média correlação (3) e </w:t>
      </w:r>
      <w:r>
        <w:rPr>
          <w:rFonts w:ascii="Times New Roman" w:eastAsia="Times New Roman" w:hAnsi="Times New Roman" w:cs="Times New Roman"/>
          <w:sz w:val="24"/>
          <w:szCs w:val="24"/>
        </w:rPr>
        <w:lastRenderedPageBreak/>
        <w:t xml:space="preserve">amarelo para fraca correlação (1 e 2). A descrição da competência foi sintetizada para tornar a leitura mais objetiva. Os alunos analisaram a descrição completa. </w:t>
      </w:r>
    </w:p>
    <w:p w14:paraId="00C743AF" w14:textId="77777777" w:rsidR="00D95795" w:rsidRPr="002142FA" w:rsidRDefault="00D95795" w:rsidP="002142FA">
      <w:pPr>
        <w:pBdr>
          <w:top w:val="nil"/>
          <w:left w:val="nil"/>
          <w:bottom w:val="nil"/>
          <w:right w:val="nil"/>
          <w:between w:val="nil"/>
        </w:pBdr>
        <w:spacing w:line="360" w:lineRule="auto"/>
        <w:ind w:firstLine="709"/>
        <w:jc w:val="center"/>
        <w:rPr>
          <w:rFonts w:ascii="Times New Roman" w:eastAsia="Times New Roman" w:hAnsi="Times New Roman" w:cs="Times New Roman"/>
          <w:sz w:val="20"/>
          <w:szCs w:val="20"/>
        </w:rPr>
      </w:pPr>
      <w:r w:rsidRPr="002142FA">
        <w:rPr>
          <w:rFonts w:ascii="Times New Roman" w:eastAsia="Times New Roman" w:hAnsi="Times New Roman" w:cs="Times New Roman"/>
          <w:sz w:val="20"/>
          <w:szCs w:val="20"/>
        </w:rPr>
        <w:t>Quadro 2 - Correlação das Competências com as Categorias de competências segundo classificação dos Estudantes</w:t>
      </w:r>
    </w:p>
    <w:tbl>
      <w:tblPr>
        <w:tblW w:w="84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567"/>
        <w:gridCol w:w="567"/>
        <w:gridCol w:w="567"/>
        <w:gridCol w:w="567"/>
      </w:tblGrid>
      <w:tr w:rsidR="00D95795" w:rsidRPr="00D95795" w14:paraId="1794BA6B" w14:textId="77777777" w:rsidTr="00511EC2">
        <w:trPr>
          <w:cantSplit/>
          <w:trHeight w:val="1645"/>
        </w:trPr>
        <w:tc>
          <w:tcPr>
            <w:tcW w:w="6204" w:type="dxa"/>
          </w:tcPr>
          <w:p w14:paraId="7469889B" w14:textId="77777777" w:rsidR="00D95795" w:rsidRPr="00D95795" w:rsidRDefault="00D95795" w:rsidP="00D95795">
            <w:pPr>
              <w:spacing w:after="200"/>
              <w:rPr>
                <w:rFonts w:ascii="Times New Roman" w:eastAsia="Times New Roman" w:hAnsi="Times New Roman" w:cs="Times New Roman"/>
                <w:sz w:val="20"/>
                <w:szCs w:val="20"/>
              </w:rPr>
            </w:pPr>
            <w:bookmarkStart w:id="3" w:name="_Hlk207738539"/>
          </w:p>
        </w:tc>
        <w:tc>
          <w:tcPr>
            <w:tcW w:w="567" w:type="dxa"/>
            <w:vAlign w:val="center"/>
          </w:tcPr>
          <w:p w14:paraId="0FAA86DE" w14:textId="77777777" w:rsidR="00D95795" w:rsidRPr="00D95795" w:rsidRDefault="00D95795" w:rsidP="00D95795">
            <w:pPr>
              <w:spacing w:after="200"/>
              <w:ind w:left="113" w:right="113"/>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Técnica</w:t>
            </w:r>
          </w:p>
        </w:tc>
        <w:tc>
          <w:tcPr>
            <w:tcW w:w="567" w:type="dxa"/>
            <w:vAlign w:val="center"/>
          </w:tcPr>
          <w:p w14:paraId="1C049D23" w14:textId="77777777" w:rsidR="00D95795" w:rsidRPr="00D95795" w:rsidRDefault="00D95795" w:rsidP="00D95795">
            <w:pPr>
              <w:spacing w:after="200"/>
              <w:ind w:left="113" w:right="113"/>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Metodológica</w:t>
            </w:r>
          </w:p>
        </w:tc>
        <w:tc>
          <w:tcPr>
            <w:tcW w:w="567" w:type="dxa"/>
            <w:vAlign w:val="center"/>
          </w:tcPr>
          <w:p w14:paraId="780CFAD0" w14:textId="77777777" w:rsidR="00D95795" w:rsidRPr="00D95795" w:rsidRDefault="00D95795" w:rsidP="00D95795">
            <w:pPr>
              <w:spacing w:after="200"/>
              <w:ind w:left="113" w:right="113"/>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Social</w:t>
            </w:r>
          </w:p>
        </w:tc>
        <w:tc>
          <w:tcPr>
            <w:tcW w:w="567" w:type="dxa"/>
            <w:vAlign w:val="center"/>
          </w:tcPr>
          <w:p w14:paraId="0D93FDBA" w14:textId="77777777" w:rsidR="00D95795" w:rsidRDefault="00D95795" w:rsidP="00D95795">
            <w:pPr>
              <w:ind w:left="113" w:right="113"/>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Compor</w:t>
            </w:r>
          </w:p>
          <w:p w14:paraId="64A7E1F7" w14:textId="1D2AC9FF" w:rsidR="00D95795" w:rsidRPr="00D95795" w:rsidRDefault="00D95795" w:rsidP="00D95795">
            <w:pPr>
              <w:ind w:left="113" w:right="113"/>
              <w:rPr>
                <w:rFonts w:ascii="Times New Roman" w:eastAsia="Times New Roman" w:hAnsi="Times New Roman" w:cs="Times New Roman"/>
                <w:sz w:val="20"/>
                <w:szCs w:val="20"/>
              </w:rPr>
            </w:pPr>
            <w:proofErr w:type="spellStart"/>
            <w:r w:rsidRPr="00D95795">
              <w:rPr>
                <w:rFonts w:ascii="Times New Roman" w:eastAsia="Times New Roman" w:hAnsi="Times New Roman" w:cs="Times New Roman"/>
                <w:sz w:val="20"/>
                <w:szCs w:val="20"/>
              </w:rPr>
              <w:t>tamental</w:t>
            </w:r>
            <w:proofErr w:type="spellEnd"/>
          </w:p>
        </w:tc>
      </w:tr>
      <w:tr w:rsidR="00D95795" w:rsidRPr="00D95795" w14:paraId="3239C239" w14:textId="77777777" w:rsidTr="00511EC2">
        <w:trPr>
          <w:cantSplit/>
          <w:trHeight w:val="567"/>
        </w:trPr>
        <w:tc>
          <w:tcPr>
            <w:tcW w:w="6204" w:type="dxa"/>
          </w:tcPr>
          <w:p w14:paraId="3FC04DBF" w14:textId="77777777" w:rsidR="00D95795" w:rsidRPr="00D95795" w:rsidRDefault="00D95795" w:rsidP="00D95795">
            <w:pPr>
              <w:pBdr>
                <w:top w:val="nil"/>
                <w:left w:val="nil"/>
                <w:bottom w:val="nil"/>
                <w:right w:val="nil"/>
                <w:between w:val="nil"/>
              </w:pBdr>
              <w:spacing w:after="200"/>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 xml:space="preserve">1. Dimensionamento e integração de recursos físicos, humanos, tecnológicos </w:t>
            </w:r>
          </w:p>
        </w:tc>
        <w:tc>
          <w:tcPr>
            <w:tcW w:w="567" w:type="dxa"/>
            <w:shd w:val="clear" w:color="auto" w:fill="FFFF00"/>
            <w:vAlign w:val="center"/>
          </w:tcPr>
          <w:p w14:paraId="4F737F0A" w14:textId="77777777" w:rsidR="00D95795" w:rsidRPr="00D95795" w:rsidRDefault="00D95795" w:rsidP="00D95795">
            <w:pPr>
              <w:pBdr>
                <w:top w:val="nil"/>
                <w:left w:val="nil"/>
                <w:bottom w:val="nil"/>
                <w:right w:val="nil"/>
                <w:between w:val="nil"/>
              </w:pBd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2</w:t>
            </w:r>
          </w:p>
        </w:tc>
        <w:tc>
          <w:tcPr>
            <w:tcW w:w="567" w:type="dxa"/>
            <w:shd w:val="clear" w:color="auto" w:fill="00B050"/>
            <w:vAlign w:val="center"/>
          </w:tcPr>
          <w:p w14:paraId="1CDD76A1"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5</w:t>
            </w:r>
          </w:p>
        </w:tc>
        <w:tc>
          <w:tcPr>
            <w:tcW w:w="567" w:type="dxa"/>
            <w:shd w:val="clear" w:color="auto" w:fill="FFFFFF"/>
            <w:vAlign w:val="center"/>
          </w:tcPr>
          <w:p w14:paraId="771CC9B7" w14:textId="77777777" w:rsidR="00D95795" w:rsidRPr="00D95795" w:rsidRDefault="00D95795" w:rsidP="00D95795">
            <w:pPr>
              <w:spacing w:after="200"/>
              <w:ind w:left="113" w:right="113"/>
              <w:jc w:val="center"/>
              <w:rPr>
                <w:rFonts w:ascii="Times New Roman" w:eastAsia="Times New Roman" w:hAnsi="Times New Roman" w:cs="Times New Roman"/>
                <w:sz w:val="20"/>
                <w:szCs w:val="20"/>
              </w:rPr>
            </w:pPr>
          </w:p>
        </w:tc>
        <w:tc>
          <w:tcPr>
            <w:tcW w:w="567" w:type="dxa"/>
            <w:shd w:val="clear" w:color="auto" w:fill="FFFFFF"/>
            <w:vAlign w:val="center"/>
          </w:tcPr>
          <w:p w14:paraId="26735968" w14:textId="77777777" w:rsidR="00D95795" w:rsidRPr="00D95795" w:rsidRDefault="00D95795" w:rsidP="00D95795">
            <w:pPr>
              <w:spacing w:after="200"/>
              <w:ind w:left="113" w:right="113"/>
              <w:jc w:val="center"/>
              <w:rPr>
                <w:rFonts w:ascii="Times New Roman" w:eastAsia="Times New Roman" w:hAnsi="Times New Roman" w:cs="Times New Roman"/>
                <w:sz w:val="20"/>
                <w:szCs w:val="20"/>
              </w:rPr>
            </w:pPr>
          </w:p>
        </w:tc>
      </w:tr>
      <w:tr w:rsidR="00D95795" w:rsidRPr="00D95795" w14:paraId="6CCE20EC" w14:textId="77777777" w:rsidTr="00511EC2">
        <w:trPr>
          <w:cantSplit/>
          <w:trHeight w:val="567"/>
        </w:trPr>
        <w:tc>
          <w:tcPr>
            <w:tcW w:w="6204" w:type="dxa"/>
          </w:tcPr>
          <w:p w14:paraId="6CDCDD92" w14:textId="77777777" w:rsidR="00D95795" w:rsidRPr="00D95795" w:rsidRDefault="00D95795" w:rsidP="00D95795">
            <w:pPr>
              <w:pBdr>
                <w:top w:val="nil"/>
                <w:left w:val="nil"/>
                <w:bottom w:val="nil"/>
                <w:right w:val="nil"/>
                <w:between w:val="nil"/>
              </w:pBdr>
              <w:spacing w:after="200"/>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 xml:space="preserve">2. Uso do ferramental matemático e estatístico </w:t>
            </w:r>
          </w:p>
        </w:tc>
        <w:tc>
          <w:tcPr>
            <w:tcW w:w="567" w:type="dxa"/>
            <w:shd w:val="clear" w:color="auto" w:fill="FFFF00"/>
            <w:vAlign w:val="center"/>
          </w:tcPr>
          <w:p w14:paraId="702D1436"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2</w:t>
            </w:r>
          </w:p>
        </w:tc>
        <w:tc>
          <w:tcPr>
            <w:tcW w:w="567" w:type="dxa"/>
            <w:shd w:val="clear" w:color="auto" w:fill="00B050"/>
            <w:vAlign w:val="center"/>
          </w:tcPr>
          <w:p w14:paraId="0C6D444C"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5</w:t>
            </w:r>
          </w:p>
        </w:tc>
        <w:tc>
          <w:tcPr>
            <w:tcW w:w="567" w:type="dxa"/>
            <w:shd w:val="clear" w:color="auto" w:fill="FFFFFF"/>
            <w:vAlign w:val="center"/>
          </w:tcPr>
          <w:p w14:paraId="56E1C1A5" w14:textId="77777777" w:rsidR="00D95795" w:rsidRPr="00D95795" w:rsidRDefault="00D95795" w:rsidP="00D95795">
            <w:pPr>
              <w:spacing w:after="200"/>
              <w:ind w:left="113" w:right="113"/>
              <w:jc w:val="center"/>
              <w:rPr>
                <w:rFonts w:ascii="Times New Roman" w:eastAsia="Times New Roman" w:hAnsi="Times New Roman" w:cs="Times New Roman"/>
                <w:sz w:val="20"/>
                <w:szCs w:val="20"/>
              </w:rPr>
            </w:pPr>
          </w:p>
        </w:tc>
        <w:tc>
          <w:tcPr>
            <w:tcW w:w="567" w:type="dxa"/>
            <w:shd w:val="clear" w:color="auto" w:fill="FFFFFF"/>
            <w:vAlign w:val="center"/>
          </w:tcPr>
          <w:p w14:paraId="2DCEACF6" w14:textId="77777777" w:rsidR="00D95795" w:rsidRPr="00D95795" w:rsidRDefault="00D95795" w:rsidP="00D95795">
            <w:pPr>
              <w:spacing w:after="200"/>
              <w:ind w:left="113" w:right="113"/>
              <w:jc w:val="center"/>
              <w:rPr>
                <w:rFonts w:ascii="Times New Roman" w:eastAsia="Times New Roman" w:hAnsi="Times New Roman" w:cs="Times New Roman"/>
                <w:sz w:val="20"/>
                <w:szCs w:val="20"/>
              </w:rPr>
            </w:pPr>
          </w:p>
        </w:tc>
      </w:tr>
      <w:tr w:rsidR="00D95795" w:rsidRPr="00D95795" w14:paraId="6994A178" w14:textId="77777777" w:rsidTr="00511EC2">
        <w:trPr>
          <w:cantSplit/>
          <w:trHeight w:val="567"/>
        </w:trPr>
        <w:tc>
          <w:tcPr>
            <w:tcW w:w="6204" w:type="dxa"/>
          </w:tcPr>
          <w:p w14:paraId="3AD1E97B" w14:textId="77777777" w:rsidR="00D95795" w:rsidRPr="00D95795" w:rsidRDefault="00D95795" w:rsidP="00D95795">
            <w:pPr>
              <w:pBdr>
                <w:top w:val="nil"/>
                <w:left w:val="nil"/>
                <w:bottom w:val="nil"/>
                <w:right w:val="nil"/>
                <w:between w:val="nil"/>
              </w:pBdr>
              <w:spacing w:after="200"/>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3. Projetar, implementar e aperfeiçoar sistemas, produtos e processos</w:t>
            </w:r>
          </w:p>
        </w:tc>
        <w:tc>
          <w:tcPr>
            <w:tcW w:w="567" w:type="dxa"/>
            <w:shd w:val="clear" w:color="auto" w:fill="00B050"/>
            <w:vAlign w:val="center"/>
          </w:tcPr>
          <w:p w14:paraId="21F6F551"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5</w:t>
            </w:r>
          </w:p>
        </w:tc>
        <w:tc>
          <w:tcPr>
            <w:tcW w:w="567" w:type="dxa"/>
            <w:shd w:val="clear" w:color="auto" w:fill="FFFF00"/>
            <w:vAlign w:val="center"/>
          </w:tcPr>
          <w:p w14:paraId="1A2DF1E7"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1</w:t>
            </w:r>
          </w:p>
        </w:tc>
        <w:tc>
          <w:tcPr>
            <w:tcW w:w="567" w:type="dxa"/>
            <w:shd w:val="clear" w:color="auto" w:fill="FFFF00"/>
            <w:vAlign w:val="center"/>
          </w:tcPr>
          <w:p w14:paraId="6FA5FDB6"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1</w:t>
            </w:r>
          </w:p>
        </w:tc>
        <w:tc>
          <w:tcPr>
            <w:tcW w:w="567" w:type="dxa"/>
            <w:shd w:val="clear" w:color="auto" w:fill="FFFFFF"/>
            <w:vAlign w:val="center"/>
          </w:tcPr>
          <w:p w14:paraId="4E03244E" w14:textId="77777777" w:rsidR="00D95795" w:rsidRPr="00D95795" w:rsidRDefault="00D95795" w:rsidP="00D95795">
            <w:pPr>
              <w:spacing w:after="200"/>
              <w:ind w:left="113" w:right="113"/>
              <w:jc w:val="center"/>
              <w:rPr>
                <w:rFonts w:ascii="Times New Roman" w:eastAsia="Times New Roman" w:hAnsi="Times New Roman" w:cs="Times New Roman"/>
                <w:sz w:val="20"/>
                <w:szCs w:val="20"/>
              </w:rPr>
            </w:pPr>
          </w:p>
        </w:tc>
      </w:tr>
      <w:tr w:rsidR="00D95795" w:rsidRPr="00D95795" w14:paraId="6CCD116F" w14:textId="77777777" w:rsidTr="00511EC2">
        <w:trPr>
          <w:cantSplit/>
          <w:trHeight w:val="567"/>
        </w:trPr>
        <w:tc>
          <w:tcPr>
            <w:tcW w:w="6204" w:type="dxa"/>
          </w:tcPr>
          <w:p w14:paraId="06037055" w14:textId="77777777" w:rsidR="00D95795" w:rsidRPr="00D95795" w:rsidRDefault="00D95795" w:rsidP="00D95795">
            <w:pPr>
              <w:pBdr>
                <w:top w:val="nil"/>
                <w:left w:val="nil"/>
                <w:bottom w:val="nil"/>
                <w:right w:val="nil"/>
                <w:between w:val="nil"/>
              </w:pBdr>
              <w:spacing w:after="200"/>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4. Prever e analisar demandas, selecionar conhecimento científico e tecnológico</w:t>
            </w:r>
          </w:p>
        </w:tc>
        <w:tc>
          <w:tcPr>
            <w:tcW w:w="567" w:type="dxa"/>
            <w:shd w:val="clear" w:color="auto" w:fill="00B050"/>
            <w:vAlign w:val="center"/>
          </w:tcPr>
          <w:p w14:paraId="4CF92A65"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5</w:t>
            </w:r>
          </w:p>
        </w:tc>
        <w:tc>
          <w:tcPr>
            <w:tcW w:w="567" w:type="dxa"/>
            <w:shd w:val="clear" w:color="auto" w:fill="FFFF00"/>
            <w:vAlign w:val="center"/>
          </w:tcPr>
          <w:p w14:paraId="0DDC4367"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2</w:t>
            </w:r>
          </w:p>
        </w:tc>
        <w:tc>
          <w:tcPr>
            <w:tcW w:w="567" w:type="dxa"/>
            <w:shd w:val="clear" w:color="auto" w:fill="FFFFFF"/>
            <w:vAlign w:val="center"/>
          </w:tcPr>
          <w:p w14:paraId="561290AC" w14:textId="77777777" w:rsidR="00D95795" w:rsidRPr="00D95795" w:rsidRDefault="00D95795" w:rsidP="00D95795">
            <w:pPr>
              <w:spacing w:after="200"/>
              <w:jc w:val="center"/>
              <w:rPr>
                <w:rFonts w:ascii="Times New Roman" w:eastAsia="Times New Roman" w:hAnsi="Times New Roman" w:cs="Times New Roman"/>
                <w:sz w:val="20"/>
                <w:szCs w:val="20"/>
              </w:rPr>
            </w:pPr>
          </w:p>
        </w:tc>
        <w:tc>
          <w:tcPr>
            <w:tcW w:w="567" w:type="dxa"/>
            <w:shd w:val="clear" w:color="auto" w:fill="FFFFFF"/>
            <w:vAlign w:val="center"/>
          </w:tcPr>
          <w:p w14:paraId="2144F08D" w14:textId="77777777" w:rsidR="00D95795" w:rsidRPr="00D95795" w:rsidRDefault="00D95795" w:rsidP="00D95795">
            <w:pPr>
              <w:spacing w:after="200"/>
              <w:ind w:left="113" w:right="113"/>
              <w:jc w:val="center"/>
              <w:rPr>
                <w:rFonts w:ascii="Times New Roman" w:eastAsia="Times New Roman" w:hAnsi="Times New Roman" w:cs="Times New Roman"/>
                <w:sz w:val="20"/>
                <w:szCs w:val="20"/>
              </w:rPr>
            </w:pPr>
          </w:p>
        </w:tc>
      </w:tr>
      <w:tr w:rsidR="00D95795" w:rsidRPr="00D95795" w14:paraId="307087FC" w14:textId="77777777" w:rsidTr="00511EC2">
        <w:trPr>
          <w:cantSplit/>
          <w:trHeight w:val="567"/>
        </w:trPr>
        <w:tc>
          <w:tcPr>
            <w:tcW w:w="6204" w:type="dxa"/>
          </w:tcPr>
          <w:p w14:paraId="1222C2B8" w14:textId="77777777" w:rsidR="00D95795" w:rsidRPr="00D95795" w:rsidRDefault="00D95795" w:rsidP="00D95795">
            <w:pPr>
              <w:pBdr>
                <w:top w:val="nil"/>
                <w:left w:val="nil"/>
                <w:bottom w:val="nil"/>
                <w:right w:val="nil"/>
                <w:between w:val="nil"/>
              </w:pBdr>
              <w:spacing w:after="200"/>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5. Incorporar conceitos e técnicas da qualidade em todo o sistema produtivo</w:t>
            </w:r>
          </w:p>
        </w:tc>
        <w:tc>
          <w:tcPr>
            <w:tcW w:w="567" w:type="dxa"/>
            <w:shd w:val="clear" w:color="auto" w:fill="00B050"/>
            <w:vAlign w:val="center"/>
          </w:tcPr>
          <w:p w14:paraId="5A94B5D4"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5</w:t>
            </w:r>
          </w:p>
        </w:tc>
        <w:tc>
          <w:tcPr>
            <w:tcW w:w="567" w:type="dxa"/>
            <w:shd w:val="clear" w:color="auto" w:fill="FFFF00"/>
            <w:vAlign w:val="center"/>
          </w:tcPr>
          <w:p w14:paraId="16106D92"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2</w:t>
            </w:r>
          </w:p>
        </w:tc>
        <w:tc>
          <w:tcPr>
            <w:tcW w:w="567" w:type="dxa"/>
            <w:shd w:val="clear" w:color="auto" w:fill="FFFFFF"/>
            <w:vAlign w:val="center"/>
          </w:tcPr>
          <w:p w14:paraId="0F482E91" w14:textId="77777777" w:rsidR="00D95795" w:rsidRPr="00D95795" w:rsidRDefault="00D95795" w:rsidP="00D95795">
            <w:pPr>
              <w:spacing w:after="200"/>
              <w:jc w:val="center"/>
              <w:rPr>
                <w:rFonts w:ascii="Times New Roman" w:eastAsia="Times New Roman" w:hAnsi="Times New Roman" w:cs="Times New Roman"/>
                <w:sz w:val="20"/>
                <w:szCs w:val="20"/>
              </w:rPr>
            </w:pPr>
          </w:p>
        </w:tc>
        <w:tc>
          <w:tcPr>
            <w:tcW w:w="567" w:type="dxa"/>
            <w:shd w:val="clear" w:color="auto" w:fill="FFFFFF"/>
            <w:vAlign w:val="center"/>
          </w:tcPr>
          <w:p w14:paraId="5F2F30D0" w14:textId="77777777" w:rsidR="00D95795" w:rsidRPr="00D95795" w:rsidRDefault="00D95795" w:rsidP="00D95795">
            <w:pPr>
              <w:spacing w:after="200"/>
              <w:ind w:left="113" w:right="113"/>
              <w:jc w:val="center"/>
              <w:rPr>
                <w:rFonts w:ascii="Times New Roman" w:eastAsia="Times New Roman" w:hAnsi="Times New Roman" w:cs="Times New Roman"/>
                <w:sz w:val="20"/>
                <w:szCs w:val="20"/>
              </w:rPr>
            </w:pPr>
          </w:p>
        </w:tc>
      </w:tr>
      <w:tr w:rsidR="00D95795" w:rsidRPr="00D95795" w14:paraId="14D2357C" w14:textId="77777777" w:rsidTr="00511EC2">
        <w:trPr>
          <w:cantSplit/>
          <w:trHeight w:val="567"/>
        </w:trPr>
        <w:tc>
          <w:tcPr>
            <w:tcW w:w="6204" w:type="dxa"/>
          </w:tcPr>
          <w:p w14:paraId="681DA204" w14:textId="77777777" w:rsidR="00D95795" w:rsidRPr="00D95795" w:rsidRDefault="00D95795" w:rsidP="00D95795">
            <w:pPr>
              <w:pBdr>
                <w:top w:val="nil"/>
                <w:left w:val="nil"/>
                <w:bottom w:val="nil"/>
                <w:right w:val="nil"/>
                <w:between w:val="nil"/>
              </w:pBdr>
              <w:spacing w:after="200"/>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6. Avaliar a evolução dos cenários produtivos</w:t>
            </w:r>
          </w:p>
        </w:tc>
        <w:tc>
          <w:tcPr>
            <w:tcW w:w="567" w:type="dxa"/>
            <w:shd w:val="clear" w:color="auto" w:fill="4F81BD"/>
            <w:vAlign w:val="center"/>
          </w:tcPr>
          <w:p w14:paraId="53DD5AA1"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3</w:t>
            </w:r>
          </w:p>
        </w:tc>
        <w:tc>
          <w:tcPr>
            <w:tcW w:w="567" w:type="dxa"/>
            <w:shd w:val="clear" w:color="auto" w:fill="00B050"/>
            <w:vAlign w:val="center"/>
          </w:tcPr>
          <w:p w14:paraId="6DEAB0E5"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4</w:t>
            </w:r>
          </w:p>
        </w:tc>
        <w:tc>
          <w:tcPr>
            <w:tcW w:w="567" w:type="dxa"/>
            <w:shd w:val="clear" w:color="auto" w:fill="FFFFFF"/>
            <w:vAlign w:val="center"/>
          </w:tcPr>
          <w:p w14:paraId="5F913C4C" w14:textId="77777777" w:rsidR="00D95795" w:rsidRPr="00D95795" w:rsidRDefault="00D95795" w:rsidP="00D95795">
            <w:pPr>
              <w:spacing w:after="200"/>
              <w:jc w:val="center"/>
              <w:rPr>
                <w:rFonts w:ascii="Times New Roman" w:eastAsia="Times New Roman" w:hAnsi="Times New Roman" w:cs="Times New Roman"/>
                <w:sz w:val="20"/>
                <w:szCs w:val="20"/>
              </w:rPr>
            </w:pPr>
          </w:p>
        </w:tc>
        <w:tc>
          <w:tcPr>
            <w:tcW w:w="567" w:type="dxa"/>
            <w:shd w:val="clear" w:color="auto" w:fill="FFFFFF"/>
            <w:vAlign w:val="center"/>
          </w:tcPr>
          <w:p w14:paraId="61C31A3B" w14:textId="77777777" w:rsidR="00D95795" w:rsidRPr="00D95795" w:rsidRDefault="00D95795" w:rsidP="00D95795">
            <w:pPr>
              <w:spacing w:after="200"/>
              <w:ind w:left="113" w:right="113"/>
              <w:jc w:val="center"/>
              <w:rPr>
                <w:rFonts w:ascii="Times New Roman" w:eastAsia="Times New Roman" w:hAnsi="Times New Roman" w:cs="Times New Roman"/>
                <w:sz w:val="20"/>
                <w:szCs w:val="20"/>
              </w:rPr>
            </w:pPr>
          </w:p>
        </w:tc>
      </w:tr>
      <w:tr w:rsidR="00D95795" w:rsidRPr="00D95795" w14:paraId="6111BF9D" w14:textId="77777777" w:rsidTr="00511EC2">
        <w:trPr>
          <w:cantSplit/>
          <w:trHeight w:val="567"/>
        </w:trPr>
        <w:tc>
          <w:tcPr>
            <w:tcW w:w="6204" w:type="dxa"/>
          </w:tcPr>
          <w:p w14:paraId="5F5A86AC" w14:textId="77777777" w:rsidR="00D95795" w:rsidRPr="00D95795" w:rsidRDefault="00D95795" w:rsidP="00D95795">
            <w:pPr>
              <w:pBdr>
                <w:top w:val="nil"/>
                <w:left w:val="nil"/>
                <w:bottom w:val="nil"/>
                <w:right w:val="nil"/>
                <w:between w:val="nil"/>
              </w:pBdr>
              <w:spacing w:after="200"/>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7. Acompanhar os avanços tecnológicos e colocá-los a serviço da sociedade.</w:t>
            </w:r>
          </w:p>
        </w:tc>
        <w:tc>
          <w:tcPr>
            <w:tcW w:w="567" w:type="dxa"/>
            <w:shd w:val="clear" w:color="auto" w:fill="FFFFFF"/>
            <w:vAlign w:val="center"/>
          </w:tcPr>
          <w:p w14:paraId="2EED7044" w14:textId="77777777" w:rsidR="00D95795" w:rsidRPr="00D95795" w:rsidRDefault="00D95795" w:rsidP="00D95795">
            <w:pPr>
              <w:pBdr>
                <w:top w:val="nil"/>
                <w:left w:val="nil"/>
                <w:bottom w:val="nil"/>
                <w:right w:val="nil"/>
                <w:between w:val="nil"/>
              </w:pBdr>
              <w:spacing w:after="200"/>
              <w:jc w:val="center"/>
              <w:rPr>
                <w:rFonts w:ascii="Times New Roman" w:eastAsia="Times New Roman" w:hAnsi="Times New Roman" w:cs="Times New Roman"/>
                <w:sz w:val="20"/>
                <w:szCs w:val="20"/>
              </w:rPr>
            </w:pPr>
          </w:p>
        </w:tc>
        <w:tc>
          <w:tcPr>
            <w:tcW w:w="567" w:type="dxa"/>
            <w:shd w:val="clear" w:color="auto" w:fill="FFFFFF"/>
            <w:vAlign w:val="center"/>
          </w:tcPr>
          <w:p w14:paraId="65F8BD3D" w14:textId="77777777" w:rsidR="00D95795" w:rsidRPr="00D95795" w:rsidRDefault="00D95795" w:rsidP="00D95795">
            <w:pPr>
              <w:pBdr>
                <w:top w:val="nil"/>
                <w:left w:val="nil"/>
                <w:bottom w:val="nil"/>
                <w:right w:val="nil"/>
                <w:between w:val="nil"/>
              </w:pBdr>
              <w:spacing w:after="200"/>
              <w:jc w:val="center"/>
              <w:rPr>
                <w:rFonts w:ascii="Times New Roman" w:eastAsia="Times New Roman" w:hAnsi="Times New Roman" w:cs="Times New Roman"/>
                <w:sz w:val="20"/>
                <w:szCs w:val="20"/>
              </w:rPr>
            </w:pPr>
          </w:p>
        </w:tc>
        <w:tc>
          <w:tcPr>
            <w:tcW w:w="567" w:type="dxa"/>
            <w:shd w:val="clear" w:color="auto" w:fill="00B050"/>
            <w:vAlign w:val="center"/>
          </w:tcPr>
          <w:p w14:paraId="1280B384" w14:textId="77777777" w:rsidR="00D95795" w:rsidRPr="00D95795" w:rsidRDefault="00D95795" w:rsidP="00D95795">
            <w:pPr>
              <w:pBdr>
                <w:top w:val="nil"/>
                <w:left w:val="nil"/>
                <w:bottom w:val="nil"/>
                <w:right w:val="nil"/>
                <w:between w:val="nil"/>
              </w:pBd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5</w:t>
            </w:r>
          </w:p>
        </w:tc>
        <w:tc>
          <w:tcPr>
            <w:tcW w:w="567" w:type="dxa"/>
            <w:shd w:val="clear" w:color="auto" w:fill="FFFF00"/>
            <w:vAlign w:val="center"/>
          </w:tcPr>
          <w:p w14:paraId="6E738712" w14:textId="77777777" w:rsidR="00D95795" w:rsidRPr="00D95795" w:rsidRDefault="00D95795" w:rsidP="00D95795">
            <w:pPr>
              <w:pBdr>
                <w:top w:val="nil"/>
                <w:left w:val="nil"/>
                <w:bottom w:val="nil"/>
                <w:right w:val="nil"/>
                <w:between w:val="nil"/>
              </w:pBd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2</w:t>
            </w:r>
          </w:p>
        </w:tc>
      </w:tr>
      <w:tr w:rsidR="00D95795" w:rsidRPr="00D95795" w14:paraId="30ACC1F2" w14:textId="77777777" w:rsidTr="00511EC2">
        <w:trPr>
          <w:cantSplit/>
          <w:trHeight w:val="567"/>
        </w:trPr>
        <w:tc>
          <w:tcPr>
            <w:tcW w:w="6204" w:type="dxa"/>
          </w:tcPr>
          <w:p w14:paraId="00F0D077" w14:textId="77777777" w:rsidR="00D95795" w:rsidRPr="00D95795" w:rsidRDefault="00D95795" w:rsidP="00D95795">
            <w:pPr>
              <w:pBdr>
                <w:top w:val="nil"/>
                <w:left w:val="nil"/>
                <w:bottom w:val="nil"/>
                <w:right w:val="nil"/>
                <w:between w:val="nil"/>
              </w:pBdr>
              <w:spacing w:after="200"/>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8. Compreender a inter-relação dos sistemas de produção e operações com o meio ambiente</w:t>
            </w:r>
          </w:p>
        </w:tc>
        <w:tc>
          <w:tcPr>
            <w:tcW w:w="567" w:type="dxa"/>
            <w:shd w:val="clear" w:color="auto" w:fill="FFFF00"/>
            <w:vAlign w:val="center"/>
          </w:tcPr>
          <w:p w14:paraId="317A2452"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2</w:t>
            </w:r>
          </w:p>
        </w:tc>
        <w:tc>
          <w:tcPr>
            <w:tcW w:w="567" w:type="dxa"/>
            <w:shd w:val="clear" w:color="auto" w:fill="4F81BD"/>
            <w:vAlign w:val="center"/>
          </w:tcPr>
          <w:p w14:paraId="35D03562"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3</w:t>
            </w:r>
          </w:p>
        </w:tc>
        <w:tc>
          <w:tcPr>
            <w:tcW w:w="567" w:type="dxa"/>
            <w:shd w:val="clear" w:color="auto" w:fill="FFFF00"/>
            <w:vAlign w:val="center"/>
          </w:tcPr>
          <w:p w14:paraId="0F9CBC8B"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1</w:t>
            </w:r>
          </w:p>
        </w:tc>
        <w:tc>
          <w:tcPr>
            <w:tcW w:w="567" w:type="dxa"/>
            <w:shd w:val="clear" w:color="auto" w:fill="FFFF00"/>
            <w:vAlign w:val="center"/>
          </w:tcPr>
          <w:p w14:paraId="0AF9EAAE" w14:textId="77777777" w:rsidR="00D95795" w:rsidRPr="00D95795" w:rsidRDefault="00D95795" w:rsidP="00D95795">
            <w:pPr>
              <w:spacing w:after="200"/>
              <w:jc w:val="center"/>
              <w:rPr>
                <w:rFonts w:ascii="Times New Roman" w:eastAsia="Times New Roman" w:hAnsi="Times New Roman" w:cs="Times New Roman"/>
                <w:sz w:val="20"/>
                <w:szCs w:val="20"/>
              </w:rPr>
            </w:pPr>
            <w:r w:rsidRPr="00D95795">
              <w:rPr>
                <w:rFonts w:ascii="Times New Roman" w:eastAsia="Times New Roman" w:hAnsi="Times New Roman" w:cs="Times New Roman"/>
                <w:sz w:val="20"/>
                <w:szCs w:val="20"/>
              </w:rPr>
              <w:t>1</w:t>
            </w:r>
          </w:p>
        </w:tc>
      </w:tr>
    </w:tbl>
    <w:tbl>
      <w:tblPr>
        <w:tblStyle w:val="ab"/>
        <w:tblW w:w="84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567"/>
        <w:gridCol w:w="567"/>
        <w:gridCol w:w="567"/>
        <w:gridCol w:w="567"/>
      </w:tblGrid>
      <w:tr w:rsidR="00613A0D" w14:paraId="1CC336FA" w14:textId="77777777" w:rsidTr="00511EC2">
        <w:trPr>
          <w:cantSplit/>
          <w:trHeight w:val="567"/>
        </w:trPr>
        <w:tc>
          <w:tcPr>
            <w:tcW w:w="6204" w:type="dxa"/>
          </w:tcPr>
          <w:bookmarkEnd w:id="3"/>
          <w:p w14:paraId="18B66F6C" w14:textId="77777777" w:rsidR="00613A0D" w:rsidRDefault="00613A0D" w:rsidP="00511EC2">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9. Utilizar indicadores de desempenho, sistemas de custeio, e avaliar a viabilidade econômica e financeira de projetos</w:t>
            </w:r>
          </w:p>
        </w:tc>
        <w:tc>
          <w:tcPr>
            <w:tcW w:w="567" w:type="dxa"/>
            <w:shd w:val="clear" w:color="auto" w:fill="4F81BD"/>
            <w:vAlign w:val="center"/>
          </w:tcPr>
          <w:p w14:paraId="29DD4ED0"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 w:type="dxa"/>
            <w:shd w:val="clear" w:color="auto" w:fill="00B050"/>
            <w:vAlign w:val="center"/>
          </w:tcPr>
          <w:p w14:paraId="2A254D77"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7" w:type="dxa"/>
            <w:shd w:val="clear" w:color="auto" w:fill="FFFFFF"/>
            <w:vAlign w:val="center"/>
          </w:tcPr>
          <w:p w14:paraId="7419A824" w14:textId="77777777" w:rsidR="00613A0D" w:rsidRDefault="00613A0D" w:rsidP="00511EC2">
            <w:pPr>
              <w:jc w:val="center"/>
              <w:rPr>
                <w:rFonts w:ascii="Times New Roman" w:eastAsia="Times New Roman" w:hAnsi="Times New Roman" w:cs="Times New Roman"/>
                <w:sz w:val="20"/>
                <w:szCs w:val="20"/>
              </w:rPr>
            </w:pPr>
          </w:p>
        </w:tc>
        <w:tc>
          <w:tcPr>
            <w:tcW w:w="567" w:type="dxa"/>
            <w:shd w:val="clear" w:color="auto" w:fill="FFFFFF"/>
            <w:vAlign w:val="center"/>
          </w:tcPr>
          <w:p w14:paraId="17546C16" w14:textId="77777777" w:rsidR="00613A0D" w:rsidRDefault="00613A0D" w:rsidP="00511EC2">
            <w:pPr>
              <w:ind w:left="113" w:right="113"/>
              <w:jc w:val="center"/>
              <w:rPr>
                <w:rFonts w:ascii="Times New Roman" w:eastAsia="Times New Roman" w:hAnsi="Times New Roman" w:cs="Times New Roman"/>
                <w:sz w:val="20"/>
                <w:szCs w:val="20"/>
              </w:rPr>
            </w:pPr>
          </w:p>
        </w:tc>
      </w:tr>
      <w:tr w:rsidR="00613A0D" w14:paraId="47B04DB2" w14:textId="77777777" w:rsidTr="00511EC2">
        <w:trPr>
          <w:cantSplit/>
          <w:trHeight w:val="567"/>
        </w:trPr>
        <w:tc>
          <w:tcPr>
            <w:tcW w:w="6204" w:type="dxa"/>
          </w:tcPr>
          <w:p w14:paraId="0820C407" w14:textId="77777777" w:rsidR="00613A0D" w:rsidRDefault="00613A0D" w:rsidP="00511EC2">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10. Gerenciar e otimizar o fluxo de informação nas empresas</w:t>
            </w:r>
          </w:p>
        </w:tc>
        <w:tc>
          <w:tcPr>
            <w:tcW w:w="567" w:type="dxa"/>
            <w:shd w:val="clear" w:color="auto" w:fill="4F81BD"/>
            <w:vAlign w:val="center"/>
          </w:tcPr>
          <w:p w14:paraId="6C0D04A7" w14:textId="77777777" w:rsidR="00613A0D" w:rsidRDefault="00613A0D" w:rsidP="00511EC2">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 w:type="dxa"/>
            <w:shd w:val="clear" w:color="auto" w:fill="00B050"/>
            <w:vAlign w:val="center"/>
          </w:tcPr>
          <w:p w14:paraId="4A7858C7" w14:textId="77777777" w:rsidR="00613A0D" w:rsidRDefault="00613A0D" w:rsidP="00511EC2">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7" w:type="dxa"/>
            <w:shd w:val="clear" w:color="auto" w:fill="FFFFFF"/>
            <w:vAlign w:val="center"/>
          </w:tcPr>
          <w:p w14:paraId="05F2A988" w14:textId="77777777" w:rsidR="00613A0D" w:rsidRDefault="00613A0D" w:rsidP="00511EC2">
            <w:pPr>
              <w:pBdr>
                <w:top w:val="nil"/>
                <w:left w:val="nil"/>
                <w:bottom w:val="nil"/>
                <w:right w:val="nil"/>
                <w:between w:val="nil"/>
              </w:pBdr>
              <w:jc w:val="center"/>
              <w:rPr>
                <w:rFonts w:ascii="Times New Roman" w:eastAsia="Times New Roman" w:hAnsi="Times New Roman" w:cs="Times New Roman"/>
                <w:sz w:val="20"/>
                <w:szCs w:val="20"/>
              </w:rPr>
            </w:pPr>
          </w:p>
        </w:tc>
        <w:tc>
          <w:tcPr>
            <w:tcW w:w="567" w:type="dxa"/>
            <w:shd w:val="clear" w:color="auto" w:fill="FFFFFF"/>
            <w:vAlign w:val="center"/>
          </w:tcPr>
          <w:p w14:paraId="495E74B6" w14:textId="77777777" w:rsidR="00613A0D" w:rsidRDefault="00613A0D" w:rsidP="00511EC2">
            <w:pPr>
              <w:pBdr>
                <w:top w:val="nil"/>
                <w:left w:val="nil"/>
                <w:bottom w:val="nil"/>
                <w:right w:val="nil"/>
                <w:between w:val="nil"/>
              </w:pBdr>
              <w:jc w:val="center"/>
              <w:rPr>
                <w:rFonts w:ascii="Times New Roman" w:eastAsia="Times New Roman" w:hAnsi="Times New Roman" w:cs="Times New Roman"/>
                <w:sz w:val="20"/>
                <w:szCs w:val="20"/>
              </w:rPr>
            </w:pPr>
          </w:p>
        </w:tc>
      </w:tr>
      <w:tr w:rsidR="00613A0D" w14:paraId="6E134F40" w14:textId="77777777" w:rsidTr="00511EC2">
        <w:trPr>
          <w:cantSplit/>
          <w:trHeight w:val="567"/>
        </w:trPr>
        <w:tc>
          <w:tcPr>
            <w:tcW w:w="6204" w:type="dxa"/>
          </w:tcPr>
          <w:p w14:paraId="51A18EDD" w14:textId="77777777" w:rsidR="00613A0D" w:rsidRDefault="00613A0D" w:rsidP="00511EC2">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Aplicar ferramentas analíticas para desenvolvimento e projeto </w:t>
            </w:r>
          </w:p>
        </w:tc>
        <w:tc>
          <w:tcPr>
            <w:tcW w:w="567" w:type="dxa"/>
            <w:shd w:val="clear" w:color="auto" w:fill="00B050"/>
            <w:vAlign w:val="center"/>
          </w:tcPr>
          <w:p w14:paraId="3DF28F06"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7" w:type="dxa"/>
            <w:shd w:val="clear" w:color="auto" w:fill="FFFF00"/>
            <w:vAlign w:val="center"/>
          </w:tcPr>
          <w:p w14:paraId="1D65B1BF"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FFFFFF"/>
            <w:vAlign w:val="center"/>
          </w:tcPr>
          <w:p w14:paraId="6160BAAF" w14:textId="77777777" w:rsidR="00613A0D" w:rsidRDefault="00613A0D" w:rsidP="00511EC2">
            <w:pPr>
              <w:jc w:val="center"/>
              <w:rPr>
                <w:rFonts w:ascii="Times New Roman" w:eastAsia="Times New Roman" w:hAnsi="Times New Roman" w:cs="Times New Roman"/>
                <w:sz w:val="20"/>
                <w:szCs w:val="20"/>
              </w:rPr>
            </w:pPr>
          </w:p>
        </w:tc>
        <w:tc>
          <w:tcPr>
            <w:tcW w:w="567" w:type="dxa"/>
            <w:shd w:val="clear" w:color="auto" w:fill="FFFF00"/>
            <w:vAlign w:val="center"/>
          </w:tcPr>
          <w:p w14:paraId="56E6C4A8"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13A0D" w14:paraId="2C03E0B8" w14:textId="77777777" w:rsidTr="00511EC2">
        <w:trPr>
          <w:cantSplit/>
          <w:trHeight w:val="567"/>
        </w:trPr>
        <w:tc>
          <w:tcPr>
            <w:tcW w:w="6204" w:type="dxa"/>
          </w:tcPr>
          <w:p w14:paraId="75D42B81" w14:textId="33B426F6" w:rsidR="00613A0D" w:rsidRDefault="00613A0D" w:rsidP="00511EC2">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r w:rsidRPr="0093264E">
              <w:rPr>
                <w:rFonts w:ascii="Times New Roman" w:eastAsia="Times New Roman" w:hAnsi="Times New Roman" w:cs="Times New Roman"/>
                <w:sz w:val="20"/>
                <w:szCs w:val="20"/>
              </w:rPr>
              <w:t>Expandir o espaço da engenharia, considerando aspectos econômicos, políticos, legais e sociais.</w:t>
            </w:r>
          </w:p>
        </w:tc>
        <w:tc>
          <w:tcPr>
            <w:tcW w:w="567" w:type="dxa"/>
            <w:shd w:val="clear" w:color="auto" w:fill="FFFFFF"/>
            <w:vAlign w:val="center"/>
          </w:tcPr>
          <w:p w14:paraId="6795EB5F" w14:textId="77777777" w:rsidR="00613A0D" w:rsidRDefault="00613A0D" w:rsidP="00511EC2">
            <w:pPr>
              <w:jc w:val="center"/>
              <w:rPr>
                <w:rFonts w:ascii="Times New Roman" w:eastAsia="Times New Roman" w:hAnsi="Times New Roman" w:cs="Times New Roman"/>
                <w:sz w:val="20"/>
                <w:szCs w:val="20"/>
              </w:rPr>
            </w:pPr>
          </w:p>
        </w:tc>
        <w:tc>
          <w:tcPr>
            <w:tcW w:w="567" w:type="dxa"/>
            <w:shd w:val="clear" w:color="auto" w:fill="FFFF00"/>
            <w:vAlign w:val="center"/>
          </w:tcPr>
          <w:p w14:paraId="7D7390EC"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00B050"/>
            <w:vAlign w:val="center"/>
          </w:tcPr>
          <w:p w14:paraId="558B9FC6" w14:textId="77777777" w:rsidR="00613A0D" w:rsidRDefault="00000000" w:rsidP="00511EC2">
            <w:pPr>
              <w:jc w:val="center"/>
              <w:rPr>
                <w:rFonts w:ascii="Times New Roman" w:eastAsia="Times New Roman" w:hAnsi="Times New Roman" w:cs="Times New Roman"/>
                <w:sz w:val="20"/>
                <w:szCs w:val="20"/>
              </w:rPr>
            </w:pPr>
            <w:sdt>
              <w:sdtPr>
                <w:tag w:val="goog_rdk_3"/>
                <w:id w:val="-1476955126"/>
              </w:sdtPr>
              <w:sdtContent/>
            </w:sdt>
            <w:r w:rsidR="00613A0D">
              <w:rPr>
                <w:rFonts w:ascii="Times New Roman" w:eastAsia="Times New Roman" w:hAnsi="Times New Roman" w:cs="Times New Roman"/>
                <w:sz w:val="20"/>
                <w:szCs w:val="20"/>
              </w:rPr>
              <w:t>6</w:t>
            </w:r>
          </w:p>
        </w:tc>
        <w:tc>
          <w:tcPr>
            <w:tcW w:w="567" w:type="dxa"/>
            <w:shd w:val="clear" w:color="auto" w:fill="FFFFFF"/>
            <w:vAlign w:val="center"/>
          </w:tcPr>
          <w:p w14:paraId="687D5A73" w14:textId="77777777" w:rsidR="00613A0D" w:rsidRDefault="00613A0D" w:rsidP="00511EC2">
            <w:pPr>
              <w:ind w:left="113" w:right="113"/>
              <w:jc w:val="center"/>
              <w:rPr>
                <w:rFonts w:ascii="Times New Roman" w:eastAsia="Times New Roman" w:hAnsi="Times New Roman" w:cs="Times New Roman"/>
                <w:sz w:val="20"/>
                <w:szCs w:val="20"/>
              </w:rPr>
            </w:pPr>
          </w:p>
        </w:tc>
      </w:tr>
    </w:tbl>
    <w:p w14:paraId="29A77C9A" w14:textId="4F5E35D6" w:rsidR="00301E86" w:rsidRPr="00301E86" w:rsidRDefault="00301E86" w:rsidP="00301E86">
      <w:pPr>
        <w:spacing w:line="240" w:lineRule="auto"/>
        <w:jc w:val="right"/>
        <w:rPr>
          <w:rFonts w:ascii="Times New Roman" w:eastAsia="Times New Roman" w:hAnsi="Times New Roman" w:cs="Times New Roman"/>
          <w:sz w:val="20"/>
          <w:szCs w:val="20"/>
        </w:rPr>
      </w:pPr>
      <w:bookmarkStart w:id="4" w:name="_Hlk207739081"/>
    </w:p>
    <w:bookmarkEnd w:id="4"/>
    <w:p w14:paraId="4C44F3FB" w14:textId="1F403930" w:rsidR="00301E86" w:rsidRDefault="00301E86">
      <w:r>
        <w:br w:type="page"/>
      </w:r>
    </w:p>
    <w:tbl>
      <w:tblPr>
        <w:tblStyle w:val="ab"/>
        <w:tblW w:w="84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567"/>
        <w:gridCol w:w="567"/>
        <w:gridCol w:w="567"/>
        <w:gridCol w:w="567"/>
      </w:tblGrid>
      <w:tr w:rsidR="00613A0D" w14:paraId="3B11D2B7" w14:textId="77777777" w:rsidTr="00511EC2">
        <w:trPr>
          <w:cantSplit/>
          <w:trHeight w:val="567"/>
        </w:trPr>
        <w:tc>
          <w:tcPr>
            <w:tcW w:w="6204" w:type="dxa"/>
          </w:tcPr>
          <w:p w14:paraId="2BD0BEBF" w14:textId="4254DA3B" w:rsidR="00613A0D" w:rsidRDefault="00613A0D" w:rsidP="00511EC2">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13. Projetar e gerenciar processos de produção e operações </w:t>
            </w:r>
          </w:p>
        </w:tc>
        <w:tc>
          <w:tcPr>
            <w:tcW w:w="567" w:type="dxa"/>
            <w:shd w:val="clear" w:color="auto" w:fill="00B050"/>
            <w:vAlign w:val="center"/>
          </w:tcPr>
          <w:p w14:paraId="02327F4E"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67" w:type="dxa"/>
            <w:shd w:val="clear" w:color="auto" w:fill="FFFF00"/>
            <w:vAlign w:val="center"/>
          </w:tcPr>
          <w:p w14:paraId="664A859C"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shd w:val="clear" w:color="auto" w:fill="FFFFFF"/>
            <w:vAlign w:val="center"/>
          </w:tcPr>
          <w:p w14:paraId="53F4AD4E" w14:textId="77777777" w:rsidR="00613A0D" w:rsidRDefault="00613A0D" w:rsidP="00511EC2">
            <w:pPr>
              <w:jc w:val="center"/>
              <w:rPr>
                <w:rFonts w:ascii="Times New Roman" w:eastAsia="Times New Roman" w:hAnsi="Times New Roman" w:cs="Times New Roman"/>
                <w:sz w:val="20"/>
                <w:szCs w:val="20"/>
              </w:rPr>
            </w:pPr>
          </w:p>
        </w:tc>
        <w:tc>
          <w:tcPr>
            <w:tcW w:w="567" w:type="dxa"/>
            <w:shd w:val="clear" w:color="auto" w:fill="FFFFFF"/>
            <w:vAlign w:val="center"/>
          </w:tcPr>
          <w:p w14:paraId="6CA96EF0" w14:textId="77777777" w:rsidR="00613A0D" w:rsidRDefault="00613A0D" w:rsidP="00511EC2">
            <w:pPr>
              <w:ind w:left="113" w:right="113"/>
              <w:jc w:val="center"/>
              <w:rPr>
                <w:rFonts w:ascii="Times New Roman" w:eastAsia="Times New Roman" w:hAnsi="Times New Roman" w:cs="Times New Roman"/>
                <w:sz w:val="20"/>
                <w:szCs w:val="20"/>
              </w:rPr>
            </w:pPr>
          </w:p>
        </w:tc>
      </w:tr>
      <w:tr w:rsidR="00613A0D" w14:paraId="25F382EF" w14:textId="77777777" w:rsidTr="00511EC2">
        <w:trPr>
          <w:cantSplit/>
          <w:trHeight w:val="567"/>
        </w:trPr>
        <w:tc>
          <w:tcPr>
            <w:tcW w:w="6204" w:type="dxa"/>
          </w:tcPr>
          <w:p w14:paraId="35CD951E" w14:textId="77777777" w:rsidR="00613A0D" w:rsidRDefault="00613A0D" w:rsidP="00511EC2">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Capacidade para sintetizar um problema </w:t>
            </w:r>
          </w:p>
        </w:tc>
        <w:tc>
          <w:tcPr>
            <w:tcW w:w="567" w:type="dxa"/>
            <w:shd w:val="clear" w:color="auto" w:fill="FFFF00"/>
            <w:vAlign w:val="center"/>
          </w:tcPr>
          <w:p w14:paraId="2ADE6330"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shd w:val="clear" w:color="auto" w:fill="00B050"/>
            <w:vAlign w:val="center"/>
          </w:tcPr>
          <w:p w14:paraId="308FE043"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67" w:type="dxa"/>
            <w:shd w:val="clear" w:color="auto" w:fill="FFFFFF"/>
            <w:vAlign w:val="center"/>
          </w:tcPr>
          <w:p w14:paraId="1A9B2A2E" w14:textId="77777777" w:rsidR="00613A0D" w:rsidRDefault="00613A0D" w:rsidP="00511EC2">
            <w:pPr>
              <w:jc w:val="center"/>
              <w:rPr>
                <w:rFonts w:ascii="Times New Roman" w:eastAsia="Times New Roman" w:hAnsi="Times New Roman" w:cs="Times New Roman"/>
                <w:sz w:val="20"/>
                <w:szCs w:val="20"/>
              </w:rPr>
            </w:pPr>
          </w:p>
        </w:tc>
        <w:tc>
          <w:tcPr>
            <w:tcW w:w="567" w:type="dxa"/>
            <w:shd w:val="clear" w:color="auto" w:fill="FFFFFF"/>
            <w:vAlign w:val="center"/>
          </w:tcPr>
          <w:p w14:paraId="4DADF742" w14:textId="77777777" w:rsidR="00613A0D" w:rsidRDefault="00613A0D" w:rsidP="00511EC2">
            <w:pPr>
              <w:ind w:left="113" w:right="113"/>
              <w:jc w:val="center"/>
              <w:rPr>
                <w:rFonts w:ascii="Times New Roman" w:eastAsia="Times New Roman" w:hAnsi="Times New Roman" w:cs="Times New Roman"/>
                <w:sz w:val="20"/>
                <w:szCs w:val="20"/>
              </w:rPr>
            </w:pPr>
          </w:p>
        </w:tc>
      </w:tr>
      <w:tr w:rsidR="00613A0D" w14:paraId="0FF5C62C" w14:textId="77777777" w:rsidTr="00511EC2">
        <w:trPr>
          <w:cantSplit/>
          <w:trHeight w:val="567"/>
        </w:trPr>
        <w:tc>
          <w:tcPr>
            <w:tcW w:w="6204" w:type="dxa"/>
          </w:tcPr>
          <w:p w14:paraId="09F2CA24" w14:textId="77777777" w:rsidR="00613A0D" w:rsidRDefault="00613A0D" w:rsidP="00511EC2">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Atuar em os mais diversos tipos de organizações</w:t>
            </w:r>
          </w:p>
          <w:p w14:paraId="42418D36" w14:textId="77777777" w:rsidR="00613A0D" w:rsidRDefault="00613A0D" w:rsidP="00511EC2">
            <w:pPr>
              <w:pBdr>
                <w:top w:val="nil"/>
                <w:left w:val="nil"/>
                <w:bottom w:val="nil"/>
                <w:right w:val="nil"/>
                <w:between w:val="nil"/>
              </w:pBdr>
              <w:rPr>
                <w:rFonts w:ascii="Times New Roman" w:eastAsia="Times New Roman" w:hAnsi="Times New Roman" w:cs="Times New Roman"/>
                <w:sz w:val="20"/>
                <w:szCs w:val="20"/>
              </w:rPr>
            </w:pPr>
          </w:p>
        </w:tc>
        <w:tc>
          <w:tcPr>
            <w:tcW w:w="567" w:type="dxa"/>
            <w:shd w:val="clear" w:color="auto" w:fill="FFFFFF"/>
            <w:vAlign w:val="center"/>
          </w:tcPr>
          <w:p w14:paraId="67D32B0E" w14:textId="77777777" w:rsidR="00613A0D" w:rsidRDefault="00613A0D" w:rsidP="00511EC2">
            <w:pPr>
              <w:jc w:val="center"/>
              <w:rPr>
                <w:rFonts w:ascii="Times New Roman" w:eastAsia="Times New Roman" w:hAnsi="Times New Roman" w:cs="Times New Roman"/>
                <w:sz w:val="20"/>
                <w:szCs w:val="20"/>
              </w:rPr>
            </w:pPr>
          </w:p>
        </w:tc>
        <w:tc>
          <w:tcPr>
            <w:tcW w:w="567" w:type="dxa"/>
            <w:shd w:val="clear" w:color="auto" w:fill="FFFFFF"/>
            <w:vAlign w:val="center"/>
          </w:tcPr>
          <w:p w14:paraId="2B279B25" w14:textId="77777777" w:rsidR="00613A0D" w:rsidRDefault="00613A0D" w:rsidP="00511EC2">
            <w:pPr>
              <w:jc w:val="center"/>
              <w:rPr>
                <w:rFonts w:ascii="Times New Roman" w:eastAsia="Times New Roman" w:hAnsi="Times New Roman" w:cs="Times New Roman"/>
                <w:sz w:val="20"/>
                <w:szCs w:val="20"/>
              </w:rPr>
            </w:pPr>
          </w:p>
        </w:tc>
        <w:tc>
          <w:tcPr>
            <w:tcW w:w="567" w:type="dxa"/>
            <w:shd w:val="clear" w:color="auto" w:fill="FFFF00"/>
            <w:vAlign w:val="center"/>
          </w:tcPr>
          <w:p w14:paraId="297792DD"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shd w:val="clear" w:color="auto" w:fill="00B050"/>
            <w:vAlign w:val="center"/>
          </w:tcPr>
          <w:p w14:paraId="6B49F981"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613A0D" w14:paraId="3E05CEC8" w14:textId="77777777" w:rsidTr="00511EC2">
        <w:trPr>
          <w:cantSplit/>
          <w:trHeight w:val="567"/>
        </w:trPr>
        <w:tc>
          <w:tcPr>
            <w:tcW w:w="6204" w:type="dxa"/>
          </w:tcPr>
          <w:p w14:paraId="62C046A5" w14:textId="77777777" w:rsidR="00613A0D" w:rsidRDefault="00613A0D" w:rsidP="00511EC2">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16. Atuar em institutos de pesquisa, organizações não governamentais e instituições de ensino </w:t>
            </w:r>
          </w:p>
        </w:tc>
        <w:tc>
          <w:tcPr>
            <w:tcW w:w="567" w:type="dxa"/>
            <w:shd w:val="clear" w:color="auto" w:fill="FFFFFF"/>
            <w:vAlign w:val="center"/>
          </w:tcPr>
          <w:p w14:paraId="05631EC8" w14:textId="77777777" w:rsidR="00613A0D" w:rsidRDefault="00613A0D" w:rsidP="00511EC2">
            <w:pPr>
              <w:jc w:val="center"/>
              <w:rPr>
                <w:rFonts w:ascii="Times New Roman" w:eastAsia="Times New Roman" w:hAnsi="Times New Roman" w:cs="Times New Roman"/>
                <w:sz w:val="20"/>
                <w:szCs w:val="20"/>
              </w:rPr>
            </w:pPr>
          </w:p>
        </w:tc>
        <w:tc>
          <w:tcPr>
            <w:tcW w:w="567" w:type="dxa"/>
            <w:shd w:val="clear" w:color="auto" w:fill="FFFFFF"/>
            <w:vAlign w:val="center"/>
          </w:tcPr>
          <w:p w14:paraId="46A09547" w14:textId="77777777" w:rsidR="00613A0D" w:rsidRDefault="00613A0D" w:rsidP="00511EC2">
            <w:pPr>
              <w:jc w:val="center"/>
              <w:rPr>
                <w:rFonts w:ascii="Times New Roman" w:eastAsia="Times New Roman" w:hAnsi="Times New Roman" w:cs="Times New Roman"/>
                <w:sz w:val="20"/>
                <w:szCs w:val="20"/>
              </w:rPr>
            </w:pPr>
          </w:p>
        </w:tc>
        <w:tc>
          <w:tcPr>
            <w:tcW w:w="567" w:type="dxa"/>
            <w:shd w:val="clear" w:color="auto" w:fill="4F81BD"/>
            <w:vAlign w:val="center"/>
          </w:tcPr>
          <w:p w14:paraId="198BAE98"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 w:type="dxa"/>
            <w:shd w:val="clear" w:color="auto" w:fill="00B050"/>
            <w:vAlign w:val="center"/>
          </w:tcPr>
          <w:p w14:paraId="1EB5C2FB" w14:textId="77777777" w:rsidR="00613A0D" w:rsidRDefault="00613A0D" w:rsidP="00511E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bl>
    <w:p w14:paraId="60F2B7D4" w14:textId="77777777" w:rsidR="00613A0D" w:rsidRDefault="00613A0D" w:rsidP="00613A0D">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highlight w:val="yellow"/>
        </w:rPr>
      </w:pPr>
    </w:p>
    <w:p w14:paraId="46FA77F5" w14:textId="77777777" w:rsidR="00613A0D" w:rsidRPr="004B692C" w:rsidRDefault="00613A0D" w:rsidP="00613A0D">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4B692C">
        <w:rPr>
          <w:rFonts w:ascii="Times New Roman" w:eastAsia="Times New Roman" w:hAnsi="Times New Roman" w:cs="Times New Roman"/>
          <w:sz w:val="24"/>
          <w:szCs w:val="24"/>
        </w:rPr>
        <w:t xml:space="preserve">om base na classificação do Quadro 2 foi elaborado o framework (Figura 2) que estabelece a relação das competências do PPEG com as </w:t>
      </w:r>
      <w:r>
        <w:rPr>
          <w:rFonts w:ascii="Times New Roman" w:eastAsia="Times New Roman" w:hAnsi="Times New Roman" w:cs="Times New Roman"/>
          <w:sz w:val="24"/>
          <w:szCs w:val="24"/>
        </w:rPr>
        <w:t>CTMSC</w:t>
      </w:r>
      <w:r w:rsidRPr="004B692C">
        <w:rPr>
          <w:rFonts w:ascii="Times New Roman" w:eastAsia="Times New Roman" w:hAnsi="Times New Roman" w:cs="Times New Roman"/>
          <w:sz w:val="24"/>
          <w:szCs w:val="24"/>
        </w:rPr>
        <w:t>. A classificação se deu pela maior nota obtida.</w:t>
      </w:r>
    </w:p>
    <w:p w14:paraId="6D64C188" w14:textId="1589F8F1" w:rsidR="00613A0D" w:rsidRPr="002142FA" w:rsidRDefault="00613A0D" w:rsidP="002142FA">
      <w:pPr>
        <w:pBdr>
          <w:top w:val="nil"/>
          <w:left w:val="nil"/>
          <w:bottom w:val="nil"/>
          <w:right w:val="nil"/>
          <w:between w:val="nil"/>
        </w:pBdr>
        <w:spacing w:line="360" w:lineRule="auto"/>
        <w:ind w:firstLine="709"/>
        <w:jc w:val="center"/>
        <w:rPr>
          <w:rFonts w:ascii="Times New Roman" w:eastAsia="Times New Roman" w:hAnsi="Times New Roman" w:cs="Times New Roman"/>
          <w:sz w:val="24"/>
          <w:szCs w:val="24"/>
        </w:rPr>
      </w:pPr>
      <w:r w:rsidRPr="002142FA">
        <w:rPr>
          <w:rFonts w:ascii="Times New Roman" w:eastAsia="Times New Roman" w:hAnsi="Times New Roman" w:cs="Times New Roman"/>
          <w:noProof/>
          <w:sz w:val="24"/>
          <w:szCs w:val="24"/>
        </w:rPr>
        <w:drawing>
          <wp:inline distT="0" distB="0" distL="0" distR="0" wp14:anchorId="1B7FBA77" wp14:editId="08B7BC10">
            <wp:extent cx="4764406" cy="3781425"/>
            <wp:effectExtent l="0" t="0" r="0" b="0"/>
            <wp:docPr id="4771457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820" cy="3793659"/>
                    </a:xfrm>
                    <a:prstGeom prst="rect">
                      <a:avLst/>
                    </a:prstGeom>
                    <a:noFill/>
                  </pic:spPr>
                </pic:pic>
              </a:graphicData>
            </a:graphic>
          </wp:inline>
        </w:drawing>
      </w:r>
    </w:p>
    <w:p w14:paraId="424109BF" w14:textId="77777777" w:rsidR="00613A0D" w:rsidRPr="002142FA" w:rsidRDefault="00613A0D" w:rsidP="002142FA">
      <w:pPr>
        <w:spacing w:line="240" w:lineRule="auto"/>
        <w:jc w:val="center"/>
        <w:rPr>
          <w:rFonts w:ascii="Times New Roman" w:eastAsia="Times New Roman" w:hAnsi="Times New Roman" w:cs="Times New Roman"/>
          <w:sz w:val="20"/>
          <w:szCs w:val="20"/>
        </w:rPr>
      </w:pPr>
      <w:r w:rsidRPr="002142FA">
        <w:rPr>
          <w:rFonts w:ascii="Times New Roman" w:eastAsia="Times New Roman" w:hAnsi="Times New Roman" w:cs="Times New Roman"/>
          <w:sz w:val="20"/>
          <w:szCs w:val="20"/>
        </w:rPr>
        <w:t>Figura 2 - Framework conectando as competências do PPEG às Competências da I 4.0 e da Sustentabilidade</w:t>
      </w:r>
    </w:p>
    <w:p w14:paraId="59786370" w14:textId="77777777" w:rsidR="00301E86" w:rsidRDefault="00301E86" w:rsidP="00613A0D">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541FAC51" w14:textId="00B2767E" w:rsidR="00613A0D" w:rsidRDefault="00613A0D" w:rsidP="00613A0D">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possível identificar que as categorias Técnica e Metodológica concentram competências relacionadas ao desenvolvimento e à aplicação de conhecimentos científicos e tecnológicos, enquanto as categorias Social e Comportamental destacam competências voltadas à interação humana, gestão de equipes, ética e responsabilidade social.  Evidencia-se, também, o menor número de competências nas categorias Social e Comportamental.</w:t>
      </w:r>
    </w:p>
    <w:p w14:paraId="5E2287A6" w14:textId="77777777" w:rsidR="00613A0D" w:rsidRPr="009B6D4E" w:rsidRDefault="00613A0D" w:rsidP="00613A0D">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Quadro 3 apresenta a caracterização dos respondentes da Etapa 2 da pesquisa, que avaliou a i</w:t>
      </w:r>
      <w:r w:rsidRPr="009B6D4E">
        <w:rPr>
          <w:rFonts w:ascii="Times New Roman" w:eastAsia="Times New Roman" w:hAnsi="Times New Roman" w:cs="Times New Roman"/>
          <w:sz w:val="24"/>
          <w:szCs w:val="24"/>
        </w:rPr>
        <w:t>mportância</w:t>
      </w:r>
      <w:r>
        <w:rPr>
          <w:rFonts w:ascii="Times New Roman" w:eastAsia="Times New Roman" w:hAnsi="Times New Roman" w:cs="Times New Roman"/>
          <w:sz w:val="24"/>
          <w:szCs w:val="24"/>
        </w:rPr>
        <w:t xml:space="preserve"> e o grau de d</w:t>
      </w:r>
      <w:r w:rsidRPr="009B6D4E">
        <w:rPr>
          <w:rFonts w:ascii="Times New Roman" w:eastAsia="Times New Roman" w:hAnsi="Times New Roman" w:cs="Times New Roman"/>
          <w:sz w:val="24"/>
          <w:szCs w:val="24"/>
        </w:rPr>
        <w:t>esenvolvimento das competências</w:t>
      </w:r>
      <w:r>
        <w:rPr>
          <w:rFonts w:ascii="Times New Roman" w:eastAsia="Times New Roman" w:hAnsi="Times New Roman" w:cs="Times New Roman"/>
          <w:sz w:val="24"/>
          <w:szCs w:val="24"/>
        </w:rPr>
        <w:t xml:space="preserve"> do PPEG.</w:t>
      </w:r>
    </w:p>
    <w:p w14:paraId="2E2666A9" w14:textId="77777777" w:rsidR="002142FA" w:rsidRDefault="002142FA" w:rsidP="00613A0D">
      <w:pPr>
        <w:pBdr>
          <w:top w:val="nil"/>
          <w:left w:val="nil"/>
          <w:bottom w:val="nil"/>
          <w:right w:val="nil"/>
          <w:between w:val="nil"/>
        </w:pBdr>
        <w:spacing w:line="360" w:lineRule="auto"/>
        <w:ind w:firstLine="709"/>
        <w:jc w:val="center"/>
        <w:rPr>
          <w:rFonts w:ascii="Times New Roman" w:eastAsia="Times New Roman" w:hAnsi="Times New Roman" w:cs="Times New Roman"/>
        </w:rPr>
      </w:pPr>
    </w:p>
    <w:p w14:paraId="6DBADE8B" w14:textId="38E7C2BC" w:rsidR="00613A0D" w:rsidRPr="002142FA" w:rsidRDefault="00613A0D" w:rsidP="00613A0D">
      <w:pPr>
        <w:pBdr>
          <w:top w:val="nil"/>
          <w:left w:val="nil"/>
          <w:bottom w:val="nil"/>
          <w:right w:val="nil"/>
          <w:between w:val="nil"/>
        </w:pBdr>
        <w:spacing w:line="360" w:lineRule="auto"/>
        <w:ind w:firstLine="709"/>
        <w:jc w:val="center"/>
        <w:rPr>
          <w:rFonts w:ascii="Times New Roman" w:eastAsia="Times New Roman" w:hAnsi="Times New Roman" w:cs="Times New Roman"/>
          <w:sz w:val="20"/>
          <w:szCs w:val="20"/>
        </w:rPr>
      </w:pPr>
      <w:r w:rsidRPr="002142FA">
        <w:rPr>
          <w:rFonts w:ascii="Times New Roman" w:eastAsia="Times New Roman" w:hAnsi="Times New Roman" w:cs="Times New Roman"/>
          <w:sz w:val="20"/>
          <w:szCs w:val="20"/>
        </w:rPr>
        <w:t>Quadro 3 - Caracterização da Amostra</w:t>
      </w:r>
    </w:p>
    <w:tbl>
      <w:tblPr>
        <w:tblStyle w:val="ac"/>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6114"/>
      </w:tblGrid>
      <w:tr w:rsidR="00613A0D" w14:paraId="7C6811EE" w14:textId="77777777" w:rsidTr="00370348">
        <w:trPr>
          <w:trHeight w:val="674"/>
        </w:trPr>
        <w:tc>
          <w:tcPr>
            <w:tcW w:w="2947" w:type="dxa"/>
          </w:tcPr>
          <w:p w14:paraId="34F86246"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Gênero</w:t>
            </w:r>
          </w:p>
        </w:tc>
        <w:tc>
          <w:tcPr>
            <w:tcW w:w="6114" w:type="dxa"/>
          </w:tcPr>
          <w:p w14:paraId="37DEE0EF" w14:textId="77777777" w:rsidR="00613A0D" w:rsidRDefault="00613A0D" w:rsidP="00511EC2">
            <w:pPr>
              <w:jc w:val="both"/>
              <w:rPr>
                <w:rFonts w:ascii="Times New Roman" w:eastAsia="Times New Roman" w:hAnsi="Times New Roman" w:cs="Times New Roman"/>
              </w:rPr>
            </w:pPr>
            <w:r>
              <w:rPr>
                <w:rFonts w:ascii="Times New Roman" w:eastAsia="Times New Roman" w:hAnsi="Times New Roman" w:cs="Times New Roman"/>
              </w:rPr>
              <w:t>60% feminino; 40% masculino</w:t>
            </w:r>
          </w:p>
        </w:tc>
      </w:tr>
      <w:tr w:rsidR="00613A0D" w14:paraId="0E958476" w14:textId="77777777" w:rsidTr="00370348">
        <w:trPr>
          <w:trHeight w:val="787"/>
        </w:trPr>
        <w:tc>
          <w:tcPr>
            <w:tcW w:w="2947" w:type="dxa"/>
          </w:tcPr>
          <w:p w14:paraId="3F84C0E3"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 xml:space="preserve">Coeficiente de progressão </w:t>
            </w:r>
          </w:p>
        </w:tc>
        <w:tc>
          <w:tcPr>
            <w:tcW w:w="6114" w:type="dxa"/>
          </w:tcPr>
          <w:p w14:paraId="62E88DD1"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17,5% acima de 90%; 32,5% entre 81 e 90%; 20% entre 71 e 80%; 15% entre 61 e 70%; 10% entre 51 e 60%</w:t>
            </w:r>
          </w:p>
        </w:tc>
      </w:tr>
      <w:tr w:rsidR="00613A0D" w14:paraId="721A4BCC" w14:textId="77777777" w:rsidTr="00370348">
        <w:trPr>
          <w:trHeight w:val="767"/>
        </w:trPr>
        <w:tc>
          <w:tcPr>
            <w:tcW w:w="2947" w:type="dxa"/>
          </w:tcPr>
          <w:p w14:paraId="19076E2C"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Atividade profissional relacionada à EG</w:t>
            </w:r>
          </w:p>
        </w:tc>
        <w:tc>
          <w:tcPr>
            <w:tcW w:w="6114" w:type="dxa"/>
          </w:tcPr>
          <w:p w14:paraId="4D1A5684" w14:textId="77777777" w:rsidR="00613A0D" w:rsidRDefault="00613A0D" w:rsidP="00511EC2">
            <w:pPr>
              <w:rPr>
                <w:rFonts w:ascii="Times New Roman" w:eastAsia="Times New Roman" w:hAnsi="Times New Roman" w:cs="Times New Roman"/>
              </w:rPr>
            </w:pPr>
          </w:p>
          <w:p w14:paraId="0675D934"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2,5% sim; 17,5% não</w:t>
            </w:r>
          </w:p>
        </w:tc>
      </w:tr>
      <w:tr w:rsidR="00613A0D" w14:paraId="733387E6" w14:textId="77777777" w:rsidTr="00370348">
        <w:trPr>
          <w:trHeight w:val="767"/>
        </w:trPr>
        <w:tc>
          <w:tcPr>
            <w:tcW w:w="2947" w:type="dxa"/>
          </w:tcPr>
          <w:p w14:paraId="75DABBE1"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Tempo no mercado de trabalho</w:t>
            </w:r>
          </w:p>
        </w:tc>
        <w:tc>
          <w:tcPr>
            <w:tcW w:w="6114" w:type="dxa"/>
          </w:tcPr>
          <w:p w14:paraId="6366A0CB"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2,5% menos de 1 ano; 27,5% entre 1 e 3 anos; 27,5% entre 4 e 6 anos; 22,5% entre 7 e 10 anos; 20% mais de 10 anos</w:t>
            </w:r>
          </w:p>
        </w:tc>
      </w:tr>
      <w:tr w:rsidR="00613A0D" w14:paraId="66B4E465" w14:textId="77777777" w:rsidTr="00370348">
        <w:trPr>
          <w:trHeight w:val="383"/>
        </w:trPr>
        <w:tc>
          <w:tcPr>
            <w:tcW w:w="2947" w:type="dxa"/>
          </w:tcPr>
          <w:p w14:paraId="1AF181EF"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Área de atuação</w:t>
            </w:r>
          </w:p>
        </w:tc>
        <w:tc>
          <w:tcPr>
            <w:tcW w:w="6114" w:type="dxa"/>
          </w:tcPr>
          <w:p w14:paraId="3E127F92" w14:textId="77777777" w:rsidR="00613A0D" w:rsidRDefault="00613A0D" w:rsidP="00511EC2">
            <w:pPr>
              <w:rPr>
                <w:rFonts w:ascii="Times New Roman" w:eastAsia="Times New Roman" w:hAnsi="Times New Roman" w:cs="Times New Roman"/>
                <w:highlight w:val="yellow"/>
              </w:rPr>
            </w:pPr>
            <w:r>
              <w:rPr>
                <w:rFonts w:ascii="Times New Roman" w:eastAsia="Times New Roman" w:hAnsi="Times New Roman" w:cs="Times New Roman"/>
              </w:rPr>
              <w:t>57,5% Gestão; 25% Engenharia; 10% Qualidade; 7,5% Produção</w:t>
            </w:r>
          </w:p>
        </w:tc>
      </w:tr>
      <w:tr w:rsidR="00613A0D" w14:paraId="306F9AA3" w14:textId="77777777" w:rsidTr="00370348">
        <w:trPr>
          <w:trHeight w:val="787"/>
        </w:trPr>
        <w:tc>
          <w:tcPr>
            <w:tcW w:w="2947" w:type="dxa"/>
          </w:tcPr>
          <w:p w14:paraId="44AAE729"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Função exercida</w:t>
            </w:r>
          </w:p>
        </w:tc>
        <w:tc>
          <w:tcPr>
            <w:tcW w:w="6114" w:type="dxa"/>
          </w:tcPr>
          <w:p w14:paraId="6B72DC05" w14:textId="77777777" w:rsidR="00613A0D" w:rsidRDefault="00613A0D" w:rsidP="00511EC2">
            <w:pPr>
              <w:rPr>
                <w:rFonts w:ascii="Times New Roman" w:eastAsia="Times New Roman" w:hAnsi="Times New Roman" w:cs="Times New Roman"/>
                <w:highlight w:val="yellow"/>
              </w:rPr>
            </w:pPr>
            <w:r>
              <w:rPr>
                <w:rFonts w:ascii="Times New Roman" w:eastAsia="Times New Roman" w:hAnsi="Times New Roman" w:cs="Times New Roman"/>
              </w:rPr>
              <w:t>57,5% Analista; 10% Coordenador; 10% Engenheiro; 10% Supervisor; 7,5% Especialista; 5% Diretor/Gerente</w:t>
            </w:r>
          </w:p>
        </w:tc>
      </w:tr>
      <w:tr w:rsidR="00613A0D" w14:paraId="165EE461" w14:textId="77777777" w:rsidTr="00370348">
        <w:trPr>
          <w:trHeight w:val="1151"/>
        </w:trPr>
        <w:tc>
          <w:tcPr>
            <w:tcW w:w="2947" w:type="dxa"/>
          </w:tcPr>
          <w:p w14:paraId="448C2B91" w14:textId="77777777" w:rsidR="00613A0D" w:rsidRDefault="00613A0D" w:rsidP="00511EC2">
            <w:pPr>
              <w:rPr>
                <w:rFonts w:ascii="Times New Roman" w:eastAsia="Times New Roman" w:hAnsi="Times New Roman" w:cs="Times New Roman"/>
              </w:rPr>
            </w:pPr>
            <w:r>
              <w:rPr>
                <w:rFonts w:ascii="Times New Roman" w:eastAsia="Times New Roman" w:hAnsi="Times New Roman" w:cs="Times New Roman"/>
              </w:rPr>
              <w:t>Contribuição do curso de EG para o desenvolvimento das competências</w:t>
            </w:r>
          </w:p>
        </w:tc>
        <w:tc>
          <w:tcPr>
            <w:tcW w:w="6114" w:type="dxa"/>
          </w:tcPr>
          <w:p w14:paraId="50703709" w14:textId="77777777" w:rsidR="00613A0D" w:rsidRDefault="00613A0D" w:rsidP="00511EC2">
            <w:pPr>
              <w:rPr>
                <w:rFonts w:ascii="Times New Roman" w:eastAsia="Times New Roman" w:hAnsi="Times New Roman" w:cs="Times New Roman"/>
              </w:rPr>
            </w:pPr>
          </w:p>
          <w:p w14:paraId="7BFC3A8B" w14:textId="77777777" w:rsidR="00613A0D" w:rsidRDefault="00613A0D" w:rsidP="00511EC2">
            <w:pPr>
              <w:rPr>
                <w:rFonts w:ascii="Times New Roman" w:eastAsia="Times New Roman" w:hAnsi="Times New Roman" w:cs="Times New Roman"/>
                <w:highlight w:val="yellow"/>
              </w:rPr>
            </w:pPr>
            <w:r>
              <w:rPr>
                <w:rFonts w:ascii="Times New Roman" w:eastAsia="Times New Roman" w:hAnsi="Times New Roman" w:cs="Times New Roman"/>
              </w:rPr>
              <w:t>90% sim; 10% não.</w:t>
            </w:r>
          </w:p>
        </w:tc>
      </w:tr>
    </w:tbl>
    <w:p w14:paraId="516C16B5" w14:textId="77777777" w:rsidR="00613A0D" w:rsidRDefault="00613A0D" w:rsidP="00613A0D">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3AB003CF" w14:textId="77777777" w:rsidR="00613A0D" w:rsidRDefault="00613A0D" w:rsidP="00613A0D">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16 </w:t>
      </w:r>
      <w:r w:rsidRPr="00FA26B9">
        <w:rPr>
          <w:rFonts w:ascii="Times New Roman" w:eastAsia="Times New Roman" w:hAnsi="Times New Roman" w:cs="Times New Roman"/>
          <w:sz w:val="24"/>
          <w:szCs w:val="24"/>
        </w:rPr>
        <w:t>competências</w:t>
      </w:r>
      <w:r>
        <w:rPr>
          <w:rFonts w:ascii="Times New Roman" w:eastAsia="Times New Roman" w:hAnsi="Times New Roman" w:cs="Times New Roman"/>
          <w:sz w:val="24"/>
          <w:szCs w:val="24"/>
        </w:rPr>
        <w:t xml:space="preserve"> do PPEG foram avaliadas individualmente e os dados foram agrupados de acordo com as categorias de competências.</w:t>
      </w:r>
    </w:p>
    <w:p w14:paraId="0D8EDED0" w14:textId="77777777" w:rsidR="00613A0D" w:rsidRDefault="00613A0D" w:rsidP="00613A0D">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Figura 3 apresenta os resultados sobre a CT. 48% concordam fortemente com a importância dessa competência, e para 92% ela é de alta importância para o desenvolvimento profissional (faixas 5 a 7). Contudo, o grau de desempenho da competência é menor entre aqueles que concordam fortemente com a sua importância.</w:t>
      </w:r>
    </w:p>
    <w:p w14:paraId="2BAB4D64" w14:textId="77777777" w:rsidR="00613A0D" w:rsidRDefault="00613A0D" w:rsidP="00613A0D">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highlight w:val="yellow"/>
        </w:rPr>
      </w:pPr>
    </w:p>
    <w:p w14:paraId="7ADC4B37" w14:textId="553C0C28" w:rsidR="00613A0D" w:rsidRDefault="00613A0D" w:rsidP="00613A0D">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highlight w:val="yellow"/>
        </w:rPr>
      </w:pPr>
      <w:r w:rsidRPr="00E84AF8">
        <w:rPr>
          <w:noProof/>
        </w:rPr>
        <w:drawing>
          <wp:inline distT="0" distB="0" distL="0" distR="0" wp14:anchorId="7BAB3CE9" wp14:editId="734CA370">
            <wp:extent cx="3397250" cy="1794639"/>
            <wp:effectExtent l="19050" t="0" r="0" b="0"/>
            <wp:docPr id="5" name="Imagem 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323" t="16155" r="3303" b="2504"/>
                    <a:stretch>
                      <a:fillRect/>
                    </a:stretch>
                  </pic:blipFill>
                  <pic:spPr>
                    <a:xfrm>
                      <a:off x="0" y="0"/>
                      <a:ext cx="3397250" cy="1794639"/>
                    </a:xfrm>
                    <a:prstGeom prst="rect">
                      <a:avLst/>
                    </a:prstGeom>
                    <a:ln/>
                  </pic:spPr>
                </pic:pic>
              </a:graphicData>
            </a:graphic>
          </wp:inline>
        </w:drawing>
      </w:r>
    </w:p>
    <w:p w14:paraId="615AEDE6" w14:textId="77777777" w:rsidR="00370348" w:rsidRPr="002142FA" w:rsidRDefault="00370348" w:rsidP="002142FA">
      <w:pPr>
        <w:spacing w:line="240" w:lineRule="auto"/>
        <w:jc w:val="center"/>
        <w:rPr>
          <w:rFonts w:ascii="Times New Roman" w:eastAsia="Times New Roman" w:hAnsi="Times New Roman" w:cs="Times New Roman"/>
          <w:sz w:val="20"/>
          <w:szCs w:val="20"/>
        </w:rPr>
      </w:pPr>
      <w:r w:rsidRPr="002142FA">
        <w:rPr>
          <w:rFonts w:ascii="Times New Roman" w:eastAsia="Times New Roman" w:hAnsi="Times New Roman" w:cs="Times New Roman"/>
          <w:sz w:val="20"/>
          <w:szCs w:val="20"/>
        </w:rPr>
        <w:t>Figura 3 – Competência técnica</w:t>
      </w:r>
    </w:p>
    <w:p w14:paraId="52415C87" w14:textId="77777777" w:rsidR="002142FA" w:rsidRDefault="002142FA" w:rsidP="00370348">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786571E2" w14:textId="123D3C5C" w:rsidR="00370348" w:rsidRDefault="00370348" w:rsidP="00370348">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Figura 4 apresenta os resultados sobre as competências metodológicas. 52% concordam fortemente com a importância dessa competência, e para 88% ela é de alta importância para o desenvolvimento profissional, de acordo com os resultados concentrados nas faixas 5 a 7). O grau de desempenho da competência é considerado menor entre aqueles que atribuem alta importância para a competência (faixa 7).</w:t>
      </w:r>
    </w:p>
    <w:p w14:paraId="66CEE96E" w14:textId="77777777" w:rsidR="00370348" w:rsidRDefault="00370348" w:rsidP="00370348">
      <w:pPr>
        <w:pBdr>
          <w:top w:val="nil"/>
          <w:left w:val="nil"/>
          <w:bottom w:val="nil"/>
          <w:right w:val="nil"/>
          <w:between w:val="nil"/>
        </w:pBd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52440B5" wp14:editId="37AA385B">
            <wp:extent cx="4341771" cy="2353586"/>
            <wp:effectExtent l="0" t="0" r="0" b="0"/>
            <wp:docPr id="58" name="image2.png" descr="Gráfico, Gráfico de linh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58" name="image2.png" descr="Gráfico, Gráfico de linhas&#10;&#10;O conteúdo gerado por IA pode estar incorreto."/>
                    <pic:cNvPicPr preferRelativeResize="0"/>
                  </pic:nvPicPr>
                  <pic:blipFill>
                    <a:blip r:embed="rId13"/>
                    <a:srcRect l="2490" t="15597" r="4499" b="1948"/>
                    <a:stretch>
                      <a:fillRect/>
                    </a:stretch>
                  </pic:blipFill>
                  <pic:spPr>
                    <a:xfrm>
                      <a:off x="0" y="0"/>
                      <a:ext cx="4341771" cy="2353586"/>
                    </a:xfrm>
                    <a:prstGeom prst="rect">
                      <a:avLst/>
                    </a:prstGeom>
                    <a:ln/>
                  </pic:spPr>
                </pic:pic>
              </a:graphicData>
            </a:graphic>
          </wp:inline>
        </w:drawing>
      </w:r>
    </w:p>
    <w:p w14:paraId="2ADE0464" w14:textId="77777777" w:rsidR="00370348" w:rsidRPr="002142FA" w:rsidRDefault="00370348" w:rsidP="002142FA">
      <w:pPr>
        <w:spacing w:line="240" w:lineRule="auto"/>
        <w:jc w:val="center"/>
        <w:rPr>
          <w:rFonts w:ascii="Times New Roman" w:eastAsia="Times New Roman" w:hAnsi="Times New Roman" w:cs="Times New Roman"/>
          <w:sz w:val="20"/>
          <w:szCs w:val="20"/>
        </w:rPr>
      </w:pPr>
      <w:r w:rsidRPr="002142FA">
        <w:rPr>
          <w:rFonts w:ascii="Times New Roman" w:eastAsia="Times New Roman" w:hAnsi="Times New Roman" w:cs="Times New Roman"/>
          <w:sz w:val="20"/>
          <w:szCs w:val="20"/>
        </w:rPr>
        <w:t>Figura 4 – Competências Metodológicas</w:t>
      </w:r>
    </w:p>
    <w:p w14:paraId="225B4B98" w14:textId="77777777" w:rsidR="00370348" w:rsidRDefault="00370348" w:rsidP="00370348">
      <w:pPr>
        <w:jc w:val="center"/>
        <w:rPr>
          <w:rFonts w:ascii="Times New Roman" w:eastAsia="Times New Roman" w:hAnsi="Times New Roman" w:cs="Times New Roman"/>
        </w:rPr>
      </w:pPr>
    </w:p>
    <w:p w14:paraId="236FC2D6" w14:textId="77777777" w:rsidR="00370348" w:rsidRDefault="00370348" w:rsidP="00370348">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Figura 5 apresenta a importância da competência social para o mercado de trabalho e o seu respectivo desempenho. 35% concordam fortemente com a importância dessa competência, e para 76% ela é de alta importância para o desenvolvimento profissional, de acordo com os resultados concentrados nas faixas 5 a 7. O grau de desempenho da competência é considerado menor principalmente entre aqueles que atribuem alta importância para a competência (faixa 7).</w:t>
      </w:r>
    </w:p>
    <w:p w14:paraId="11926390" w14:textId="77777777" w:rsidR="00370348" w:rsidRDefault="00370348" w:rsidP="00370348">
      <w:pPr>
        <w:rPr>
          <w:rFonts w:ascii="Times New Roman" w:eastAsia="Times New Roman" w:hAnsi="Times New Roman" w:cs="Times New Roman"/>
        </w:rPr>
      </w:pPr>
      <w:r>
        <w:rPr>
          <w:noProof/>
        </w:rPr>
        <w:drawing>
          <wp:anchor distT="0" distB="0" distL="0" distR="0" simplePos="0" relativeHeight="251659264" behindDoc="0" locked="0" layoutInCell="1" allowOverlap="1" wp14:anchorId="20E2D599" wp14:editId="1840D9EC">
            <wp:simplePos x="0" y="0"/>
            <wp:positionH relativeFrom="column">
              <wp:posOffset>602614</wp:posOffset>
            </wp:positionH>
            <wp:positionV relativeFrom="paragraph">
              <wp:posOffset>250190</wp:posOffset>
            </wp:positionV>
            <wp:extent cx="4203700" cy="2095500"/>
            <wp:effectExtent l="0" t="0" r="0" b="0"/>
            <wp:wrapTopAndBottom distT="0" distB="0"/>
            <wp:docPr id="57" name="image1.png" descr="Gráfico, Gráfico de barras, Histo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57" name="image1.png" descr="Gráfico, Gráfico de barras, Histograma&#10;&#10;O conteúdo gerado por IA pode estar incorreto."/>
                    <pic:cNvPicPr preferRelativeResize="0"/>
                  </pic:nvPicPr>
                  <pic:blipFill>
                    <a:blip r:embed="rId14"/>
                    <a:srcRect l="2292" t="15888" r="4412" b="2178"/>
                    <a:stretch>
                      <a:fillRect/>
                    </a:stretch>
                  </pic:blipFill>
                  <pic:spPr>
                    <a:xfrm>
                      <a:off x="0" y="0"/>
                      <a:ext cx="4203700" cy="2095500"/>
                    </a:xfrm>
                    <a:prstGeom prst="rect">
                      <a:avLst/>
                    </a:prstGeom>
                    <a:ln/>
                  </pic:spPr>
                </pic:pic>
              </a:graphicData>
            </a:graphic>
          </wp:anchor>
        </w:drawing>
      </w:r>
    </w:p>
    <w:p w14:paraId="38023A4B" w14:textId="77777777" w:rsidR="00370348" w:rsidRPr="002142FA" w:rsidRDefault="00370348" w:rsidP="002142FA">
      <w:pPr>
        <w:spacing w:line="240" w:lineRule="auto"/>
        <w:jc w:val="center"/>
        <w:rPr>
          <w:rFonts w:ascii="Times New Roman" w:eastAsia="Times New Roman" w:hAnsi="Times New Roman" w:cs="Times New Roman"/>
          <w:sz w:val="20"/>
          <w:szCs w:val="20"/>
        </w:rPr>
      </w:pPr>
      <w:r w:rsidRPr="002142FA">
        <w:rPr>
          <w:rFonts w:ascii="Times New Roman" w:eastAsia="Times New Roman" w:hAnsi="Times New Roman" w:cs="Times New Roman"/>
          <w:sz w:val="20"/>
          <w:szCs w:val="20"/>
        </w:rPr>
        <w:t>Figura 5 - Competência social</w:t>
      </w:r>
    </w:p>
    <w:p w14:paraId="488324D0" w14:textId="77777777" w:rsidR="00370348" w:rsidRDefault="00370348" w:rsidP="00370348">
      <w:pPr>
        <w:spacing w:line="240" w:lineRule="auto"/>
        <w:jc w:val="center"/>
        <w:rPr>
          <w:rFonts w:ascii="Times New Roman" w:eastAsia="Times New Roman" w:hAnsi="Times New Roman" w:cs="Times New Roman"/>
          <w:sz w:val="20"/>
          <w:szCs w:val="20"/>
        </w:rPr>
      </w:pPr>
    </w:p>
    <w:p w14:paraId="6A282A09" w14:textId="77777777" w:rsidR="00370348" w:rsidRDefault="00370348" w:rsidP="00370348">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Figura 6 apresenta a importância da competência comportamental para o mercado e o seu respectivo desempenho. 33% concordam fortemente com a importância dessa competência, e para 72% ela é de alta importância para o desenvolvimento profissional, de acordo com os resultados concentrados nas faixas 5 a 7). A análise do e do desempenho demonstra que ele é inferior para os que avaliam a importância com índices 5 e 6. </w:t>
      </w:r>
    </w:p>
    <w:p w14:paraId="21E17962" w14:textId="77777777" w:rsidR="00370348" w:rsidRDefault="00370348" w:rsidP="00370348">
      <w:pPr>
        <w:jc w:val="center"/>
        <w:rPr>
          <w:rFonts w:ascii="Times New Roman" w:eastAsia="Times New Roman" w:hAnsi="Times New Roman" w:cs="Times New Roman"/>
        </w:rPr>
      </w:pPr>
      <w:r>
        <w:rPr>
          <w:rFonts w:ascii="Times New Roman" w:eastAsia="Times New Roman" w:hAnsi="Times New Roman" w:cs="Times New Roman"/>
          <w:noProof/>
          <w:sz w:val="20"/>
          <w:szCs w:val="20"/>
        </w:rPr>
        <w:drawing>
          <wp:inline distT="0" distB="0" distL="0" distR="0" wp14:anchorId="750FED51" wp14:editId="0AF4E491">
            <wp:extent cx="4370070" cy="2194560"/>
            <wp:effectExtent l="0" t="0" r="0" b="0"/>
            <wp:docPr id="59" name="image3.png" descr="Gráfico, Gráfico de barras, Histo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59" name="image3.png" descr="Gráfico, Gráfico de barras, Histograma&#10;&#10;O conteúdo gerado por IA pode estar incorreto."/>
                    <pic:cNvPicPr preferRelativeResize="0"/>
                  </pic:nvPicPr>
                  <pic:blipFill>
                    <a:blip r:embed="rId15"/>
                    <a:srcRect l="1882" t="20556" r="4105" b="2775"/>
                    <a:stretch>
                      <a:fillRect/>
                    </a:stretch>
                  </pic:blipFill>
                  <pic:spPr>
                    <a:xfrm>
                      <a:off x="0" y="0"/>
                      <a:ext cx="4370070" cy="2194560"/>
                    </a:xfrm>
                    <a:prstGeom prst="rect">
                      <a:avLst/>
                    </a:prstGeom>
                    <a:ln/>
                  </pic:spPr>
                </pic:pic>
              </a:graphicData>
            </a:graphic>
          </wp:inline>
        </w:drawing>
      </w:r>
    </w:p>
    <w:p w14:paraId="61FA5D78" w14:textId="77777777" w:rsidR="00370348" w:rsidRPr="002142FA" w:rsidRDefault="00370348" w:rsidP="002142FA">
      <w:pPr>
        <w:spacing w:line="240" w:lineRule="auto"/>
        <w:jc w:val="center"/>
        <w:rPr>
          <w:rFonts w:ascii="Times New Roman" w:eastAsia="Times New Roman" w:hAnsi="Times New Roman" w:cs="Times New Roman"/>
          <w:sz w:val="20"/>
          <w:szCs w:val="20"/>
        </w:rPr>
      </w:pPr>
      <w:r w:rsidRPr="002142FA">
        <w:rPr>
          <w:rFonts w:ascii="Times New Roman" w:eastAsia="Times New Roman" w:hAnsi="Times New Roman" w:cs="Times New Roman"/>
          <w:sz w:val="20"/>
          <w:szCs w:val="20"/>
        </w:rPr>
        <w:t>Figura 6 - Competência comportamental</w:t>
      </w:r>
    </w:p>
    <w:p w14:paraId="5CE0BFA0" w14:textId="77777777" w:rsidR="00370348" w:rsidRDefault="00370348" w:rsidP="00370348">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highlight w:val="yellow"/>
        </w:rPr>
      </w:pPr>
    </w:p>
    <w:p w14:paraId="27E24453" w14:textId="77777777" w:rsidR="00370348" w:rsidRDefault="00370348" w:rsidP="00613A0D">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highlight w:val="yellow"/>
        </w:rPr>
      </w:pPr>
    </w:p>
    <w:p w14:paraId="29D6747E" w14:textId="77777777" w:rsidR="00613A0D" w:rsidRPr="006054A7" w:rsidRDefault="00613A0D" w:rsidP="00613A0D">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highlight w:val="yellow"/>
        </w:rPr>
      </w:pPr>
    </w:p>
    <w:p w14:paraId="43F0E4B9" w14:textId="77777777" w:rsidR="00D8471E" w:rsidRPr="009A7BC0"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9A7BC0">
        <w:rPr>
          <w:rFonts w:ascii="Times New Roman" w:eastAsia="Times New Roman" w:hAnsi="Times New Roman" w:cs="Times New Roman"/>
          <w:b/>
          <w:sz w:val="28"/>
          <w:szCs w:val="28"/>
        </w:rPr>
        <w:t>CONSIDERAÇÕES FINAIS E IMPLICAÇÕES</w:t>
      </w:r>
    </w:p>
    <w:p w14:paraId="49297F25" w14:textId="77777777" w:rsidR="00D8471E" w:rsidRPr="009A7BC0" w:rsidRDefault="00000000">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9A7BC0">
        <w:rPr>
          <w:rFonts w:ascii="Times New Roman" w:eastAsia="Times New Roman" w:hAnsi="Times New Roman" w:cs="Times New Roman"/>
          <w:sz w:val="24"/>
          <w:szCs w:val="24"/>
        </w:rPr>
        <w:t>CONTRIBUIÇÃO DO TRABALHO</w:t>
      </w:r>
    </w:p>
    <w:p w14:paraId="57FF95FE" w14:textId="18D6F286" w:rsidR="00D8471E" w:rsidRPr="009A7BC0" w:rsidRDefault="00301E86" w:rsidP="009A7BC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A7BC0">
        <w:rPr>
          <w:rFonts w:ascii="Times New Roman" w:eastAsia="Times New Roman" w:hAnsi="Times New Roman" w:cs="Times New Roman"/>
          <w:sz w:val="24"/>
          <w:szCs w:val="24"/>
        </w:rPr>
        <w:t>Este artigo analisa as competências exigidas</w:t>
      </w:r>
      <w:r>
        <w:rPr>
          <w:rFonts w:ascii="Times New Roman" w:eastAsia="Times New Roman" w:hAnsi="Times New Roman" w:cs="Times New Roman"/>
          <w:sz w:val="24"/>
          <w:szCs w:val="24"/>
        </w:rPr>
        <w:t xml:space="preserve"> do Engenheiro de Gestão frente aos desafios impostos pela Indústria 4.0 e pela sustentabilidade. Foi possível estabelecer um framework que evidencia quais competências estão relacionadas às diferentes categorias </w:t>
      </w:r>
      <w:r w:rsidRPr="009A7BC0">
        <w:rPr>
          <w:rFonts w:ascii="Times New Roman" w:eastAsia="Times New Roman" w:hAnsi="Times New Roman" w:cs="Times New Roman"/>
          <w:sz w:val="24"/>
          <w:szCs w:val="24"/>
        </w:rPr>
        <w:t xml:space="preserve">propostas: competências Técnicas, Metodológicas, Sociais e Comportamentais. </w:t>
      </w:r>
    </w:p>
    <w:p w14:paraId="032A0C2A" w14:textId="77777777" w:rsidR="00D8471E" w:rsidRPr="009A7BC0" w:rsidRDefault="00000000">
      <w:pPr>
        <w:numPr>
          <w:ilvl w:val="1"/>
          <w:numId w:val="3"/>
        </w:numPr>
        <w:spacing w:line="360" w:lineRule="auto"/>
        <w:ind w:left="425" w:hanging="283"/>
        <w:jc w:val="both"/>
        <w:rPr>
          <w:rFonts w:ascii="Times New Roman" w:eastAsia="Times New Roman" w:hAnsi="Times New Roman" w:cs="Times New Roman"/>
          <w:sz w:val="24"/>
          <w:szCs w:val="24"/>
        </w:rPr>
      </w:pPr>
      <w:r w:rsidRPr="009A7BC0">
        <w:rPr>
          <w:rFonts w:ascii="Times New Roman" w:eastAsia="Times New Roman" w:hAnsi="Times New Roman" w:cs="Times New Roman"/>
          <w:sz w:val="24"/>
          <w:szCs w:val="24"/>
        </w:rPr>
        <w:t>IMPLICAÇÕES TEÓRICAS E PRÁTICAS</w:t>
      </w:r>
    </w:p>
    <w:p w14:paraId="1FD496AC" w14:textId="77777777" w:rsidR="009A7BC0" w:rsidRDefault="009A7BC0" w:rsidP="009A7BC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A7BC0">
        <w:rPr>
          <w:rFonts w:ascii="Times New Roman" w:eastAsia="Times New Roman" w:hAnsi="Times New Roman" w:cs="Times New Roman"/>
          <w:sz w:val="24"/>
          <w:szCs w:val="24"/>
        </w:rPr>
        <w:t>Do ponto de vista acadêmico, o artigo contribui para o avanço da discussão sobre o ensino por competências</w:t>
      </w:r>
      <w:r>
        <w:rPr>
          <w:rFonts w:ascii="Times New Roman" w:eastAsia="Times New Roman" w:hAnsi="Times New Roman" w:cs="Times New Roman"/>
          <w:sz w:val="24"/>
          <w:szCs w:val="24"/>
        </w:rPr>
        <w:t xml:space="preserve"> na engenharia, ao utilizar um modelo conceitual atualizado que integra aspectos técnicas, metodológicos, sociais e comportamentais. Essa abordagem possibilita aprimorar o entendimento das competências-chave exigidas diante dos desafios atuais da engenharia, contribuindo para o avanço do conhecimento na área de formação de engenheiros.</w:t>
      </w:r>
    </w:p>
    <w:p w14:paraId="39A50D3E" w14:textId="77777777" w:rsidR="009A7BC0" w:rsidRPr="000E3859" w:rsidRDefault="009A7BC0" w:rsidP="009A7BC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framework proposto pode ser a base para análise de novas edições do projeto pedagógico que considerem os desafios da tecnologia e da sociedade. As competências </w:t>
      </w:r>
      <w:r>
        <w:rPr>
          <w:rFonts w:ascii="Times New Roman" w:eastAsia="Times New Roman" w:hAnsi="Times New Roman" w:cs="Times New Roman"/>
          <w:sz w:val="24"/>
          <w:szCs w:val="24"/>
        </w:rPr>
        <w:lastRenderedPageBreak/>
        <w:t xml:space="preserve">identificadas também formam uma base para análise da sua relação com abordagens </w:t>
      </w:r>
      <w:r w:rsidRPr="000E3859">
        <w:rPr>
          <w:rFonts w:ascii="Times New Roman" w:eastAsia="Times New Roman" w:hAnsi="Times New Roman" w:cs="Times New Roman"/>
          <w:sz w:val="24"/>
          <w:szCs w:val="24"/>
        </w:rPr>
        <w:t>pedagógicas que façam avançar tais questões.</w:t>
      </w:r>
    </w:p>
    <w:p w14:paraId="3F887A1E" w14:textId="77777777" w:rsidR="00D8471E" w:rsidRPr="000E3859" w:rsidRDefault="00000000">
      <w:pPr>
        <w:numPr>
          <w:ilvl w:val="1"/>
          <w:numId w:val="3"/>
        </w:numPr>
        <w:spacing w:line="360" w:lineRule="auto"/>
        <w:ind w:left="425" w:hanging="283"/>
        <w:jc w:val="both"/>
        <w:rPr>
          <w:rFonts w:ascii="Times New Roman" w:eastAsia="Times New Roman" w:hAnsi="Times New Roman" w:cs="Times New Roman"/>
          <w:sz w:val="24"/>
          <w:szCs w:val="24"/>
        </w:rPr>
      </w:pPr>
      <w:r w:rsidRPr="000E3859">
        <w:rPr>
          <w:rFonts w:ascii="Times New Roman" w:eastAsia="Times New Roman" w:hAnsi="Times New Roman" w:cs="Times New Roman"/>
          <w:sz w:val="24"/>
          <w:szCs w:val="24"/>
        </w:rPr>
        <w:t>IMPLICAÇÕES GERENCIAIS</w:t>
      </w:r>
    </w:p>
    <w:p w14:paraId="53081AF4" w14:textId="77777777" w:rsidR="000E3859" w:rsidRPr="000E3859" w:rsidRDefault="000E3859" w:rsidP="000E385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E3859">
        <w:rPr>
          <w:rFonts w:ascii="Times New Roman" w:eastAsia="Times New Roman" w:hAnsi="Times New Roman" w:cs="Times New Roman"/>
          <w:sz w:val="24"/>
          <w:szCs w:val="24"/>
        </w:rPr>
        <w:t>Os Gaps identificados entre a importância e o desempenho das competências também podem ser investigados, por exemplo, quanto à oportunidade de desenvolvimento das competências no âmbito da formação acadêmica ou no desenvolvimento de atividades no próprio ambiente de trabalho.</w:t>
      </w:r>
    </w:p>
    <w:p w14:paraId="2A7E4BD7" w14:textId="77777777" w:rsidR="00D8471E" w:rsidRPr="000E3859" w:rsidRDefault="00000000">
      <w:pPr>
        <w:numPr>
          <w:ilvl w:val="1"/>
          <w:numId w:val="3"/>
        </w:numPr>
        <w:spacing w:line="360" w:lineRule="auto"/>
        <w:ind w:left="425" w:hanging="283"/>
        <w:jc w:val="both"/>
        <w:rPr>
          <w:rFonts w:ascii="Times New Roman" w:eastAsia="Times New Roman" w:hAnsi="Times New Roman" w:cs="Times New Roman"/>
          <w:sz w:val="24"/>
          <w:szCs w:val="24"/>
        </w:rPr>
      </w:pPr>
      <w:r w:rsidRPr="000E3859">
        <w:rPr>
          <w:rFonts w:ascii="Times New Roman" w:eastAsia="Times New Roman" w:hAnsi="Times New Roman" w:cs="Times New Roman"/>
          <w:sz w:val="24"/>
          <w:szCs w:val="24"/>
        </w:rPr>
        <w:t>LIMITAÇÕES DA PESQUISA E ESTUDOS FUTUROS</w:t>
      </w:r>
    </w:p>
    <w:p w14:paraId="19BDE5AB" w14:textId="77777777" w:rsidR="000E3859" w:rsidRPr="00747707" w:rsidRDefault="000E3859" w:rsidP="000E385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E3859">
        <w:rPr>
          <w:rFonts w:ascii="Times New Roman" w:eastAsia="Times New Roman" w:hAnsi="Times New Roman" w:cs="Times New Roman"/>
          <w:sz w:val="24"/>
          <w:szCs w:val="24"/>
        </w:rPr>
        <w:t>A GC e as competências não devem ser tratadas como constructos isolados. A GC constitui a base cognitiva e tecnológica que sustenta o desenvolvimento contínuo das competências, enquanto estas, por sua vez, reforçam</w:t>
      </w:r>
      <w:r w:rsidRPr="00747707">
        <w:rPr>
          <w:rFonts w:ascii="Times New Roman" w:eastAsia="Times New Roman" w:hAnsi="Times New Roman" w:cs="Times New Roman"/>
          <w:sz w:val="24"/>
          <w:szCs w:val="24"/>
        </w:rPr>
        <w:t xml:space="preserve"> e viabilizam a eficácia dos processos de GC. No contexto da Engenharia de Produção, essa interdependência é essencial para formar profissionais capazes de enfrentar os desafios impostos pela Indústria 4.0 e pela sustentabilidade, articulando competências técnicas, metodológicas, sociais e comportamentais com processos sistematizados de gestão do conhecimento. </w:t>
      </w:r>
      <w:r>
        <w:rPr>
          <w:rFonts w:ascii="Times New Roman" w:eastAsia="Times New Roman" w:hAnsi="Times New Roman" w:cs="Times New Roman"/>
          <w:sz w:val="24"/>
          <w:szCs w:val="24"/>
        </w:rPr>
        <w:t>Nesse sentido, pesquisas futuras podem ser desenvolvidas para analisar o processo de gestão do conhecimento e de aprendizagem que formam as bases para o desempenho das competências, tanto na academia quanto na prática profissional.</w:t>
      </w:r>
    </w:p>
    <w:p w14:paraId="252093BC" w14:textId="631F0D83" w:rsidR="000E3859" w:rsidRDefault="000E3859" w:rsidP="000E385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Futuras pesquisas podem ser desenvolvidas para testar a validade estatística das CTMSC em relação aos objetivos da sustentabilidade e da Indústria 4.0. As competências do PPEG também podem ser submetidas para análise e classificação por um grupo de docentes, ou outros modelos de competências podem ser selecionados para análise.</w:t>
      </w:r>
    </w:p>
    <w:p w14:paraId="6DD05921" w14:textId="77777777" w:rsidR="000E3859" w:rsidRDefault="000E3859" w:rsidP="000E385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principal limitação da pesquisa está relacionada à amostra reduzida e ao recorte institucional, centrado apenas nos estudantes da UFABC. Estudos futuros podem ampliar amostra para outras Engenharias da UFABC.</w:t>
      </w:r>
    </w:p>
    <w:p w14:paraId="033BDFA2" w14:textId="77777777" w:rsidR="00B009E4" w:rsidRPr="006054A7"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highlight w:val="yellow"/>
        </w:rPr>
      </w:pPr>
    </w:p>
    <w:p w14:paraId="570EC4FD" w14:textId="77777777" w:rsidR="00D8471E" w:rsidRPr="00C75BE3"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C75BE3">
        <w:rPr>
          <w:rFonts w:ascii="Times New Roman" w:eastAsia="Times New Roman" w:hAnsi="Times New Roman" w:cs="Times New Roman"/>
          <w:b/>
          <w:sz w:val="28"/>
          <w:szCs w:val="28"/>
        </w:rPr>
        <w:t>REFERÊNCIAS</w:t>
      </w:r>
    </w:p>
    <w:p w14:paraId="08521A9C" w14:textId="77777777" w:rsidR="00C75BE3" w:rsidRDefault="00C75BE3" w:rsidP="00D95527">
      <w:pPr>
        <w:pStyle w:val="NormalWeb"/>
        <w:spacing w:before="0" w:beforeAutospacing="0" w:after="0" w:afterAutospacing="0"/>
        <w:jc w:val="both"/>
      </w:pPr>
      <w:r w:rsidRPr="00747707">
        <w:t xml:space="preserve">ABECKER, A., BERNARDI, A., HINKELMANN, K., KÜHN, O., &amp; SINTEK, M. (2002). </w:t>
      </w:r>
      <w:proofErr w:type="spellStart"/>
      <w:r w:rsidRPr="00747707">
        <w:rPr>
          <w:iCs/>
        </w:rPr>
        <w:t>Knowledge</w:t>
      </w:r>
      <w:proofErr w:type="spellEnd"/>
      <w:r w:rsidRPr="00747707">
        <w:rPr>
          <w:iCs/>
        </w:rPr>
        <w:t xml:space="preserve"> management for competence management</w:t>
      </w:r>
      <w:r w:rsidRPr="00747707">
        <w:t xml:space="preserve">. </w:t>
      </w:r>
      <w:r w:rsidRPr="008310D5">
        <w:rPr>
          <w:b/>
          <w:iCs/>
        </w:rPr>
        <w:t>Journal of Universal Computer Science</w:t>
      </w:r>
      <w:r w:rsidRPr="00747707">
        <w:t>, 8(5), 509–526.</w:t>
      </w:r>
    </w:p>
    <w:p w14:paraId="60971167" w14:textId="77777777" w:rsidR="00C75BE3" w:rsidRPr="00012AD0" w:rsidRDefault="00C75BE3" w:rsidP="00D95527">
      <w:pPr>
        <w:pStyle w:val="NormalWeb"/>
        <w:spacing w:before="0" w:beforeAutospacing="0" w:after="0" w:afterAutospacing="0"/>
        <w:jc w:val="both"/>
      </w:pPr>
      <w:r w:rsidRPr="00012AD0">
        <w:t xml:space="preserve">ALCÁCER, Vítor; CRUZ-MACHADO, </w:t>
      </w:r>
      <w:proofErr w:type="spellStart"/>
      <w:r w:rsidRPr="00012AD0">
        <w:t>Virgilio</w:t>
      </w:r>
      <w:proofErr w:type="spellEnd"/>
      <w:r w:rsidRPr="00012AD0">
        <w:t xml:space="preserve">. </w:t>
      </w:r>
      <w:proofErr w:type="spellStart"/>
      <w:r w:rsidRPr="00012AD0">
        <w:rPr>
          <w:bCs/>
        </w:rPr>
        <w:t>Scanning</w:t>
      </w:r>
      <w:proofErr w:type="spellEnd"/>
      <w:r w:rsidRPr="00012AD0">
        <w:rPr>
          <w:bCs/>
        </w:rPr>
        <w:t xml:space="preserve"> the </w:t>
      </w:r>
      <w:proofErr w:type="spellStart"/>
      <w:r w:rsidRPr="00012AD0">
        <w:rPr>
          <w:bCs/>
        </w:rPr>
        <w:t>industry</w:t>
      </w:r>
      <w:proofErr w:type="spellEnd"/>
      <w:r w:rsidRPr="00012AD0">
        <w:rPr>
          <w:bCs/>
        </w:rPr>
        <w:t xml:space="preserve"> 4.0: A </w:t>
      </w:r>
      <w:proofErr w:type="spellStart"/>
      <w:r w:rsidRPr="00012AD0">
        <w:rPr>
          <w:bCs/>
        </w:rPr>
        <w:t>literature</w:t>
      </w:r>
      <w:proofErr w:type="spellEnd"/>
      <w:r w:rsidRPr="00012AD0">
        <w:rPr>
          <w:bCs/>
        </w:rPr>
        <w:t xml:space="preserve"> review </w:t>
      </w:r>
      <w:proofErr w:type="spellStart"/>
      <w:r w:rsidRPr="00012AD0">
        <w:rPr>
          <w:bCs/>
        </w:rPr>
        <w:t>on</w:t>
      </w:r>
      <w:proofErr w:type="spellEnd"/>
      <w:r w:rsidRPr="00012AD0">
        <w:rPr>
          <w:bCs/>
        </w:rPr>
        <w:t xml:space="preserve"> </w:t>
      </w:r>
      <w:proofErr w:type="spellStart"/>
      <w:r w:rsidRPr="00012AD0">
        <w:rPr>
          <w:bCs/>
        </w:rPr>
        <w:t>technologies</w:t>
      </w:r>
      <w:proofErr w:type="spellEnd"/>
      <w:r w:rsidRPr="00012AD0">
        <w:rPr>
          <w:bCs/>
        </w:rPr>
        <w:t xml:space="preserve"> for </w:t>
      </w:r>
      <w:proofErr w:type="spellStart"/>
      <w:r w:rsidRPr="00012AD0">
        <w:rPr>
          <w:bCs/>
        </w:rPr>
        <w:t>manufacturing</w:t>
      </w:r>
      <w:proofErr w:type="spellEnd"/>
      <w:r w:rsidRPr="00012AD0">
        <w:rPr>
          <w:bCs/>
        </w:rPr>
        <w:t xml:space="preserve"> systems</w:t>
      </w:r>
      <w:r w:rsidRPr="00012AD0">
        <w:t>. </w:t>
      </w:r>
      <w:r w:rsidRPr="00012AD0">
        <w:rPr>
          <w:b/>
        </w:rPr>
        <w:t xml:space="preserve">Engineering </w:t>
      </w:r>
      <w:proofErr w:type="spellStart"/>
      <w:r w:rsidRPr="00012AD0">
        <w:rPr>
          <w:b/>
        </w:rPr>
        <w:t>science</w:t>
      </w:r>
      <w:proofErr w:type="spellEnd"/>
      <w:r w:rsidRPr="00012AD0">
        <w:rPr>
          <w:b/>
        </w:rPr>
        <w:t xml:space="preserve"> and </w:t>
      </w:r>
      <w:proofErr w:type="spellStart"/>
      <w:r w:rsidRPr="00012AD0">
        <w:rPr>
          <w:b/>
        </w:rPr>
        <w:t>technology</w:t>
      </w:r>
      <w:proofErr w:type="spellEnd"/>
      <w:r w:rsidRPr="00012AD0">
        <w:rPr>
          <w:b/>
        </w:rPr>
        <w:t xml:space="preserve">, </w:t>
      </w:r>
      <w:proofErr w:type="spellStart"/>
      <w:r w:rsidRPr="00012AD0">
        <w:rPr>
          <w:b/>
        </w:rPr>
        <w:t>an</w:t>
      </w:r>
      <w:proofErr w:type="spellEnd"/>
      <w:r w:rsidRPr="00012AD0">
        <w:rPr>
          <w:b/>
        </w:rPr>
        <w:t xml:space="preserve"> </w:t>
      </w:r>
      <w:proofErr w:type="spellStart"/>
      <w:r w:rsidRPr="00012AD0">
        <w:rPr>
          <w:b/>
        </w:rPr>
        <w:t>international</w:t>
      </w:r>
      <w:proofErr w:type="spellEnd"/>
      <w:r w:rsidRPr="00012AD0">
        <w:rPr>
          <w:b/>
        </w:rPr>
        <w:t xml:space="preserve"> journal</w:t>
      </w:r>
      <w:r w:rsidRPr="00012AD0">
        <w:t>, v. 22, n. 3, p. 899-919, 2019.</w:t>
      </w:r>
    </w:p>
    <w:p w14:paraId="365C3CA1" w14:textId="77777777" w:rsidR="00C75BE3" w:rsidRPr="00747707" w:rsidRDefault="00C75BE3" w:rsidP="00D95527">
      <w:pPr>
        <w:pStyle w:val="NormalWeb"/>
        <w:spacing w:before="0" w:beforeAutospacing="0" w:after="0" w:afterAutospacing="0"/>
        <w:jc w:val="both"/>
      </w:pPr>
      <w:r>
        <w:lastRenderedPageBreak/>
        <w:t xml:space="preserve">BACAL, J.; </w:t>
      </w:r>
      <w:r w:rsidRPr="00747707">
        <w:t xml:space="preserve">GUARNIERI, P. (2017). </w:t>
      </w:r>
      <w:r w:rsidRPr="00747707">
        <w:rPr>
          <w:iCs/>
        </w:rPr>
        <w:t xml:space="preserve">Conceptual framework, models, and </w:t>
      </w:r>
      <w:proofErr w:type="spellStart"/>
      <w:r w:rsidRPr="00747707">
        <w:rPr>
          <w:iCs/>
        </w:rPr>
        <w:t>methods</w:t>
      </w:r>
      <w:proofErr w:type="spellEnd"/>
      <w:r w:rsidRPr="00747707">
        <w:rPr>
          <w:iCs/>
        </w:rPr>
        <w:t xml:space="preserve"> of </w:t>
      </w:r>
      <w:proofErr w:type="spellStart"/>
      <w:r w:rsidRPr="00747707">
        <w:rPr>
          <w:iCs/>
        </w:rPr>
        <w:t>knowledge</w:t>
      </w:r>
      <w:proofErr w:type="spellEnd"/>
      <w:r w:rsidRPr="00747707">
        <w:rPr>
          <w:iCs/>
        </w:rPr>
        <w:t xml:space="preserve"> </w:t>
      </w:r>
      <w:proofErr w:type="spellStart"/>
      <w:r w:rsidRPr="00747707">
        <w:rPr>
          <w:iCs/>
        </w:rPr>
        <w:t>acquisition</w:t>
      </w:r>
      <w:proofErr w:type="spellEnd"/>
      <w:r w:rsidRPr="00747707">
        <w:rPr>
          <w:iCs/>
        </w:rPr>
        <w:t xml:space="preserve"> and management for competency management in </w:t>
      </w:r>
      <w:proofErr w:type="spellStart"/>
      <w:r w:rsidRPr="00747707">
        <w:rPr>
          <w:iCs/>
        </w:rPr>
        <w:t>various</w:t>
      </w:r>
      <w:proofErr w:type="spellEnd"/>
      <w:r w:rsidRPr="00747707">
        <w:rPr>
          <w:iCs/>
        </w:rPr>
        <w:t xml:space="preserve"> </w:t>
      </w:r>
      <w:proofErr w:type="spellStart"/>
      <w:r w:rsidRPr="00747707">
        <w:rPr>
          <w:iCs/>
        </w:rPr>
        <w:t>areas</w:t>
      </w:r>
      <w:proofErr w:type="spellEnd"/>
      <w:r w:rsidRPr="00747707">
        <w:t xml:space="preserve">. </w:t>
      </w:r>
      <w:r w:rsidRPr="008310D5">
        <w:rPr>
          <w:b/>
          <w:iCs/>
        </w:rPr>
        <w:t xml:space="preserve">International Journal of </w:t>
      </w:r>
      <w:proofErr w:type="spellStart"/>
      <w:r w:rsidRPr="008310D5">
        <w:rPr>
          <w:b/>
          <w:iCs/>
        </w:rPr>
        <w:t>Knowledge</w:t>
      </w:r>
      <w:proofErr w:type="spellEnd"/>
      <w:r w:rsidRPr="008310D5">
        <w:rPr>
          <w:b/>
          <w:iCs/>
        </w:rPr>
        <w:t xml:space="preserve"> Management </w:t>
      </w:r>
      <w:proofErr w:type="spellStart"/>
      <w:r w:rsidRPr="008310D5">
        <w:rPr>
          <w:b/>
          <w:iCs/>
        </w:rPr>
        <w:t>Studies</w:t>
      </w:r>
      <w:proofErr w:type="spellEnd"/>
      <w:r w:rsidRPr="00747707">
        <w:t>, 8(1), 1–21.</w:t>
      </w:r>
    </w:p>
    <w:p w14:paraId="7E97DEFA" w14:textId="77777777" w:rsidR="00C75BE3" w:rsidRPr="00012AD0" w:rsidRDefault="00C75BE3" w:rsidP="00D95527">
      <w:pPr>
        <w:pStyle w:val="NormalWeb"/>
        <w:spacing w:before="0" w:beforeAutospacing="0" w:after="0" w:afterAutospacing="0"/>
        <w:jc w:val="both"/>
      </w:pPr>
      <w:r w:rsidRPr="00012AD0">
        <w:t xml:space="preserve">BRODAY, E. E. </w:t>
      </w:r>
      <w:r w:rsidRPr="00012AD0">
        <w:rPr>
          <w:bCs/>
        </w:rPr>
        <w:t xml:space="preserve">The </w:t>
      </w:r>
      <w:proofErr w:type="spellStart"/>
      <w:r w:rsidRPr="00012AD0">
        <w:rPr>
          <w:bCs/>
        </w:rPr>
        <w:t>evolution</w:t>
      </w:r>
      <w:proofErr w:type="spellEnd"/>
      <w:r w:rsidRPr="00012AD0">
        <w:rPr>
          <w:bCs/>
        </w:rPr>
        <w:t xml:space="preserve"> of </w:t>
      </w:r>
      <w:proofErr w:type="spellStart"/>
      <w:r w:rsidRPr="00012AD0">
        <w:rPr>
          <w:bCs/>
        </w:rPr>
        <w:t>quality</w:t>
      </w:r>
      <w:proofErr w:type="spellEnd"/>
      <w:r w:rsidRPr="00012AD0">
        <w:rPr>
          <w:bCs/>
        </w:rPr>
        <w:t xml:space="preserve">: </w:t>
      </w:r>
      <w:proofErr w:type="spellStart"/>
      <w:r w:rsidRPr="00012AD0">
        <w:rPr>
          <w:bCs/>
        </w:rPr>
        <w:t>from</w:t>
      </w:r>
      <w:proofErr w:type="spellEnd"/>
      <w:r w:rsidRPr="00012AD0">
        <w:rPr>
          <w:bCs/>
        </w:rPr>
        <w:t xml:space="preserve"> </w:t>
      </w:r>
      <w:proofErr w:type="spellStart"/>
      <w:r w:rsidRPr="00012AD0">
        <w:rPr>
          <w:bCs/>
        </w:rPr>
        <w:t>inspection</w:t>
      </w:r>
      <w:proofErr w:type="spellEnd"/>
      <w:r w:rsidRPr="00012AD0">
        <w:rPr>
          <w:bCs/>
        </w:rPr>
        <w:t xml:space="preserve"> </w:t>
      </w:r>
      <w:proofErr w:type="spellStart"/>
      <w:r w:rsidRPr="00012AD0">
        <w:rPr>
          <w:bCs/>
        </w:rPr>
        <w:t>to</w:t>
      </w:r>
      <w:proofErr w:type="spellEnd"/>
      <w:r w:rsidRPr="00012AD0">
        <w:rPr>
          <w:bCs/>
        </w:rPr>
        <w:t xml:space="preserve"> </w:t>
      </w:r>
      <w:proofErr w:type="spellStart"/>
      <w:r w:rsidRPr="00012AD0">
        <w:rPr>
          <w:bCs/>
        </w:rPr>
        <w:t>quality</w:t>
      </w:r>
      <w:proofErr w:type="spellEnd"/>
      <w:r w:rsidRPr="00012AD0">
        <w:rPr>
          <w:bCs/>
        </w:rPr>
        <w:t xml:space="preserve"> 4.0</w:t>
      </w:r>
      <w:r w:rsidRPr="00012AD0">
        <w:t xml:space="preserve">. International </w:t>
      </w:r>
      <w:r w:rsidRPr="00012AD0">
        <w:rPr>
          <w:b/>
        </w:rPr>
        <w:t xml:space="preserve">Journal of </w:t>
      </w:r>
      <w:proofErr w:type="spellStart"/>
      <w:r w:rsidRPr="00012AD0">
        <w:rPr>
          <w:b/>
        </w:rPr>
        <w:t>Quality</w:t>
      </w:r>
      <w:proofErr w:type="spellEnd"/>
      <w:r w:rsidRPr="00012AD0">
        <w:rPr>
          <w:b/>
        </w:rPr>
        <w:t xml:space="preserve"> and Service </w:t>
      </w:r>
      <w:proofErr w:type="spellStart"/>
      <w:r w:rsidRPr="00012AD0">
        <w:rPr>
          <w:b/>
        </w:rPr>
        <w:t>Sciences</w:t>
      </w:r>
      <w:proofErr w:type="spellEnd"/>
      <w:r w:rsidRPr="00012AD0">
        <w:t>, v. 14, n. 3, p. 368–382, 2022. </w:t>
      </w:r>
    </w:p>
    <w:p w14:paraId="23522844" w14:textId="77777777" w:rsidR="00C75BE3" w:rsidRPr="00012AD0" w:rsidRDefault="00C75BE3" w:rsidP="00D95527">
      <w:pPr>
        <w:spacing w:line="240" w:lineRule="auto"/>
        <w:jc w:val="both"/>
        <w:rPr>
          <w:rFonts w:ascii="Times New Roman" w:hAnsi="Times New Roman" w:cs="Times New Roman"/>
          <w:sz w:val="24"/>
          <w:szCs w:val="24"/>
          <w:shd w:val="clear" w:color="auto" w:fill="FFFFFF"/>
        </w:rPr>
      </w:pPr>
      <w:r w:rsidRPr="00012AD0">
        <w:rPr>
          <w:rFonts w:ascii="Times New Roman" w:hAnsi="Times New Roman" w:cs="Times New Roman"/>
          <w:sz w:val="24"/>
          <w:szCs w:val="24"/>
          <w:shd w:val="clear" w:color="auto" w:fill="FFFFFF"/>
        </w:rPr>
        <w:t xml:space="preserve">BEIER, G., Ullrich, A., </w:t>
      </w:r>
      <w:proofErr w:type="spellStart"/>
      <w:r w:rsidRPr="00012AD0">
        <w:rPr>
          <w:rFonts w:ascii="Times New Roman" w:hAnsi="Times New Roman" w:cs="Times New Roman"/>
          <w:sz w:val="24"/>
          <w:szCs w:val="24"/>
          <w:shd w:val="clear" w:color="auto" w:fill="FFFFFF"/>
        </w:rPr>
        <w:t>Niehoff</w:t>
      </w:r>
      <w:proofErr w:type="spellEnd"/>
      <w:r w:rsidRPr="00012AD0">
        <w:rPr>
          <w:rFonts w:ascii="Times New Roman" w:hAnsi="Times New Roman" w:cs="Times New Roman"/>
          <w:sz w:val="24"/>
          <w:szCs w:val="24"/>
          <w:shd w:val="clear" w:color="auto" w:fill="FFFFFF"/>
        </w:rPr>
        <w:t xml:space="preserve">, S., </w:t>
      </w:r>
      <w:proofErr w:type="spellStart"/>
      <w:r w:rsidRPr="00012AD0">
        <w:rPr>
          <w:rFonts w:ascii="Times New Roman" w:hAnsi="Times New Roman" w:cs="Times New Roman"/>
          <w:sz w:val="24"/>
          <w:szCs w:val="24"/>
          <w:shd w:val="clear" w:color="auto" w:fill="FFFFFF"/>
        </w:rPr>
        <w:t>Reißig</w:t>
      </w:r>
      <w:proofErr w:type="spellEnd"/>
      <w:r w:rsidRPr="00012AD0">
        <w:rPr>
          <w:rFonts w:ascii="Times New Roman" w:hAnsi="Times New Roman" w:cs="Times New Roman"/>
          <w:sz w:val="24"/>
          <w:szCs w:val="24"/>
          <w:shd w:val="clear" w:color="auto" w:fill="FFFFFF"/>
        </w:rPr>
        <w:t xml:space="preserve">, M., &amp; </w:t>
      </w:r>
      <w:proofErr w:type="spellStart"/>
      <w:r w:rsidRPr="00012AD0">
        <w:rPr>
          <w:rFonts w:ascii="Times New Roman" w:hAnsi="Times New Roman" w:cs="Times New Roman"/>
          <w:sz w:val="24"/>
          <w:szCs w:val="24"/>
          <w:shd w:val="clear" w:color="auto" w:fill="FFFFFF"/>
        </w:rPr>
        <w:t>Habich</w:t>
      </w:r>
      <w:proofErr w:type="spellEnd"/>
      <w:r w:rsidRPr="00012AD0">
        <w:rPr>
          <w:rFonts w:ascii="Times New Roman" w:hAnsi="Times New Roman" w:cs="Times New Roman"/>
          <w:sz w:val="24"/>
          <w:szCs w:val="24"/>
          <w:shd w:val="clear" w:color="auto" w:fill="FFFFFF"/>
        </w:rPr>
        <w:t xml:space="preserve">, M. </w:t>
      </w:r>
      <w:proofErr w:type="spellStart"/>
      <w:r w:rsidRPr="00012AD0">
        <w:rPr>
          <w:rFonts w:ascii="Times New Roman" w:hAnsi="Times New Roman" w:cs="Times New Roman"/>
          <w:sz w:val="24"/>
          <w:szCs w:val="24"/>
          <w:shd w:val="clear" w:color="auto" w:fill="FFFFFF"/>
        </w:rPr>
        <w:t>Industry</w:t>
      </w:r>
      <w:proofErr w:type="spellEnd"/>
      <w:r w:rsidRPr="00012AD0">
        <w:rPr>
          <w:rFonts w:ascii="Times New Roman" w:hAnsi="Times New Roman" w:cs="Times New Roman"/>
          <w:sz w:val="24"/>
          <w:szCs w:val="24"/>
          <w:shd w:val="clear" w:color="auto" w:fill="FFFFFF"/>
        </w:rPr>
        <w:t xml:space="preserve"> 4.0: </w:t>
      </w:r>
      <w:proofErr w:type="spellStart"/>
      <w:r w:rsidRPr="00012AD0">
        <w:rPr>
          <w:rFonts w:ascii="Times New Roman" w:hAnsi="Times New Roman" w:cs="Times New Roman"/>
          <w:sz w:val="24"/>
          <w:szCs w:val="24"/>
          <w:shd w:val="clear" w:color="auto" w:fill="FFFFFF"/>
        </w:rPr>
        <w:t>How</w:t>
      </w:r>
      <w:proofErr w:type="spellEnd"/>
      <w:r w:rsidRPr="00012AD0">
        <w:rPr>
          <w:rFonts w:ascii="Times New Roman" w:hAnsi="Times New Roman" w:cs="Times New Roman"/>
          <w:sz w:val="24"/>
          <w:szCs w:val="24"/>
          <w:shd w:val="clear" w:color="auto" w:fill="FFFFFF"/>
        </w:rPr>
        <w:t xml:space="preserve"> it </w:t>
      </w:r>
      <w:proofErr w:type="spellStart"/>
      <w:r w:rsidRPr="00012AD0">
        <w:rPr>
          <w:rFonts w:ascii="Times New Roman" w:hAnsi="Times New Roman" w:cs="Times New Roman"/>
          <w:sz w:val="24"/>
          <w:szCs w:val="24"/>
          <w:shd w:val="clear" w:color="auto" w:fill="FFFFFF"/>
        </w:rPr>
        <w:t>is</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defined</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from</w:t>
      </w:r>
      <w:proofErr w:type="spellEnd"/>
      <w:r w:rsidRPr="00012AD0">
        <w:rPr>
          <w:rFonts w:ascii="Times New Roman" w:hAnsi="Times New Roman" w:cs="Times New Roman"/>
          <w:sz w:val="24"/>
          <w:szCs w:val="24"/>
          <w:shd w:val="clear" w:color="auto" w:fill="FFFFFF"/>
        </w:rPr>
        <w:t xml:space="preserve"> a </w:t>
      </w:r>
      <w:proofErr w:type="spellStart"/>
      <w:r w:rsidRPr="00012AD0">
        <w:rPr>
          <w:rFonts w:ascii="Times New Roman" w:hAnsi="Times New Roman" w:cs="Times New Roman"/>
          <w:sz w:val="24"/>
          <w:szCs w:val="24"/>
          <w:shd w:val="clear" w:color="auto" w:fill="FFFFFF"/>
        </w:rPr>
        <w:t>sociotechnical</w:t>
      </w:r>
      <w:proofErr w:type="spellEnd"/>
      <w:r w:rsidRPr="00012AD0">
        <w:rPr>
          <w:rFonts w:ascii="Times New Roman" w:hAnsi="Times New Roman" w:cs="Times New Roman"/>
          <w:sz w:val="24"/>
          <w:szCs w:val="24"/>
          <w:shd w:val="clear" w:color="auto" w:fill="FFFFFF"/>
        </w:rPr>
        <w:t xml:space="preserve"> perspective and </w:t>
      </w:r>
      <w:proofErr w:type="spellStart"/>
      <w:r w:rsidRPr="00012AD0">
        <w:rPr>
          <w:rFonts w:ascii="Times New Roman" w:hAnsi="Times New Roman" w:cs="Times New Roman"/>
          <w:sz w:val="24"/>
          <w:szCs w:val="24"/>
          <w:shd w:val="clear" w:color="auto" w:fill="FFFFFF"/>
        </w:rPr>
        <w:t>how</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much</w:t>
      </w:r>
      <w:proofErr w:type="spellEnd"/>
      <w:r w:rsidRPr="00012AD0">
        <w:rPr>
          <w:rFonts w:ascii="Times New Roman" w:hAnsi="Times New Roman" w:cs="Times New Roman"/>
          <w:sz w:val="24"/>
          <w:szCs w:val="24"/>
          <w:shd w:val="clear" w:color="auto" w:fill="FFFFFF"/>
        </w:rPr>
        <w:t xml:space="preserve"> sustainability it includes–A </w:t>
      </w:r>
      <w:proofErr w:type="spellStart"/>
      <w:r w:rsidRPr="00012AD0">
        <w:rPr>
          <w:rFonts w:ascii="Times New Roman" w:hAnsi="Times New Roman" w:cs="Times New Roman"/>
          <w:sz w:val="24"/>
          <w:szCs w:val="24"/>
          <w:shd w:val="clear" w:color="auto" w:fill="FFFFFF"/>
        </w:rPr>
        <w:t>literature</w:t>
      </w:r>
      <w:proofErr w:type="spellEnd"/>
      <w:r w:rsidRPr="00012AD0">
        <w:rPr>
          <w:rFonts w:ascii="Times New Roman" w:hAnsi="Times New Roman" w:cs="Times New Roman"/>
          <w:sz w:val="24"/>
          <w:szCs w:val="24"/>
          <w:shd w:val="clear" w:color="auto" w:fill="FFFFFF"/>
        </w:rPr>
        <w:t xml:space="preserve"> review. </w:t>
      </w:r>
      <w:r w:rsidRPr="00012AD0">
        <w:rPr>
          <w:rFonts w:ascii="Times New Roman" w:hAnsi="Times New Roman" w:cs="Times New Roman"/>
          <w:b/>
          <w:iCs/>
          <w:sz w:val="24"/>
          <w:szCs w:val="24"/>
          <w:shd w:val="clear" w:color="auto" w:fill="FFFFFF"/>
        </w:rPr>
        <w:t xml:space="preserve">Journal of </w:t>
      </w:r>
      <w:proofErr w:type="spellStart"/>
      <w:r w:rsidRPr="00012AD0">
        <w:rPr>
          <w:rFonts w:ascii="Times New Roman" w:hAnsi="Times New Roman" w:cs="Times New Roman"/>
          <w:b/>
          <w:iCs/>
          <w:sz w:val="24"/>
          <w:szCs w:val="24"/>
          <w:shd w:val="clear" w:color="auto" w:fill="FFFFFF"/>
        </w:rPr>
        <w:t>cleaner</w:t>
      </w:r>
      <w:proofErr w:type="spellEnd"/>
      <w:r w:rsidRPr="00012AD0">
        <w:rPr>
          <w:rFonts w:ascii="Times New Roman" w:hAnsi="Times New Roman" w:cs="Times New Roman"/>
          <w:b/>
          <w:iCs/>
          <w:sz w:val="24"/>
          <w:szCs w:val="24"/>
          <w:shd w:val="clear" w:color="auto" w:fill="FFFFFF"/>
        </w:rPr>
        <w:t xml:space="preserve"> </w:t>
      </w:r>
      <w:proofErr w:type="spellStart"/>
      <w:r w:rsidRPr="00012AD0">
        <w:rPr>
          <w:rFonts w:ascii="Times New Roman" w:hAnsi="Times New Roman" w:cs="Times New Roman"/>
          <w:b/>
          <w:iCs/>
          <w:sz w:val="24"/>
          <w:szCs w:val="24"/>
          <w:shd w:val="clear" w:color="auto" w:fill="FFFFFF"/>
        </w:rPr>
        <w:t>production</w:t>
      </w:r>
      <w:proofErr w:type="spellEnd"/>
      <w:r w:rsidRPr="00012AD0">
        <w:rPr>
          <w:rFonts w:ascii="Times New Roman" w:hAnsi="Times New Roman" w:cs="Times New Roman"/>
          <w:sz w:val="24"/>
          <w:szCs w:val="24"/>
          <w:shd w:val="clear" w:color="auto" w:fill="FFFFFF"/>
        </w:rPr>
        <w:t>, </w:t>
      </w:r>
      <w:r w:rsidRPr="00012AD0">
        <w:rPr>
          <w:rFonts w:ascii="Times New Roman" w:hAnsi="Times New Roman" w:cs="Times New Roman"/>
          <w:iCs/>
          <w:sz w:val="24"/>
          <w:szCs w:val="24"/>
          <w:shd w:val="clear" w:color="auto" w:fill="FFFFFF"/>
        </w:rPr>
        <w:t>259</w:t>
      </w:r>
      <w:r w:rsidRPr="00012AD0">
        <w:rPr>
          <w:rFonts w:ascii="Times New Roman" w:hAnsi="Times New Roman" w:cs="Times New Roman"/>
          <w:sz w:val="24"/>
          <w:szCs w:val="24"/>
          <w:shd w:val="clear" w:color="auto" w:fill="FFFFFF"/>
        </w:rPr>
        <w:t xml:space="preserve">, 120856., 2020.  </w:t>
      </w:r>
    </w:p>
    <w:p w14:paraId="21DF6D88" w14:textId="77777777" w:rsidR="00C75BE3" w:rsidRPr="00012AD0" w:rsidRDefault="00C75BE3" w:rsidP="00D95527">
      <w:pPr>
        <w:pStyle w:val="NormalWeb"/>
        <w:spacing w:before="0" w:beforeAutospacing="0" w:after="0" w:afterAutospacing="0"/>
        <w:jc w:val="both"/>
      </w:pPr>
      <w:r w:rsidRPr="00012AD0">
        <w:rPr>
          <w:shd w:val="clear" w:color="auto" w:fill="FFFFFF"/>
        </w:rPr>
        <w:t xml:space="preserve">BIANCHI, Guia et al. Sustainability </w:t>
      </w:r>
      <w:proofErr w:type="spellStart"/>
      <w:r w:rsidRPr="00012AD0">
        <w:rPr>
          <w:shd w:val="clear" w:color="auto" w:fill="FFFFFF"/>
        </w:rPr>
        <w:t>competences</w:t>
      </w:r>
      <w:proofErr w:type="spellEnd"/>
      <w:r w:rsidRPr="00012AD0">
        <w:rPr>
          <w:shd w:val="clear" w:color="auto" w:fill="FFFFFF"/>
        </w:rPr>
        <w:t>. </w:t>
      </w:r>
      <w:proofErr w:type="spellStart"/>
      <w:r w:rsidRPr="00012AD0">
        <w:rPr>
          <w:b/>
          <w:bCs/>
          <w:shd w:val="clear" w:color="auto" w:fill="FFFFFF"/>
        </w:rPr>
        <w:t>Publications</w:t>
      </w:r>
      <w:proofErr w:type="spellEnd"/>
      <w:r w:rsidRPr="00012AD0">
        <w:rPr>
          <w:b/>
          <w:bCs/>
          <w:shd w:val="clear" w:color="auto" w:fill="FFFFFF"/>
        </w:rPr>
        <w:t xml:space="preserve"> Office of the European Union</w:t>
      </w:r>
      <w:r w:rsidRPr="00012AD0">
        <w:rPr>
          <w:shd w:val="clear" w:color="auto" w:fill="FFFFFF"/>
        </w:rPr>
        <w:t>, v. 1, n. 1, p. 1-73, 2020.</w:t>
      </w:r>
    </w:p>
    <w:p w14:paraId="1379B00F" w14:textId="77777777" w:rsidR="00C75BE3" w:rsidRPr="00310212" w:rsidRDefault="00C75BE3" w:rsidP="00D95527">
      <w:pPr>
        <w:spacing w:line="240" w:lineRule="auto"/>
        <w:jc w:val="both"/>
        <w:rPr>
          <w:rFonts w:ascii="Times New Roman" w:eastAsia="Times New Roman" w:hAnsi="Times New Roman" w:cs="Times New Roman"/>
          <w:sz w:val="24"/>
          <w:szCs w:val="24"/>
        </w:rPr>
      </w:pPr>
      <w:r w:rsidRPr="00310212">
        <w:rPr>
          <w:rFonts w:ascii="Times New Roman" w:eastAsia="Times New Roman" w:hAnsi="Times New Roman" w:cs="Times New Roman"/>
          <w:sz w:val="24"/>
          <w:szCs w:val="24"/>
        </w:rPr>
        <w:t>CARVALHO, L. A.; TONINI, A. M</w:t>
      </w:r>
      <w:r w:rsidRPr="00012AD0">
        <w:rPr>
          <w:rFonts w:ascii="Times New Roman" w:eastAsia="Times New Roman" w:hAnsi="Times New Roman" w:cs="Times New Roman"/>
          <w:sz w:val="24"/>
          <w:szCs w:val="24"/>
        </w:rPr>
        <w:t>. Uma análise comparativa entre as competências requeridas na atuação profissional do engenheiro contemporâneo e aquelas previstas nas diretrizes curriculares nacionais dos cursos de Engenharia.</w:t>
      </w:r>
      <w:r w:rsidRPr="00310212">
        <w:rPr>
          <w:rFonts w:ascii="Times New Roman" w:eastAsia="Times New Roman" w:hAnsi="Times New Roman" w:cs="Times New Roman"/>
          <w:sz w:val="24"/>
          <w:szCs w:val="24"/>
        </w:rPr>
        <w:t xml:space="preserve"> </w:t>
      </w:r>
      <w:r w:rsidRPr="00012AD0">
        <w:rPr>
          <w:rFonts w:ascii="Times New Roman" w:eastAsia="Times New Roman" w:hAnsi="Times New Roman" w:cs="Times New Roman"/>
          <w:b/>
          <w:sz w:val="24"/>
          <w:szCs w:val="24"/>
        </w:rPr>
        <w:t>Gestão &amp; Produção</w:t>
      </w:r>
      <w:r w:rsidRPr="00310212">
        <w:rPr>
          <w:rFonts w:ascii="Times New Roman" w:eastAsia="Times New Roman" w:hAnsi="Times New Roman" w:cs="Times New Roman"/>
          <w:sz w:val="24"/>
          <w:szCs w:val="24"/>
        </w:rPr>
        <w:t>, São Carlos, v. 24, n. 4, p. 829-841, 2017.</w:t>
      </w:r>
    </w:p>
    <w:p w14:paraId="3E63E506" w14:textId="77777777" w:rsidR="00C75BE3" w:rsidRPr="00747707" w:rsidRDefault="00C75BE3" w:rsidP="00D95527">
      <w:pPr>
        <w:pStyle w:val="NormalWeb"/>
        <w:spacing w:before="0" w:beforeAutospacing="0" w:after="0" w:afterAutospacing="0"/>
        <w:jc w:val="both"/>
      </w:pPr>
      <w:r w:rsidRPr="00747707">
        <w:t xml:space="preserve">CONCHADO, A., CAROT, J. M., &amp; BAS, M. C. (2015). </w:t>
      </w:r>
      <w:proofErr w:type="spellStart"/>
      <w:r w:rsidRPr="00747707">
        <w:rPr>
          <w:iCs/>
        </w:rPr>
        <w:t>Competencies</w:t>
      </w:r>
      <w:proofErr w:type="spellEnd"/>
      <w:r w:rsidRPr="00747707">
        <w:rPr>
          <w:iCs/>
        </w:rPr>
        <w:t xml:space="preserve"> for </w:t>
      </w:r>
      <w:proofErr w:type="spellStart"/>
      <w:r w:rsidRPr="00747707">
        <w:rPr>
          <w:iCs/>
        </w:rPr>
        <w:t>knowledge</w:t>
      </w:r>
      <w:proofErr w:type="spellEnd"/>
      <w:r w:rsidRPr="00747707">
        <w:rPr>
          <w:iCs/>
        </w:rPr>
        <w:t xml:space="preserve"> management: </w:t>
      </w:r>
      <w:proofErr w:type="spellStart"/>
      <w:r w:rsidRPr="00747707">
        <w:rPr>
          <w:iCs/>
        </w:rPr>
        <w:t>development</w:t>
      </w:r>
      <w:proofErr w:type="spellEnd"/>
      <w:r w:rsidRPr="00747707">
        <w:rPr>
          <w:iCs/>
        </w:rPr>
        <w:t xml:space="preserve"> and </w:t>
      </w:r>
      <w:proofErr w:type="spellStart"/>
      <w:r w:rsidRPr="00747707">
        <w:rPr>
          <w:iCs/>
        </w:rPr>
        <w:t>validation</w:t>
      </w:r>
      <w:proofErr w:type="spellEnd"/>
      <w:r w:rsidRPr="00747707">
        <w:rPr>
          <w:iCs/>
        </w:rPr>
        <w:t xml:space="preserve"> of a </w:t>
      </w:r>
      <w:proofErr w:type="spellStart"/>
      <w:r w:rsidRPr="00747707">
        <w:rPr>
          <w:iCs/>
        </w:rPr>
        <w:t>scale</w:t>
      </w:r>
      <w:proofErr w:type="spellEnd"/>
      <w:r w:rsidRPr="00747707">
        <w:t xml:space="preserve">. </w:t>
      </w:r>
      <w:r w:rsidRPr="00500A60">
        <w:rPr>
          <w:b/>
          <w:iCs/>
        </w:rPr>
        <w:t xml:space="preserve">Journal of </w:t>
      </w:r>
      <w:proofErr w:type="spellStart"/>
      <w:r w:rsidRPr="00500A60">
        <w:rPr>
          <w:b/>
          <w:iCs/>
        </w:rPr>
        <w:t>Knowledge</w:t>
      </w:r>
      <w:proofErr w:type="spellEnd"/>
      <w:r w:rsidRPr="00500A60">
        <w:rPr>
          <w:b/>
          <w:iCs/>
        </w:rPr>
        <w:t xml:space="preserve"> Management</w:t>
      </w:r>
      <w:r w:rsidRPr="00747707">
        <w:t>, 19(4), 837–855. https://doi.org/10.1108/JKM-10-2014-0447</w:t>
      </w:r>
    </w:p>
    <w:p w14:paraId="105146E6" w14:textId="77777777" w:rsidR="00C75BE3" w:rsidRPr="00012AD0" w:rsidRDefault="00C75BE3" w:rsidP="00D95527">
      <w:pPr>
        <w:pStyle w:val="NormalWeb"/>
        <w:spacing w:before="0" w:beforeAutospacing="0" w:after="0" w:afterAutospacing="0"/>
        <w:jc w:val="both"/>
      </w:pPr>
      <w:r w:rsidRPr="00012AD0">
        <w:t xml:space="preserve">FADILASARI, D. P. et al. </w:t>
      </w:r>
      <w:proofErr w:type="spellStart"/>
      <w:r w:rsidRPr="00012AD0">
        <w:rPr>
          <w:bCs/>
        </w:rPr>
        <w:t>Adopting</w:t>
      </w:r>
      <w:proofErr w:type="spellEnd"/>
      <w:r w:rsidRPr="00012AD0">
        <w:rPr>
          <w:bCs/>
        </w:rPr>
        <w:t xml:space="preserve"> </w:t>
      </w:r>
      <w:proofErr w:type="spellStart"/>
      <w:r w:rsidRPr="00012AD0">
        <w:rPr>
          <w:bCs/>
        </w:rPr>
        <w:t>quality</w:t>
      </w:r>
      <w:proofErr w:type="spellEnd"/>
      <w:r w:rsidRPr="00012AD0">
        <w:rPr>
          <w:bCs/>
        </w:rPr>
        <w:t xml:space="preserve"> management </w:t>
      </w:r>
      <w:proofErr w:type="spellStart"/>
      <w:r w:rsidRPr="00012AD0">
        <w:rPr>
          <w:bCs/>
        </w:rPr>
        <w:t>practices</w:t>
      </w:r>
      <w:proofErr w:type="spellEnd"/>
      <w:r w:rsidRPr="00012AD0">
        <w:rPr>
          <w:bCs/>
        </w:rPr>
        <w:t xml:space="preserve"> in the </w:t>
      </w:r>
      <w:proofErr w:type="spellStart"/>
      <w:r w:rsidRPr="00012AD0">
        <w:rPr>
          <w:bCs/>
        </w:rPr>
        <w:t>industry</w:t>
      </w:r>
      <w:proofErr w:type="spellEnd"/>
      <w:r w:rsidRPr="00012AD0">
        <w:rPr>
          <w:bCs/>
        </w:rPr>
        <w:t xml:space="preserve"> 4.0 era: </w:t>
      </w:r>
      <w:proofErr w:type="spellStart"/>
      <w:r w:rsidRPr="00012AD0">
        <w:rPr>
          <w:bCs/>
        </w:rPr>
        <w:t>an</w:t>
      </w:r>
      <w:proofErr w:type="spellEnd"/>
      <w:r w:rsidRPr="00012AD0">
        <w:rPr>
          <w:bCs/>
        </w:rPr>
        <w:t xml:space="preserve"> </w:t>
      </w:r>
      <w:proofErr w:type="spellStart"/>
      <w:r w:rsidRPr="00012AD0">
        <w:rPr>
          <w:bCs/>
        </w:rPr>
        <w:t>investigation</w:t>
      </w:r>
      <w:proofErr w:type="spellEnd"/>
      <w:r w:rsidRPr="00012AD0">
        <w:rPr>
          <w:bCs/>
        </w:rPr>
        <w:t xml:space="preserve"> </w:t>
      </w:r>
      <w:proofErr w:type="spellStart"/>
      <w:r w:rsidRPr="00012AD0">
        <w:rPr>
          <w:bCs/>
        </w:rPr>
        <w:t>into</w:t>
      </w:r>
      <w:proofErr w:type="spellEnd"/>
      <w:r w:rsidRPr="00012AD0">
        <w:rPr>
          <w:bCs/>
        </w:rPr>
        <w:t xml:space="preserve"> the </w:t>
      </w:r>
      <w:proofErr w:type="spellStart"/>
      <w:r w:rsidRPr="00012AD0">
        <w:rPr>
          <w:bCs/>
        </w:rPr>
        <w:t>challenges</w:t>
      </w:r>
      <w:proofErr w:type="spellEnd"/>
      <w:r w:rsidRPr="00012AD0">
        <w:t xml:space="preserve">. </w:t>
      </w:r>
      <w:r w:rsidRPr="00012AD0">
        <w:rPr>
          <w:b/>
        </w:rPr>
        <w:t xml:space="preserve">Total </w:t>
      </w:r>
      <w:proofErr w:type="spellStart"/>
      <w:r w:rsidRPr="00012AD0">
        <w:rPr>
          <w:b/>
        </w:rPr>
        <w:t>Quality</w:t>
      </w:r>
      <w:proofErr w:type="spellEnd"/>
      <w:r w:rsidRPr="00012AD0">
        <w:rPr>
          <w:b/>
        </w:rPr>
        <w:t xml:space="preserve"> Management and Business </w:t>
      </w:r>
      <w:proofErr w:type="spellStart"/>
      <w:r w:rsidRPr="00012AD0">
        <w:rPr>
          <w:b/>
        </w:rPr>
        <w:t>Excellence</w:t>
      </w:r>
      <w:proofErr w:type="spellEnd"/>
      <w:r w:rsidRPr="00012AD0">
        <w:t>, v. 35, n. 9–10, p. 1098–1123, 2024. </w:t>
      </w:r>
    </w:p>
    <w:p w14:paraId="191997E9" w14:textId="77777777" w:rsidR="00C75BE3" w:rsidRDefault="00C75BE3" w:rsidP="00D95527">
      <w:pPr>
        <w:spacing w:line="240" w:lineRule="auto"/>
        <w:jc w:val="both"/>
        <w:rPr>
          <w:rFonts w:ascii="Times New Roman" w:hAnsi="Times New Roman" w:cs="Times New Roman"/>
          <w:sz w:val="24"/>
          <w:szCs w:val="24"/>
          <w:shd w:val="clear" w:color="auto" w:fill="FFFFFF"/>
        </w:rPr>
      </w:pPr>
      <w:r w:rsidRPr="00310212">
        <w:rPr>
          <w:rFonts w:ascii="Times New Roman" w:hAnsi="Times New Roman" w:cs="Times New Roman"/>
          <w:sz w:val="24"/>
          <w:szCs w:val="24"/>
          <w:shd w:val="clear" w:color="auto" w:fill="FFFFFF"/>
        </w:rPr>
        <w:t xml:space="preserve">FONTANELLO, Thiago </w:t>
      </w:r>
      <w:proofErr w:type="spellStart"/>
      <w:r w:rsidRPr="00310212">
        <w:rPr>
          <w:rFonts w:ascii="Times New Roman" w:hAnsi="Times New Roman" w:cs="Times New Roman"/>
          <w:sz w:val="24"/>
          <w:szCs w:val="24"/>
          <w:shd w:val="clear" w:color="auto" w:fill="FFFFFF"/>
        </w:rPr>
        <w:t>Espinossi</w:t>
      </w:r>
      <w:proofErr w:type="spellEnd"/>
      <w:r w:rsidRPr="00310212">
        <w:rPr>
          <w:rFonts w:ascii="Times New Roman" w:hAnsi="Times New Roman" w:cs="Times New Roman"/>
          <w:sz w:val="24"/>
          <w:szCs w:val="24"/>
          <w:shd w:val="clear" w:color="auto" w:fill="FFFFFF"/>
        </w:rPr>
        <w:t>. </w:t>
      </w:r>
      <w:r w:rsidRPr="00310212">
        <w:rPr>
          <w:rFonts w:ascii="Times New Roman" w:hAnsi="Times New Roman" w:cs="Times New Roman"/>
          <w:b/>
          <w:bCs/>
          <w:sz w:val="24"/>
          <w:szCs w:val="24"/>
          <w:bdr w:val="none" w:sz="0" w:space="0" w:color="auto" w:frame="1"/>
          <w:shd w:val="clear" w:color="auto" w:fill="FFFFFF"/>
        </w:rPr>
        <w:t>Competências do engenheiro frente aos paradigmas da indústria 4.0 e da sustentabilidade</w:t>
      </w:r>
      <w:r w:rsidRPr="00310212">
        <w:rPr>
          <w:rFonts w:ascii="Times New Roman" w:hAnsi="Times New Roman" w:cs="Times New Roman"/>
          <w:sz w:val="24"/>
          <w:szCs w:val="24"/>
          <w:shd w:val="clear" w:color="auto" w:fill="FFFFFF"/>
        </w:rPr>
        <w:t>. 2022. 160 f. Disponível em: http://biblioteca.ufabc.edu.br/index.php?codigo_sophia=124369. Acesso em: 5 ago. 2025</w:t>
      </w:r>
    </w:p>
    <w:p w14:paraId="05E57B86" w14:textId="77777777" w:rsidR="00C75BE3" w:rsidRPr="00747707" w:rsidRDefault="00C75BE3" w:rsidP="00D95527">
      <w:pPr>
        <w:pStyle w:val="NormalWeb"/>
        <w:spacing w:before="0" w:beforeAutospacing="0" w:after="0" w:afterAutospacing="0"/>
        <w:jc w:val="both"/>
      </w:pPr>
      <w:r w:rsidRPr="00747707">
        <w:t xml:space="preserve">GHOLAMI, M. H., ASLI, M. N., NAZARI-SHIRKOUHI, S., &amp; NORUZY, A. (2013). </w:t>
      </w:r>
      <w:r w:rsidRPr="00747707">
        <w:rPr>
          <w:iCs/>
        </w:rPr>
        <w:t xml:space="preserve">Do </w:t>
      </w:r>
      <w:proofErr w:type="spellStart"/>
      <w:r w:rsidRPr="00747707">
        <w:rPr>
          <w:iCs/>
        </w:rPr>
        <w:t>interactions</w:t>
      </w:r>
      <w:proofErr w:type="spellEnd"/>
      <w:r w:rsidRPr="00747707">
        <w:rPr>
          <w:iCs/>
        </w:rPr>
        <w:t xml:space="preserve"> </w:t>
      </w:r>
      <w:proofErr w:type="spellStart"/>
      <w:r w:rsidRPr="00747707">
        <w:rPr>
          <w:iCs/>
        </w:rPr>
        <w:t>among</w:t>
      </w:r>
      <w:proofErr w:type="spellEnd"/>
      <w:r w:rsidRPr="00747707">
        <w:rPr>
          <w:iCs/>
        </w:rPr>
        <w:t xml:space="preserve"> </w:t>
      </w:r>
      <w:proofErr w:type="spellStart"/>
      <w:r w:rsidRPr="00747707">
        <w:rPr>
          <w:iCs/>
        </w:rPr>
        <w:t>elements</w:t>
      </w:r>
      <w:proofErr w:type="spellEnd"/>
      <w:r w:rsidRPr="00747707">
        <w:rPr>
          <w:iCs/>
        </w:rPr>
        <w:t xml:space="preserve"> of </w:t>
      </w:r>
      <w:proofErr w:type="spellStart"/>
      <w:r w:rsidRPr="00747707">
        <w:rPr>
          <w:iCs/>
        </w:rPr>
        <w:t>knowledge</w:t>
      </w:r>
      <w:proofErr w:type="spellEnd"/>
      <w:r w:rsidRPr="00747707">
        <w:rPr>
          <w:iCs/>
        </w:rPr>
        <w:t xml:space="preserve"> management lead </w:t>
      </w:r>
      <w:proofErr w:type="spellStart"/>
      <w:r w:rsidRPr="00747707">
        <w:rPr>
          <w:iCs/>
        </w:rPr>
        <w:t>to</w:t>
      </w:r>
      <w:proofErr w:type="spellEnd"/>
      <w:r w:rsidRPr="00747707">
        <w:rPr>
          <w:iCs/>
        </w:rPr>
        <w:t xml:space="preserve"> </w:t>
      </w:r>
      <w:proofErr w:type="spellStart"/>
      <w:r w:rsidRPr="00747707">
        <w:rPr>
          <w:iCs/>
        </w:rPr>
        <w:t>acquiring</w:t>
      </w:r>
      <w:proofErr w:type="spellEnd"/>
      <w:r w:rsidRPr="00747707">
        <w:rPr>
          <w:iCs/>
        </w:rPr>
        <w:t xml:space="preserve"> core </w:t>
      </w:r>
      <w:proofErr w:type="spellStart"/>
      <w:r w:rsidRPr="00747707">
        <w:rPr>
          <w:iCs/>
        </w:rPr>
        <w:t>competencies</w:t>
      </w:r>
      <w:proofErr w:type="spellEnd"/>
      <w:r w:rsidRPr="00747707">
        <w:rPr>
          <w:iCs/>
        </w:rPr>
        <w:t>?</w:t>
      </w:r>
      <w:r w:rsidRPr="00747707">
        <w:t xml:space="preserve"> </w:t>
      </w:r>
      <w:r w:rsidRPr="00500A60">
        <w:rPr>
          <w:b/>
          <w:iCs/>
        </w:rPr>
        <w:t xml:space="preserve">Journal of </w:t>
      </w:r>
      <w:proofErr w:type="spellStart"/>
      <w:r w:rsidRPr="00500A60">
        <w:rPr>
          <w:b/>
          <w:iCs/>
        </w:rPr>
        <w:t>Knowledge-based</w:t>
      </w:r>
      <w:proofErr w:type="spellEnd"/>
      <w:r w:rsidRPr="00500A60">
        <w:rPr>
          <w:b/>
          <w:iCs/>
        </w:rPr>
        <w:t xml:space="preserve"> </w:t>
      </w:r>
      <w:proofErr w:type="spellStart"/>
      <w:r w:rsidRPr="00500A60">
        <w:rPr>
          <w:b/>
          <w:iCs/>
        </w:rPr>
        <w:t>Innovation</w:t>
      </w:r>
      <w:proofErr w:type="spellEnd"/>
      <w:r w:rsidRPr="00500A60">
        <w:rPr>
          <w:b/>
          <w:iCs/>
        </w:rPr>
        <w:t xml:space="preserve"> in China</w:t>
      </w:r>
      <w:r w:rsidRPr="00747707">
        <w:t>, 5(3), 196–212. https://doi.org/10.1108/17515631311327525</w:t>
      </w:r>
    </w:p>
    <w:p w14:paraId="4FC067CB" w14:textId="77777777" w:rsidR="00C75BE3" w:rsidRPr="00310212" w:rsidRDefault="00C75BE3" w:rsidP="00D95527">
      <w:pPr>
        <w:spacing w:line="240" w:lineRule="auto"/>
        <w:jc w:val="both"/>
        <w:rPr>
          <w:rFonts w:ascii="Times New Roman" w:hAnsi="Times New Roman" w:cs="Times New Roman"/>
          <w:sz w:val="24"/>
          <w:szCs w:val="24"/>
          <w:shd w:val="clear" w:color="auto" w:fill="FFFFFF"/>
        </w:rPr>
      </w:pPr>
      <w:r w:rsidRPr="00310212">
        <w:rPr>
          <w:rFonts w:ascii="Times New Roman" w:hAnsi="Times New Roman" w:cs="Times New Roman"/>
          <w:sz w:val="24"/>
          <w:szCs w:val="24"/>
          <w:shd w:val="clear" w:color="auto" w:fill="FFFFFF"/>
        </w:rPr>
        <w:t xml:space="preserve">GODOY, Arilda Schmidt. </w:t>
      </w:r>
      <w:r w:rsidRPr="00012AD0">
        <w:rPr>
          <w:rFonts w:ascii="Times New Roman" w:hAnsi="Times New Roman" w:cs="Times New Roman"/>
          <w:sz w:val="24"/>
          <w:szCs w:val="24"/>
          <w:shd w:val="clear" w:color="auto" w:fill="FFFFFF"/>
        </w:rPr>
        <w:t>Pesquisa qualitativa: tipos fundamentais</w:t>
      </w:r>
      <w:r w:rsidRPr="00310212">
        <w:rPr>
          <w:rFonts w:ascii="Times New Roman" w:hAnsi="Times New Roman" w:cs="Times New Roman"/>
          <w:sz w:val="24"/>
          <w:szCs w:val="24"/>
          <w:shd w:val="clear" w:color="auto" w:fill="FFFFFF"/>
        </w:rPr>
        <w:t>. </w:t>
      </w:r>
      <w:r w:rsidRPr="00310212">
        <w:rPr>
          <w:rFonts w:ascii="Times New Roman" w:hAnsi="Times New Roman" w:cs="Times New Roman"/>
          <w:bCs/>
          <w:sz w:val="24"/>
          <w:szCs w:val="24"/>
          <w:shd w:val="clear" w:color="auto" w:fill="FFFFFF"/>
        </w:rPr>
        <w:t xml:space="preserve">Revista de </w:t>
      </w:r>
      <w:r w:rsidRPr="00012AD0">
        <w:rPr>
          <w:rFonts w:ascii="Times New Roman" w:hAnsi="Times New Roman" w:cs="Times New Roman"/>
          <w:b/>
          <w:bCs/>
          <w:sz w:val="24"/>
          <w:szCs w:val="24"/>
          <w:shd w:val="clear" w:color="auto" w:fill="FFFFFF"/>
        </w:rPr>
        <w:t>Administração de empresas</w:t>
      </w:r>
      <w:r w:rsidRPr="00310212">
        <w:rPr>
          <w:rFonts w:ascii="Times New Roman" w:hAnsi="Times New Roman" w:cs="Times New Roman"/>
          <w:sz w:val="24"/>
          <w:szCs w:val="24"/>
          <w:shd w:val="clear" w:color="auto" w:fill="FFFFFF"/>
        </w:rPr>
        <w:t>, v. 35, p. 20-29, 1995.</w:t>
      </w:r>
    </w:p>
    <w:p w14:paraId="235AC5B8" w14:textId="77777777" w:rsidR="00C75BE3" w:rsidRPr="00310212" w:rsidRDefault="00C75BE3" w:rsidP="00D95527">
      <w:pPr>
        <w:spacing w:line="240" w:lineRule="auto"/>
        <w:jc w:val="both"/>
        <w:rPr>
          <w:rFonts w:ascii="Times New Roman" w:hAnsi="Times New Roman" w:cs="Times New Roman"/>
          <w:sz w:val="24"/>
          <w:szCs w:val="24"/>
          <w:shd w:val="clear" w:color="auto" w:fill="FFFFFF"/>
        </w:rPr>
      </w:pPr>
      <w:r w:rsidRPr="00310212">
        <w:rPr>
          <w:rFonts w:ascii="Times New Roman" w:hAnsi="Times New Roman" w:cs="Times New Roman"/>
          <w:sz w:val="24"/>
          <w:szCs w:val="24"/>
          <w:shd w:val="clear" w:color="auto" w:fill="FFFFFF"/>
        </w:rPr>
        <w:t xml:space="preserve">HERNÁNDEZ SAMPIERI, Roberto; FERNÁNDEZ COLLADO, Carlos; BAPTISTA LUCIO, </w:t>
      </w:r>
      <w:proofErr w:type="spellStart"/>
      <w:r w:rsidRPr="00310212">
        <w:rPr>
          <w:rFonts w:ascii="Times New Roman" w:hAnsi="Times New Roman" w:cs="Times New Roman"/>
          <w:sz w:val="24"/>
          <w:szCs w:val="24"/>
          <w:shd w:val="clear" w:color="auto" w:fill="FFFFFF"/>
        </w:rPr>
        <w:t>María</w:t>
      </w:r>
      <w:proofErr w:type="spellEnd"/>
      <w:r w:rsidRPr="00310212">
        <w:rPr>
          <w:rFonts w:ascii="Times New Roman" w:hAnsi="Times New Roman" w:cs="Times New Roman"/>
          <w:sz w:val="24"/>
          <w:szCs w:val="24"/>
          <w:shd w:val="clear" w:color="auto" w:fill="FFFFFF"/>
        </w:rPr>
        <w:t xml:space="preserve"> </w:t>
      </w:r>
      <w:proofErr w:type="spellStart"/>
      <w:r w:rsidRPr="00310212">
        <w:rPr>
          <w:rFonts w:ascii="Times New Roman" w:hAnsi="Times New Roman" w:cs="Times New Roman"/>
          <w:sz w:val="24"/>
          <w:szCs w:val="24"/>
          <w:shd w:val="clear" w:color="auto" w:fill="FFFFFF"/>
        </w:rPr>
        <w:t>del</w:t>
      </w:r>
      <w:proofErr w:type="spellEnd"/>
      <w:r w:rsidRPr="00310212">
        <w:rPr>
          <w:rFonts w:ascii="Times New Roman" w:hAnsi="Times New Roman" w:cs="Times New Roman"/>
          <w:sz w:val="24"/>
          <w:szCs w:val="24"/>
          <w:shd w:val="clear" w:color="auto" w:fill="FFFFFF"/>
        </w:rPr>
        <w:t xml:space="preserve"> Pilar. </w:t>
      </w:r>
      <w:r w:rsidRPr="00310212">
        <w:rPr>
          <w:rFonts w:ascii="Times New Roman" w:hAnsi="Times New Roman" w:cs="Times New Roman"/>
          <w:b/>
          <w:bCs/>
          <w:sz w:val="24"/>
          <w:szCs w:val="24"/>
          <w:bdr w:val="none" w:sz="0" w:space="0" w:color="auto" w:frame="1"/>
          <w:shd w:val="clear" w:color="auto" w:fill="FFFFFF"/>
        </w:rPr>
        <w:t>Metodologia de pesquisa</w:t>
      </w:r>
      <w:r w:rsidRPr="00310212">
        <w:rPr>
          <w:rFonts w:ascii="Times New Roman" w:hAnsi="Times New Roman" w:cs="Times New Roman"/>
          <w:sz w:val="24"/>
          <w:szCs w:val="24"/>
          <w:shd w:val="clear" w:color="auto" w:fill="FFFFFF"/>
        </w:rPr>
        <w:t>. Tradução de Daisy Vaz de Moraes. Revisão de Dirceu da Silva, Ana Gracinda Queluz Garcia, Marcos Júlio.</w:t>
      </w:r>
      <w:r>
        <w:rPr>
          <w:rFonts w:ascii="Times New Roman" w:hAnsi="Times New Roman" w:cs="Times New Roman"/>
          <w:sz w:val="24"/>
          <w:szCs w:val="24"/>
          <w:shd w:val="clear" w:color="auto" w:fill="FFFFFF"/>
        </w:rPr>
        <w:t xml:space="preserve"> 5. ed. Porto Alegre, RS: Penso</w:t>
      </w:r>
      <w:r w:rsidRPr="00310212">
        <w:rPr>
          <w:rFonts w:ascii="Times New Roman" w:hAnsi="Times New Roman" w:cs="Times New Roman"/>
          <w:sz w:val="24"/>
          <w:szCs w:val="24"/>
          <w:shd w:val="clear" w:color="auto" w:fill="FFFFFF"/>
        </w:rPr>
        <w:t>. 624 p., il. ISBN 9788565848282</w:t>
      </w:r>
      <w:r>
        <w:rPr>
          <w:rFonts w:ascii="Times New Roman" w:hAnsi="Times New Roman" w:cs="Times New Roman"/>
          <w:sz w:val="24"/>
          <w:szCs w:val="24"/>
          <w:shd w:val="clear" w:color="auto" w:fill="FFFFFF"/>
        </w:rPr>
        <w:t>, 2013.</w:t>
      </w:r>
    </w:p>
    <w:p w14:paraId="6C5FD7B1" w14:textId="77777777" w:rsidR="00C75BE3" w:rsidRPr="00012AD0" w:rsidRDefault="00C75BE3" w:rsidP="00D95527">
      <w:pPr>
        <w:spacing w:line="240" w:lineRule="auto"/>
        <w:jc w:val="both"/>
        <w:rPr>
          <w:rFonts w:ascii="Times New Roman" w:hAnsi="Times New Roman" w:cs="Times New Roman"/>
          <w:sz w:val="24"/>
          <w:szCs w:val="24"/>
          <w:shd w:val="clear" w:color="auto" w:fill="FFFFFF"/>
        </w:rPr>
      </w:pPr>
      <w:r w:rsidRPr="00012AD0">
        <w:rPr>
          <w:rFonts w:ascii="Times New Roman" w:hAnsi="Times New Roman" w:cs="Times New Roman"/>
          <w:sz w:val="24"/>
          <w:szCs w:val="24"/>
          <w:shd w:val="clear" w:color="auto" w:fill="FFFFFF"/>
        </w:rPr>
        <w:t xml:space="preserve">KIPPER, Liane </w:t>
      </w:r>
      <w:proofErr w:type="spellStart"/>
      <w:r w:rsidRPr="00012AD0">
        <w:rPr>
          <w:rFonts w:ascii="Times New Roman" w:hAnsi="Times New Roman" w:cs="Times New Roman"/>
          <w:sz w:val="24"/>
          <w:szCs w:val="24"/>
          <w:shd w:val="clear" w:color="auto" w:fill="FFFFFF"/>
        </w:rPr>
        <w:t>Mahlmann</w:t>
      </w:r>
      <w:proofErr w:type="spellEnd"/>
      <w:r w:rsidRPr="00012AD0">
        <w:rPr>
          <w:rFonts w:ascii="Times New Roman" w:hAnsi="Times New Roman" w:cs="Times New Roman"/>
          <w:sz w:val="24"/>
          <w:szCs w:val="24"/>
          <w:shd w:val="clear" w:color="auto" w:fill="FFFFFF"/>
        </w:rPr>
        <w:t xml:space="preserve"> et al. </w:t>
      </w:r>
      <w:proofErr w:type="spellStart"/>
      <w:r w:rsidRPr="00012AD0">
        <w:rPr>
          <w:rFonts w:ascii="Times New Roman" w:hAnsi="Times New Roman" w:cs="Times New Roman"/>
          <w:sz w:val="24"/>
          <w:szCs w:val="24"/>
          <w:shd w:val="clear" w:color="auto" w:fill="FFFFFF"/>
        </w:rPr>
        <w:t>Scientific</w:t>
      </w:r>
      <w:proofErr w:type="spellEnd"/>
      <w:r w:rsidRPr="00012AD0">
        <w:rPr>
          <w:rFonts w:ascii="Times New Roman" w:hAnsi="Times New Roman" w:cs="Times New Roman"/>
          <w:sz w:val="24"/>
          <w:szCs w:val="24"/>
          <w:shd w:val="clear" w:color="auto" w:fill="FFFFFF"/>
        </w:rPr>
        <w:t xml:space="preserve"> mapping </w:t>
      </w:r>
      <w:proofErr w:type="spellStart"/>
      <w:r w:rsidRPr="00012AD0">
        <w:rPr>
          <w:rFonts w:ascii="Times New Roman" w:hAnsi="Times New Roman" w:cs="Times New Roman"/>
          <w:sz w:val="24"/>
          <w:szCs w:val="24"/>
          <w:shd w:val="clear" w:color="auto" w:fill="FFFFFF"/>
        </w:rPr>
        <w:t>to</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identify</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competencies</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required</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by</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industry</w:t>
      </w:r>
      <w:proofErr w:type="spellEnd"/>
      <w:r w:rsidRPr="00012AD0">
        <w:rPr>
          <w:rFonts w:ascii="Times New Roman" w:hAnsi="Times New Roman" w:cs="Times New Roman"/>
          <w:sz w:val="24"/>
          <w:szCs w:val="24"/>
          <w:shd w:val="clear" w:color="auto" w:fill="FFFFFF"/>
        </w:rPr>
        <w:t xml:space="preserve"> 4.0. </w:t>
      </w:r>
      <w:r w:rsidRPr="00012AD0">
        <w:rPr>
          <w:rFonts w:ascii="Times New Roman" w:hAnsi="Times New Roman" w:cs="Times New Roman"/>
          <w:b/>
          <w:bCs/>
          <w:sz w:val="24"/>
          <w:szCs w:val="24"/>
          <w:shd w:val="clear" w:color="auto" w:fill="FFFFFF"/>
        </w:rPr>
        <w:t>Technology in Society</w:t>
      </w:r>
      <w:r w:rsidRPr="00012AD0">
        <w:rPr>
          <w:rFonts w:ascii="Times New Roman" w:hAnsi="Times New Roman" w:cs="Times New Roman"/>
          <w:sz w:val="24"/>
          <w:szCs w:val="24"/>
          <w:shd w:val="clear" w:color="auto" w:fill="FFFFFF"/>
        </w:rPr>
        <w:t>, v. 64, p. 101454, 2021.</w:t>
      </w:r>
    </w:p>
    <w:p w14:paraId="33E295D1" w14:textId="77777777" w:rsidR="00C75BE3" w:rsidRPr="00012AD0" w:rsidRDefault="00C75BE3" w:rsidP="00D95527">
      <w:pPr>
        <w:spacing w:line="240" w:lineRule="auto"/>
        <w:jc w:val="both"/>
        <w:rPr>
          <w:rFonts w:ascii="Times New Roman" w:hAnsi="Times New Roman" w:cs="Times New Roman"/>
          <w:sz w:val="24"/>
          <w:szCs w:val="24"/>
          <w:shd w:val="clear" w:color="auto" w:fill="FFFFFF"/>
        </w:rPr>
      </w:pPr>
      <w:r w:rsidRPr="00012AD0">
        <w:rPr>
          <w:rFonts w:ascii="Times New Roman" w:hAnsi="Times New Roman" w:cs="Times New Roman"/>
          <w:sz w:val="24"/>
          <w:szCs w:val="24"/>
          <w:shd w:val="clear" w:color="auto" w:fill="FFFFFF"/>
        </w:rPr>
        <w:t xml:space="preserve">LANTADA, Andres Diaz. "Engineering </w:t>
      </w:r>
      <w:proofErr w:type="spellStart"/>
      <w:r w:rsidRPr="00012AD0">
        <w:rPr>
          <w:rFonts w:ascii="Times New Roman" w:hAnsi="Times New Roman" w:cs="Times New Roman"/>
          <w:sz w:val="24"/>
          <w:szCs w:val="24"/>
          <w:shd w:val="clear" w:color="auto" w:fill="FFFFFF"/>
        </w:rPr>
        <w:t>education</w:t>
      </w:r>
      <w:proofErr w:type="spellEnd"/>
      <w:r w:rsidRPr="00012AD0">
        <w:rPr>
          <w:rFonts w:ascii="Times New Roman" w:hAnsi="Times New Roman" w:cs="Times New Roman"/>
          <w:sz w:val="24"/>
          <w:szCs w:val="24"/>
          <w:shd w:val="clear" w:color="auto" w:fill="FFFFFF"/>
        </w:rPr>
        <w:t xml:space="preserve"> 5.0: </w:t>
      </w:r>
      <w:proofErr w:type="spellStart"/>
      <w:r w:rsidRPr="00012AD0">
        <w:rPr>
          <w:rFonts w:ascii="Times New Roman" w:hAnsi="Times New Roman" w:cs="Times New Roman"/>
          <w:sz w:val="24"/>
          <w:szCs w:val="24"/>
          <w:shd w:val="clear" w:color="auto" w:fill="FFFFFF"/>
        </w:rPr>
        <w:t>Continuously</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evolving</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engineering</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education</w:t>
      </w:r>
      <w:proofErr w:type="spellEnd"/>
      <w:r w:rsidRPr="00012AD0">
        <w:rPr>
          <w:rFonts w:ascii="Times New Roman" w:hAnsi="Times New Roman" w:cs="Times New Roman"/>
          <w:sz w:val="24"/>
          <w:szCs w:val="24"/>
          <w:shd w:val="clear" w:color="auto" w:fill="FFFFFF"/>
        </w:rPr>
        <w:t>." </w:t>
      </w:r>
      <w:r w:rsidRPr="00012AD0">
        <w:rPr>
          <w:rFonts w:ascii="Times New Roman" w:hAnsi="Times New Roman" w:cs="Times New Roman"/>
          <w:b/>
          <w:iCs/>
          <w:sz w:val="24"/>
          <w:szCs w:val="24"/>
          <w:shd w:val="clear" w:color="auto" w:fill="FFFFFF"/>
        </w:rPr>
        <w:t xml:space="preserve">International journal of </w:t>
      </w:r>
      <w:proofErr w:type="spellStart"/>
      <w:r w:rsidRPr="00012AD0">
        <w:rPr>
          <w:rFonts w:ascii="Times New Roman" w:hAnsi="Times New Roman" w:cs="Times New Roman"/>
          <w:b/>
          <w:iCs/>
          <w:sz w:val="24"/>
          <w:szCs w:val="24"/>
          <w:shd w:val="clear" w:color="auto" w:fill="FFFFFF"/>
        </w:rPr>
        <w:t>engineering</w:t>
      </w:r>
      <w:proofErr w:type="spellEnd"/>
      <w:r w:rsidRPr="00012AD0">
        <w:rPr>
          <w:rFonts w:ascii="Times New Roman" w:hAnsi="Times New Roman" w:cs="Times New Roman"/>
          <w:b/>
          <w:iCs/>
          <w:sz w:val="24"/>
          <w:szCs w:val="24"/>
          <w:shd w:val="clear" w:color="auto" w:fill="FFFFFF"/>
        </w:rPr>
        <w:t xml:space="preserve"> </w:t>
      </w:r>
      <w:proofErr w:type="spellStart"/>
      <w:r w:rsidRPr="00012AD0">
        <w:rPr>
          <w:rFonts w:ascii="Times New Roman" w:hAnsi="Times New Roman" w:cs="Times New Roman"/>
          <w:b/>
          <w:iCs/>
          <w:sz w:val="24"/>
          <w:szCs w:val="24"/>
          <w:shd w:val="clear" w:color="auto" w:fill="FFFFFF"/>
        </w:rPr>
        <w:t>education</w:t>
      </w:r>
      <w:proofErr w:type="spellEnd"/>
      <w:r w:rsidRPr="00012AD0">
        <w:rPr>
          <w:rFonts w:ascii="Times New Roman" w:hAnsi="Times New Roman" w:cs="Times New Roman"/>
          <w:sz w:val="24"/>
          <w:szCs w:val="24"/>
          <w:shd w:val="clear" w:color="auto" w:fill="FFFFFF"/>
        </w:rPr>
        <w:t> 36, no. 6: 1814-1832., 2020.</w:t>
      </w:r>
    </w:p>
    <w:p w14:paraId="169A37CA" w14:textId="77777777" w:rsidR="00C75BE3" w:rsidRDefault="00C75BE3" w:rsidP="00D95527">
      <w:pPr>
        <w:spacing w:line="240" w:lineRule="auto"/>
        <w:jc w:val="both"/>
        <w:rPr>
          <w:rFonts w:ascii="Times New Roman" w:hAnsi="Times New Roman" w:cs="Times New Roman"/>
          <w:sz w:val="24"/>
          <w:szCs w:val="24"/>
          <w:shd w:val="clear" w:color="auto" w:fill="FFFFFF"/>
        </w:rPr>
      </w:pPr>
      <w:r w:rsidRPr="00012AD0">
        <w:rPr>
          <w:rFonts w:ascii="Times New Roman" w:hAnsi="Times New Roman" w:cs="Times New Roman"/>
          <w:sz w:val="24"/>
          <w:szCs w:val="24"/>
          <w:shd w:val="clear" w:color="auto" w:fill="FFFFFF"/>
        </w:rPr>
        <w:t xml:space="preserve">LONGO, Francesco, et </w:t>
      </w:r>
      <w:proofErr w:type="gramStart"/>
      <w:r w:rsidRPr="00012AD0">
        <w:rPr>
          <w:rFonts w:ascii="Times New Roman" w:hAnsi="Times New Roman" w:cs="Times New Roman"/>
          <w:sz w:val="24"/>
          <w:szCs w:val="24"/>
          <w:shd w:val="clear" w:color="auto" w:fill="FFFFFF"/>
        </w:rPr>
        <w:t>al..</w:t>
      </w:r>
      <w:proofErr w:type="gram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Smart</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operators</w:t>
      </w:r>
      <w:proofErr w:type="spellEnd"/>
      <w:r w:rsidRPr="00012AD0">
        <w:rPr>
          <w:rFonts w:ascii="Times New Roman" w:hAnsi="Times New Roman" w:cs="Times New Roman"/>
          <w:sz w:val="24"/>
          <w:szCs w:val="24"/>
          <w:shd w:val="clear" w:color="auto" w:fill="FFFFFF"/>
        </w:rPr>
        <w:t xml:space="preserve"> in </w:t>
      </w:r>
      <w:proofErr w:type="spellStart"/>
      <w:r w:rsidRPr="00012AD0">
        <w:rPr>
          <w:rFonts w:ascii="Times New Roman" w:hAnsi="Times New Roman" w:cs="Times New Roman"/>
          <w:sz w:val="24"/>
          <w:szCs w:val="24"/>
          <w:shd w:val="clear" w:color="auto" w:fill="FFFFFF"/>
        </w:rPr>
        <w:t>industry</w:t>
      </w:r>
      <w:proofErr w:type="spellEnd"/>
      <w:r w:rsidRPr="00012AD0">
        <w:rPr>
          <w:rFonts w:ascii="Times New Roman" w:hAnsi="Times New Roman" w:cs="Times New Roman"/>
          <w:sz w:val="24"/>
          <w:szCs w:val="24"/>
          <w:shd w:val="clear" w:color="auto" w:fill="FFFFFF"/>
        </w:rPr>
        <w:t xml:space="preserve"> 4.0: A </w:t>
      </w:r>
      <w:proofErr w:type="spellStart"/>
      <w:r w:rsidRPr="00012AD0">
        <w:rPr>
          <w:rFonts w:ascii="Times New Roman" w:hAnsi="Times New Roman" w:cs="Times New Roman"/>
          <w:sz w:val="24"/>
          <w:szCs w:val="24"/>
          <w:shd w:val="clear" w:color="auto" w:fill="FFFFFF"/>
        </w:rPr>
        <w:t>human-centered</w:t>
      </w:r>
      <w:proofErr w:type="spellEnd"/>
      <w:r w:rsidRPr="00012AD0">
        <w:rPr>
          <w:rFonts w:ascii="Times New Roman" w:hAnsi="Times New Roman" w:cs="Times New Roman"/>
          <w:sz w:val="24"/>
          <w:szCs w:val="24"/>
          <w:shd w:val="clear" w:color="auto" w:fill="FFFFFF"/>
        </w:rPr>
        <w:t xml:space="preserve"> approach </w:t>
      </w:r>
      <w:proofErr w:type="spellStart"/>
      <w:r w:rsidRPr="00012AD0">
        <w:rPr>
          <w:rFonts w:ascii="Times New Roman" w:hAnsi="Times New Roman" w:cs="Times New Roman"/>
          <w:sz w:val="24"/>
          <w:szCs w:val="24"/>
          <w:shd w:val="clear" w:color="auto" w:fill="FFFFFF"/>
        </w:rPr>
        <w:t>to</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enhance</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operators</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capabilities</w:t>
      </w:r>
      <w:proofErr w:type="spellEnd"/>
      <w:r w:rsidRPr="00012AD0">
        <w:rPr>
          <w:rFonts w:ascii="Times New Roman" w:hAnsi="Times New Roman" w:cs="Times New Roman"/>
          <w:sz w:val="24"/>
          <w:szCs w:val="24"/>
          <w:shd w:val="clear" w:color="auto" w:fill="FFFFFF"/>
        </w:rPr>
        <w:t xml:space="preserve"> and </w:t>
      </w:r>
      <w:proofErr w:type="spellStart"/>
      <w:r w:rsidRPr="00012AD0">
        <w:rPr>
          <w:rFonts w:ascii="Times New Roman" w:hAnsi="Times New Roman" w:cs="Times New Roman"/>
          <w:sz w:val="24"/>
          <w:szCs w:val="24"/>
          <w:shd w:val="clear" w:color="auto" w:fill="FFFFFF"/>
        </w:rPr>
        <w:t>competencies</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within</w:t>
      </w:r>
      <w:proofErr w:type="spellEnd"/>
      <w:r w:rsidRPr="00012AD0">
        <w:rPr>
          <w:rFonts w:ascii="Times New Roman" w:hAnsi="Times New Roman" w:cs="Times New Roman"/>
          <w:sz w:val="24"/>
          <w:szCs w:val="24"/>
          <w:shd w:val="clear" w:color="auto" w:fill="FFFFFF"/>
        </w:rPr>
        <w:t xml:space="preserve"> the new </w:t>
      </w:r>
      <w:proofErr w:type="spellStart"/>
      <w:r w:rsidRPr="00012AD0">
        <w:rPr>
          <w:rFonts w:ascii="Times New Roman" w:hAnsi="Times New Roman" w:cs="Times New Roman"/>
          <w:sz w:val="24"/>
          <w:szCs w:val="24"/>
          <w:shd w:val="clear" w:color="auto" w:fill="FFFFFF"/>
        </w:rPr>
        <w:t>smart</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factory</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context</w:t>
      </w:r>
      <w:proofErr w:type="spellEnd"/>
      <w:r w:rsidRPr="00012AD0">
        <w:rPr>
          <w:rFonts w:ascii="Times New Roman" w:hAnsi="Times New Roman" w:cs="Times New Roman"/>
          <w:sz w:val="24"/>
          <w:szCs w:val="24"/>
          <w:shd w:val="clear" w:color="auto" w:fill="FFFFFF"/>
        </w:rPr>
        <w:t>. </w:t>
      </w:r>
      <w:proofErr w:type="spellStart"/>
      <w:r w:rsidRPr="00012AD0">
        <w:rPr>
          <w:rFonts w:ascii="Times New Roman" w:hAnsi="Times New Roman" w:cs="Times New Roman"/>
          <w:b/>
          <w:iCs/>
          <w:sz w:val="24"/>
          <w:szCs w:val="24"/>
          <w:shd w:val="clear" w:color="auto" w:fill="FFFFFF"/>
        </w:rPr>
        <w:t>Computers</w:t>
      </w:r>
      <w:proofErr w:type="spellEnd"/>
      <w:r w:rsidRPr="00012AD0">
        <w:rPr>
          <w:rFonts w:ascii="Times New Roman" w:hAnsi="Times New Roman" w:cs="Times New Roman"/>
          <w:b/>
          <w:iCs/>
          <w:sz w:val="24"/>
          <w:szCs w:val="24"/>
          <w:shd w:val="clear" w:color="auto" w:fill="FFFFFF"/>
        </w:rPr>
        <w:t xml:space="preserve"> &amp; industrial </w:t>
      </w:r>
      <w:proofErr w:type="spellStart"/>
      <w:r w:rsidRPr="00012AD0">
        <w:rPr>
          <w:rFonts w:ascii="Times New Roman" w:hAnsi="Times New Roman" w:cs="Times New Roman"/>
          <w:b/>
          <w:iCs/>
          <w:sz w:val="24"/>
          <w:szCs w:val="24"/>
          <w:shd w:val="clear" w:color="auto" w:fill="FFFFFF"/>
        </w:rPr>
        <w:t>engineering</w:t>
      </w:r>
      <w:proofErr w:type="spellEnd"/>
      <w:r w:rsidRPr="00012AD0">
        <w:rPr>
          <w:rFonts w:ascii="Times New Roman" w:hAnsi="Times New Roman" w:cs="Times New Roman"/>
          <w:sz w:val="24"/>
          <w:szCs w:val="24"/>
          <w:shd w:val="clear" w:color="auto" w:fill="FFFFFF"/>
        </w:rPr>
        <w:t> 113: 144-159, 2017.</w:t>
      </w:r>
    </w:p>
    <w:p w14:paraId="355AF116" w14:textId="77777777" w:rsidR="00C75BE3" w:rsidRDefault="00C75BE3" w:rsidP="00D95527">
      <w:pPr>
        <w:pStyle w:val="NormalWeb"/>
        <w:spacing w:before="0" w:beforeAutospacing="0" w:after="0" w:afterAutospacing="0"/>
        <w:jc w:val="both"/>
        <w:rPr>
          <w:b/>
        </w:rPr>
      </w:pPr>
      <w:r w:rsidRPr="00747707">
        <w:t xml:space="preserve">LYTRAS, M. D. (2008). </w:t>
      </w:r>
      <w:proofErr w:type="spellStart"/>
      <w:r w:rsidRPr="00747707">
        <w:rPr>
          <w:iCs/>
        </w:rPr>
        <w:t>Competencies</w:t>
      </w:r>
      <w:proofErr w:type="spellEnd"/>
      <w:r w:rsidRPr="00747707">
        <w:rPr>
          <w:iCs/>
        </w:rPr>
        <w:t xml:space="preserve"> management: </w:t>
      </w:r>
      <w:proofErr w:type="spellStart"/>
      <w:r w:rsidRPr="00747707">
        <w:rPr>
          <w:iCs/>
        </w:rPr>
        <w:t>integrating</w:t>
      </w:r>
      <w:proofErr w:type="spellEnd"/>
      <w:r w:rsidRPr="00747707">
        <w:rPr>
          <w:iCs/>
        </w:rPr>
        <w:t xml:space="preserve"> </w:t>
      </w:r>
      <w:proofErr w:type="spellStart"/>
      <w:r w:rsidRPr="00747707">
        <w:rPr>
          <w:iCs/>
        </w:rPr>
        <w:t>semantic</w:t>
      </w:r>
      <w:proofErr w:type="spellEnd"/>
      <w:r w:rsidRPr="00747707">
        <w:rPr>
          <w:iCs/>
        </w:rPr>
        <w:t xml:space="preserve"> web and </w:t>
      </w:r>
      <w:proofErr w:type="spellStart"/>
      <w:r w:rsidRPr="00747707">
        <w:rPr>
          <w:iCs/>
        </w:rPr>
        <w:t>technology</w:t>
      </w:r>
      <w:proofErr w:type="spellEnd"/>
      <w:r w:rsidRPr="00747707">
        <w:rPr>
          <w:iCs/>
        </w:rPr>
        <w:t xml:space="preserve"> </w:t>
      </w:r>
      <w:proofErr w:type="spellStart"/>
      <w:r w:rsidRPr="00747707">
        <w:rPr>
          <w:iCs/>
        </w:rPr>
        <w:t>enhanced</w:t>
      </w:r>
      <w:proofErr w:type="spellEnd"/>
      <w:r w:rsidRPr="00747707">
        <w:rPr>
          <w:iCs/>
        </w:rPr>
        <w:t xml:space="preserve"> learning approaches for </w:t>
      </w:r>
      <w:proofErr w:type="spellStart"/>
      <w:r w:rsidRPr="00747707">
        <w:rPr>
          <w:iCs/>
        </w:rPr>
        <w:t>effective</w:t>
      </w:r>
      <w:proofErr w:type="spellEnd"/>
      <w:r w:rsidRPr="00747707">
        <w:rPr>
          <w:iCs/>
        </w:rPr>
        <w:t xml:space="preserve"> </w:t>
      </w:r>
      <w:proofErr w:type="spellStart"/>
      <w:r w:rsidRPr="00747707">
        <w:rPr>
          <w:iCs/>
        </w:rPr>
        <w:t>knowledge</w:t>
      </w:r>
      <w:proofErr w:type="spellEnd"/>
      <w:r w:rsidRPr="00747707">
        <w:rPr>
          <w:iCs/>
        </w:rPr>
        <w:t xml:space="preserve"> management</w:t>
      </w:r>
      <w:r w:rsidRPr="00500A60">
        <w:rPr>
          <w:b/>
        </w:rPr>
        <w:t xml:space="preserve">. </w:t>
      </w:r>
    </w:p>
    <w:p w14:paraId="7CDFB560" w14:textId="77777777" w:rsidR="00C75BE3" w:rsidRPr="00747707" w:rsidRDefault="00C75BE3" w:rsidP="00D95527">
      <w:pPr>
        <w:pStyle w:val="NormalWeb"/>
        <w:spacing w:before="0" w:beforeAutospacing="0" w:after="0" w:afterAutospacing="0"/>
        <w:jc w:val="both"/>
      </w:pPr>
      <w:r>
        <w:rPr>
          <w:b/>
          <w:iCs/>
        </w:rPr>
        <w:t>J</w:t>
      </w:r>
      <w:r w:rsidRPr="00500A60">
        <w:rPr>
          <w:b/>
          <w:iCs/>
        </w:rPr>
        <w:t xml:space="preserve">ournal of </w:t>
      </w:r>
      <w:proofErr w:type="spellStart"/>
      <w:r w:rsidRPr="00500A60">
        <w:rPr>
          <w:b/>
          <w:iCs/>
        </w:rPr>
        <w:t>Knowledge</w:t>
      </w:r>
      <w:proofErr w:type="spellEnd"/>
      <w:r w:rsidRPr="00500A60">
        <w:rPr>
          <w:b/>
          <w:iCs/>
        </w:rPr>
        <w:t xml:space="preserve"> Management</w:t>
      </w:r>
      <w:r w:rsidRPr="00500A60">
        <w:rPr>
          <w:b/>
        </w:rPr>
        <w:t>,</w:t>
      </w:r>
      <w:r w:rsidRPr="00747707">
        <w:t xml:space="preserve"> 12(6), 227–242. https://doi.org/10.1108/13673270810913636</w:t>
      </w:r>
    </w:p>
    <w:p w14:paraId="2D3E22A8" w14:textId="77777777" w:rsidR="00C75BE3" w:rsidRPr="00012AD0" w:rsidRDefault="00C75BE3" w:rsidP="00D95527">
      <w:pPr>
        <w:spacing w:line="240" w:lineRule="auto"/>
        <w:jc w:val="both"/>
        <w:rPr>
          <w:rFonts w:ascii="Times New Roman" w:hAnsi="Times New Roman" w:cs="Times New Roman"/>
          <w:sz w:val="24"/>
          <w:szCs w:val="24"/>
          <w:shd w:val="clear" w:color="auto" w:fill="FFFFFF"/>
        </w:rPr>
      </w:pPr>
      <w:r w:rsidRPr="00012AD0">
        <w:rPr>
          <w:rFonts w:ascii="Times New Roman" w:hAnsi="Times New Roman" w:cs="Times New Roman"/>
          <w:sz w:val="24"/>
          <w:szCs w:val="24"/>
          <w:shd w:val="clear" w:color="auto" w:fill="FFFFFF"/>
        </w:rPr>
        <w:t>MCCLELLAND, DAVID C. "</w:t>
      </w:r>
      <w:proofErr w:type="spellStart"/>
      <w:r w:rsidRPr="00012AD0">
        <w:rPr>
          <w:rFonts w:ascii="Times New Roman" w:hAnsi="Times New Roman" w:cs="Times New Roman"/>
          <w:sz w:val="24"/>
          <w:szCs w:val="24"/>
          <w:shd w:val="clear" w:color="auto" w:fill="FFFFFF"/>
        </w:rPr>
        <w:t>Testing</w:t>
      </w:r>
      <w:proofErr w:type="spellEnd"/>
      <w:r w:rsidRPr="00012AD0">
        <w:rPr>
          <w:rFonts w:ascii="Times New Roman" w:hAnsi="Times New Roman" w:cs="Times New Roman"/>
          <w:sz w:val="24"/>
          <w:szCs w:val="24"/>
          <w:shd w:val="clear" w:color="auto" w:fill="FFFFFF"/>
        </w:rPr>
        <w:t xml:space="preserve"> for competence </w:t>
      </w:r>
      <w:proofErr w:type="spellStart"/>
      <w:r w:rsidRPr="00012AD0">
        <w:rPr>
          <w:rFonts w:ascii="Times New Roman" w:hAnsi="Times New Roman" w:cs="Times New Roman"/>
          <w:sz w:val="24"/>
          <w:szCs w:val="24"/>
          <w:shd w:val="clear" w:color="auto" w:fill="FFFFFF"/>
        </w:rPr>
        <w:t>rather</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than</w:t>
      </w:r>
      <w:proofErr w:type="spellEnd"/>
      <w:r w:rsidRPr="00012AD0">
        <w:rPr>
          <w:rFonts w:ascii="Times New Roman" w:hAnsi="Times New Roman" w:cs="Times New Roman"/>
          <w:sz w:val="24"/>
          <w:szCs w:val="24"/>
          <w:shd w:val="clear" w:color="auto" w:fill="FFFFFF"/>
        </w:rPr>
        <w:t xml:space="preserve"> for" </w:t>
      </w:r>
      <w:proofErr w:type="spellStart"/>
      <w:proofErr w:type="gramStart"/>
      <w:r w:rsidRPr="00012AD0">
        <w:rPr>
          <w:rFonts w:ascii="Times New Roman" w:hAnsi="Times New Roman" w:cs="Times New Roman"/>
          <w:sz w:val="24"/>
          <w:szCs w:val="24"/>
          <w:shd w:val="clear" w:color="auto" w:fill="FFFFFF"/>
        </w:rPr>
        <w:t>intelligence</w:t>
      </w:r>
      <w:proofErr w:type="spellEnd"/>
      <w:r w:rsidRPr="00012AD0">
        <w:rPr>
          <w:rFonts w:ascii="Times New Roman" w:hAnsi="Times New Roman" w:cs="Times New Roman"/>
          <w:sz w:val="24"/>
          <w:szCs w:val="24"/>
          <w:shd w:val="clear" w:color="auto" w:fill="FFFFFF"/>
        </w:rPr>
        <w:t>."."</w:t>
      </w:r>
      <w:proofErr w:type="gramEnd"/>
      <w:r w:rsidRPr="00012AD0">
        <w:rPr>
          <w:rFonts w:ascii="Times New Roman" w:hAnsi="Times New Roman" w:cs="Times New Roman"/>
          <w:sz w:val="24"/>
          <w:szCs w:val="24"/>
          <w:shd w:val="clear" w:color="auto" w:fill="FFFFFF"/>
        </w:rPr>
        <w:t> </w:t>
      </w:r>
      <w:r w:rsidRPr="00012AD0">
        <w:rPr>
          <w:rFonts w:ascii="Times New Roman" w:hAnsi="Times New Roman" w:cs="Times New Roman"/>
          <w:b/>
          <w:iCs/>
          <w:sz w:val="24"/>
          <w:szCs w:val="24"/>
          <w:shd w:val="clear" w:color="auto" w:fill="FFFFFF"/>
        </w:rPr>
        <w:t xml:space="preserve">American </w:t>
      </w:r>
      <w:proofErr w:type="spellStart"/>
      <w:r w:rsidRPr="00012AD0">
        <w:rPr>
          <w:rFonts w:ascii="Times New Roman" w:hAnsi="Times New Roman" w:cs="Times New Roman"/>
          <w:b/>
          <w:iCs/>
          <w:sz w:val="24"/>
          <w:szCs w:val="24"/>
          <w:shd w:val="clear" w:color="auto" w:fill="FFFFFF"/>
        </w:rPr>
        <w:t>psychologist</w:t>
      </w:r>
      <w:proofErr w:type="spellEnd"/>
      <w:r w:rsidRPr="00012AD0">
        <w:rPr>
          <w:rFonts w:ascii="Times New Roman" w:hAnsi="Times New Roman" w:cs="Times New Roman"/>
          <w:sz w:val="24"/>
          <w:szCs w:val="24"/>
          <w:shd w:val="clear" w:color="auto" w:fill="FFFFFF"/>
        </w:rPr>
        <w:t> 28, no. 1 (1973): 1.</w:t>
      </w:r>
    </w:p>
    <w:p w14:paraId="43C44765" w14:textId="77777777" w:rsidR="00C75BE3" w:rsidRPr="00012AD0" w:rsidRDefault="00C75BE3" w:rsidP="00D95527">
      <w:pPr>
        <w:spacing w:line="240" w:lineRule="auto"/>
        <w:jc w:val="both"/>
        <w:rPr>
          <w:rFonts w:ascii="Times New Roman" w:hAnsi="Times New Roman" w:cs="Times New Roman"/>
          <w:sz w:val="24"/>
          <w:szCs w:val="24"/>
          <w:shd w:val="clear" w:color="auto" w:fill="FFFFFF"/>
        </w:rPr>
      </w:pPr>
      <w:r w:rsidRPr="00012AD0">
        <w:rPr>
          <w:rFonts w:ascii="Times New Roman" w:hAnsi="Times New Roman" w:cs="Times New Roman"/>
          <w:sz w:val="24"/>
          <w:szCs w:val="24"/>
          <w:shd w:val="clear" w:color="auto" w:fill="FFFFFF"/>
        </w:rPr>
        <w:t xml:space="preserve">MUÑOZ-LA RIVERA, et al. The </w:t>
      </w:r>
      <w:proofErr w:type="spellStart"/>
      <w:r w:rsidRPr="00012AD0">
        <w:rPr>
          <w:rFonts w:ascii="Times New Roman" w:hAnsi="Times New Roman" w:cs="Times New Roman"/>
          <w:sz w:val="24"/>
          <w:szCs w:val="24"/>
          <w:shd w:val="clear" w:color="auto" w:fill="FFFFFF"/>
        </w:rPr>
        <w:t>sustainable</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development</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goals</w:t>
      </w:r>
      <w:proofErr w:type="spellEnd"/>
      <w:r w:rsidRPr="00012AD0">
        <w:rPr>
          <w:rFonts w:ascii="Times New Roman" w:hAnsi="Times New Roman" w:cs="Times New Roman"/>
          <w:sz w:val="24"/>
          <w:szCs w:val="24"/>
          <w:shd w:val="clear" w:color="auto" w:fill="FFFFFF"/>
        </w:rPr>
        <w:t xml:space="preserve"> (</w:t>
      </w:r>
      <w:proofErr w:type="spellStart"/>
      <w:r w:rsidRPr="00012AD0">
        <w:rPr>
          <w:rFonts w:ascii="Times New Roman" w:hAnsi="Times New Roman" w:cs="Times New Roman"/>
          <w:sz w:val="24"/>
          <w:szCs w:val="24"/>
          <w:shd w:val="clear" w:color="auto" w:fill="FFFFFF"/>
        </w:rPr>
        <w:t>SDGs</w:t>
      </w:r>
      <w:proofErr w:type="spellEnd"/>
      <w:r w:rsidRPr="00012AD0">
        <w:rPr>
          <w:rFonts w:ascii="Times New Roman" w:hAnsi="Times New Roman" w:cs="Times New Roman"/>
          <w:sz w:val="24"/>
          <w:szCs w:val="24"/>
          <w:shd w:val="clear" w:color="auto" w:fill="FFFFFF"/>
        </w:rPr>
        <w:t xml:space="preserve">) as a </w:t>
      </w:r>
      <w:proofErr w:type="spellStart"/>
      <w:r w:rsidRPr="00012AD0">
        <w:rPr>
          <w:rFonts w:ascii="Times New Roman" w:hAnsi="Times New Roman" w:cs="Times New Roman"/>
          <w:sz w:val="24"/>
          <w:szCs w:val="24"/>
          <w:shd w:val="clear" w:color="auto" w:fill="FFFFFF"/>
        </w:rPr>
        <w:t>basis</w:t>
      </w:r>
      <w:proofErr w:type="spellEnd"/>
      <w:r w:rsidRPr="00012AD0">
        <w:rPr>
          <w:rFonts w:ascii="Times New Roman" w:hAnsi="Times New Roman" w:cs="Times New Roman"/>
          <w:sz w:val="24"/>
          <w:szCs w:val="24"/>
          <w:shd w:val="clear" w:color="auto" w:fill="FFFFFF"/>
        </w:rPr>
        <w:t xml:space="preserve"> for </w:t>
      </w:r>
      <w:proofErr w:type="spellStart"/>
      <w:r w:rsidRPr="00012AD0">
        <w:rPr>
          <w:rFonts w:ascii="Times New Roman" w:hAnsi="Times New Roman" w:cs="Times New Roman"/>
          <w:sz w:val="24"/>
          <w:szCs w:val="24"/>
          <w:shd w:val="clear" w:color="auto" w:fill="FFFFFF"/>
        </w:rPr>
        <w:t>innovation</w:t>
      </w:r>
      <w:proofErr w:type="spellEnd"/>
      <w:r w:rsidRPr="00012AD0">
        <w:rPr>
          <w:rFonts w:ascii="Times New Roman" w:hAnsi="Times New Roman" w:cs="Times New Roman"/>
          <w:sz w:val="24"/>
          <w:szCs w:val="24"/>
          <w:shd w:val="clear" w:color="auto" w:fill="FFFFFF"/>
        </w:rPr>
        <w:t xml:space="preserve"> skills for </w:t>
      </w:r>
      <w:proofErr w:type="spellStart"/>
      <w:r w:rsidRPr="00012AD0">
        <w:rPr>
          <w:rFonts w:ascii="Times New Roman" w:hAnsi="Times New Roman" w:cs="Times New Roman"/>
          <w:sz w:val="24"/>
          <w:szCs w:val="24"/>
          <w:shd w:val="clear" w:color="auto" w:fill="FFFFFF"/>
        </w:rPr>
        <w:t>engineers</w:t>
      </w:r>
      <w:proofErr w:type="spellEnd"/>
      <w:r w:rsidRPr="00012AD0">
        <w:rPr>
          <w:rFonts w:ascii="Times New Roman" w:hAnsi="Times New Roman" w:cs="Times New Roman"/>
          <w:sz w:val="24"/>
          <w:szCs w:val="24"/>
          <w:shd w:val="clear" w:color="auto" w:fill="FFFFFF"/>
        </w:rPr>
        <w:t xml:space="preserve"> in the </w:t>
      </w:r>
      <w:proofErr w:type="spellStart"/>
      <w:r w:rsidRPr="00012AD0">
        <w:rPr>
          <w:rFonts w:ascii="Times New Roman" w:hAnsi="Times New Roman" w:cs="Times New Roman"/>
          <w:sz w:val="24"/>
          <w:szCs w:val="24"/>
          <w:shd w:val="clear" w:color="auto" w:fill="FFFFFF"/>
        </w:rPr>
        <w:t>industry</w:t>
      </w:r>
      <w:proofErr w:type="spellEnd"/>
      <w:r w:rsidRPr="00012AD0">
        <w:rPr>
          <w:rFonts w:ascii="Times New Roman" w:hAnsi="Times New Roman" w:cs="Times New Roman"/>
          <w:sz w:val="24"/>
          <w:szCs w:val="24"/>
          <w:shd w:val="clear" w:color="auto" w:fill="FFFFFF"/>
        </w:rPr>
        <w:t xml:space="preserve"> 4.0 </w:t>
      </w:r>
      <w:proofErr w:type="spellStart"/>
      <w:r w:rsidRPr="00012AD0">
        <w:rPr>
          <w:rFonts w:ascii="Times New Roman" w:hAnsi="Times New Roman" w:cs="Times New Roman"/>
          <w:sz w:val="24"/>
          <w:szCs w:val="24"/>
          <w:shd w:val="clear" w:color="auto" w:fill="FFFFFF"/>
        </w:rPr>
        <w:t>context</w:t>
      </w:r>
      <w:proofErr w:type="spellEnd"/>
      <w:r w:rsidRPr="00012AD0">
        <w:rPr>
          <w:rFonts w:ascii="Times New Roman" w:hAnsi="Times New Roman" w:cs="Times New Roman"/>
          <w:sz w:val="24"/>
          <w:szCs w:val="24"/>
          <w:shd w:val="clear" w:color="auto" w:fill="FFFFFF"/>
        </w:rPr>
        <w:t>." </w:t>
      </w:r>
      <w:r w:rsidRPr="00012AD0">
        <w:rPr>
          <w:rFonts w:ascii="Times New Roman" w:hAnsi="Times New Roman" w:cs="Times New Roman"/>
          <w:b/>
          <w:iCs/>
          <w:sz w:val="24"/>
          <w:szCs w:val="24"/>
          <w:shd w:val="clear" w:color="auto" w:fill="FFFFFF"/>
        </w:rPr>
        <w:t>Sustainability</w:t>
      </w:r>
      <w:r w:rsidRPr="00012AD0">
        <w:rPr>
          <w:rFonts w:ascii="Times New Roman" w:hAnsi="Times New Roman" w:cs="Times New Roman"/>
          <w:sz w:val="24"/>
          <w:szCs w:val="24"/>
          <w:shd w:val="clear" w:color="auto" w:fill="FFFFFF"/>
        </w:rPr>
        <w:t xml:space="preserve"> 12, no. </w:t>
      </w:r>
      <w:proofErr w:type="gramStart"/>
      <w:r w:rsidRPr="00012AD0">
        <w:rPr>
          <w:rFonts w:ascii="Times New Roman" w:hAnsi="Times New Roman" w:cs="Times New Roman"/>
          <w:sz w:val="24"/>
          <w:szCs w:val="24"/>
          <w:shd w:val="clear" w:color="auto" w:fill="FFFFFF"/>
        </w:rPr>
        <w:t>16 :</w:t>
      </w:r>
      <w:proofErr w:type="gramEnd"/>
      <w:r w:rsidRPr="00012AD0">
        <w:rPr>
          <w:rFonts w:ascii="Times New Roman" w:hAnsi="Times New Roman" w:cs="Times New Roman"/>
          <w:sz w:val="24"/>
          <w:szCs w:val="24"/>
          <w:shd w:val="clear" w:color="auto" w:fill="FFFFFF"/>
        </w:rPr>
        <w:t xml:space="preserve"> 6622, 2020.</w:t>
      </w:r>
    </w:p>
    <w:p w14:paraId="5BF3C8A7" w14:textId="77777777" w:rsidR="00C75BE3" w:rsidRPr="00310212" w:rsidRDefault="00C75BE3" w:rsidP="00D95527">
      <w:pPr>
        <w:spacing w:line="240" w:lineRule="auto"/>
        <w:jc w:val="both"/>
        <w:rPr>
          <w:rFonts w:ascii="Times New Roman" w:hAnsi="Times New Roman" w:cs="Times New Roman"/>
          <w:sz w:val="24"/>
          <w:szCs w:val="24"/>
          <w:shd w:val="clear" w:color="auto" w:fill="FFFFFF"/>
        </w:rPr>
      </w:pPr>
      <w:r w:rsidRPr="00310212">
        <w:rPr>
          <w:rFonts w:ascii="Times New Roman" w:hAnsi="Times New Roman" w:cs="Times New Roman"/>
          <w:sz w:val="24"/>
          <w:szCs w:val="24"/>
          <w:shd w:val="clear" w:color="auto" w:fill="FFFFFF"/>
        </w:rPr>
        <w:lastRenderedPageBreak/>
        <w:t xml:space="preserve">POUSPOURIKA, </w:t>
      </w:r>
      <w:proofErr w:type="spellStart"/>
      <w:r w:rsidRPr="00310212">
        <w:rPr>
          <w:rFonts w:ascii="Times New Roman" w:hAnsi="Times New Roman" w:cs="Times New Roman"/>
          <w:sz w:val="24"/>
          <w:szCs w:val="24"/>
          <w:shd w:val="clear" w:color="auto" w:fill="FFFFFF"/>
        </w:rPr>
        <w:t>Katerina</w:t>
      </w:r>
      <w:proofErr w:type="spellEnd"/>
      <w:r w:rsidRPr="00310212">
        <w:rPr>
          <w:rFonts w:ascii="Times New Roman" w:hAnsi="Times New Roman" w:cs="Times New Roman"/>
          <w:sz w:val="24"/>
          <w:szCs w:val="24"/>
          <w:shd w:val="clear" w:color="auto" w:fill="FFFFFF"/>
        </w:rPr>
        <w:t xml:space="preserve">. </w:t>
      </w:r>
      <w:r w:rsidRPr="00012AD0">
        <w:rPr>
          <w:rFonts w:ascii="Times New Roman" w:hAnsi="Times New Roman" w:cs="Times New Roman"/>
          <w:b/>
          <w:sz w:val="24"/>
          <w:szCs w:val="24"/>
          <w:shd w:val="clear" w:color="auto" w:fill="FFFFFF"/>
        </w:rPr>
        <w:t xml:space="preserve">The 4 Industrial </w:t>
      </w:r>
      <w:proofErr w:type="spellStart"/>
      <w:r w:rsidRPr="00012AD0">
        <w:rPr>
          <w:rFonts w:ascii="Times New Roman" w:hAnsi="Times New Roman" w:cs="Times New Roman"/>
          <w:b/>
          <w:sz w:val="24"/>
          <w:szCs w:val="24"/>
          <w:shd w:val="clear" w:color="auto" w:fill="FFFFFF"/>
        </w:rPr>
        <w:t>Revolutions</w:t>
      </w:r>
      <w:proofErr w:type="spellEnd"/>
      <w:r w:rsidRPr="00310212">
        <w:rPr>
          <w:rFonts w:ascii="Times New Roman" w:hAnsi="Times New Roman" w:cs="Times New Roman"/>
          <w:sz w:val="24"/>
          <w:szCs w:val="24"/>
          <w:shd w:val="clear" w:color="auto" w:fill="FFFFFF"/>
        </w:rPr>
        <w:t xml:space="preserve">. </w:t>
      </w:r>
      <w:proofErr w:type="spellStart"/>
      <w:r w:rsidRPr="00310212">
        <w:rPr>
          <w:rFonts w:ascii="Times New Roman" w:hAnsi="Times New Roman" w:cs="Times New Roman"/>
          <w:sz w:val="24"/>
          <w:szCs w:val="24"/>
          <w:shd w:val="clear" w:color="auto" w:fill="FFFFFF"/>
        </w:rPr>
        <w:t>Institute</w:t>
      </w:r>
      <w:proofErr w:type="spellEnd"/>
      <w:r w:rsidRPr="00310212">
        <w:rPr>
          <w:rFonts w:ascii="Times New Roman" w:hAnsi="Times New Roman" w:cs="Times New Roman"/>
          <w:sz w:val="24"/>
          <w:szCs w:val="24"/>
          <w:shd w:val="clear" w:color="auto" w:fill="FFFFFF"/>
        </w:rPr>
        <w:t xml:space="preserve"> of </w:t>
      </w:r>
      <w:proofErr w:type="spellStart"/>
      <w:r w:rsidRPr="00310212">
        <w:rPr>
          <w:rFonts w:ascii="Times New Roman" w:hAnsi="Times New Roman" w:cs="Times New Roman"/>
          <w:sz w:val="24"/>
          <w:szCs w:val="24"/>
          <w:shd w:val="clear" w:color="auto" w:fill="FFFFFF"/>
        </w:rPr>
        <w:t>Entrepreneurship</w:t>
      </w:r>
      <w:proofErr w:type="spellEnd"/>
      <w:r w:rsidRPr="00310212">
        <w:rPr>
          <w:rFonts w:ascii="Times New Roman" w:hAnsi="Times New Roman" w:cs="Times New Roman"/>
          <w:sz w:val="24"/>
          <w:szCs w:val="24"/>
          <w:shd w:val="clear" w:color="auto" w:fill="FFFFFF"/>
        </w:rPr>
        <w:t xml:space="preserve"> </w:t>
      </w:r>
      <w:proofErr w:type="spellStart"/>
      <w:r w:rsidRPr="00310212">
        <w:rPr>
          <w:rFonts w:ascii="Times New Roman" w:hAnsi="Times New Roman" w:cs="Times New Roman"/>
          <w:sz w:val="24"/>
          <w:szCs w:val="24"/>
          <w:shd w:val="clear" w:color="auto" w:fill="FFFFFF"/>
        </w:rPr>
        <w:t>Development</w:t>
      </w:r>
      <w:proofErr w:type="spellEnd"/>
      <w:r w:rsidRPr="00310212">
        <w:rPr>
          <w:rFonts w:ascii="Times New Roman" w:hAnsi="Times New Roman" w:cs="Times New Roman"/>
          <w:sz w:val="24"/>
          <w:szCs w:val="24"/>
          <w:shd w:val="clear" w:color="auto" w:fill="FFFFFF"/>
        </w:rPr>
        <w:t>. </w:t>
      </w:r>
      <w:proofErr w:type="spellStart"/>
      <w:r w:rsidRPr="00012AD0">
        <w:rPr>
          <w:rFonts w:ascii="Times New Roman" w:hAnsi="Times New Roman" w:cs="Times New Roman"/>
          <w:bCs/>
          <w:sz w:val="24"/>
          <w:szCs w:val="24"/>
          <w:shd w:val="clear" w:color="auto" w:fill="FFFFFF"/>
        </w:rPr>
        <w:t>Institute</w:t>
      </w:r>
      <w:proofErr w:type="spellEnd"/>
      <w:r w:rsidRPr="00012AD0">
        <w:rPr>
          <w:rFonts w:ascii="Times New Roman" w:hAnsi="Times New Roman" w:cs="Times New Roman"/>
          <w:bCs/>
          <w:sz w:val="24"/>
          <w:szCs w:val="24"/>
          <w:shd w:val="clear" w:color="auto" w:fill="FFFFFF"/>
        </w:rPr>
        <w:t xml:space="preserve"> of </w:t>
      </w:r>
      <w:proofErr w:type="spellStart"/>
      <w:r w:rsidRPr="00012AD0">
        <w:rPr>
          <w:rFonts w:ascii="Times New Roman" w:hAnsi="Times New Roman" w:cs="Times New Roman"/>
          <w:bCs/>
          <w:sz w:val="24"/>
          <w:szCs w:val="24"/>
          <w:shd w:val="clear" w:color="auto" w:fill="FFFFFF"/>
        </w:rPr>
        <w:t>Entrepreneurship</w:t>
      </w:r>
      <w:proofErr w:type="spellEnd"/>
      <w:r w:rsidRPr="00012AD0">
        <w:rPr>
          <w:rFonts w:ascii="Times New Roman" w:hAnsi="Times New Roman" w:cs="Times New Roman"/>
          <w:bCs/>
          <w:sz w:val="24"/>
          <w:szCs w:val="24"/>
          <w:shd w:val="clear" w:color="auto" w:fill="FFFFFF"/>
        </w:rPr>
        <w:t xml:space="preserve"> </w:t>
      </w:r>
      <w:proofErr w:type="spellStart"/>
      <w:r w:rsidRPr="00012AD0">
        <w:rPr>
          <w:rFonts w:ascii="Times New Roman" w:hAnsi="Times New Roman" w:cs="Times New Roman"/>
          <w:bCs/>
          <w:sz w:val="24"/>
          <w:szCs w:val="24"/>
          <w:shd w:val="clear" w:color="auto" w:fill="FFFFFF"/>
        </w:rPr>
        <w:t>Development</w:t>
      </w:r>
      <w:proofErr w:type="spellEnd"/>
      <w:r w:rsidRPr="00012AD0">
        <w:rPr>
          <w:rFonts w:ascii="Times New Roman" w:hAnsi="Times New Roman" w:cs="Times New Roman"/>
          <w:bCs/>
          <w:sz w:val="24"/>
          <w:szCs w:val="24"/>
          <w:shd w:val="clear" w:color="auto" w:fill="FFFFFF"/>
        </w:rPr>
        <w:t xml:space="preserve">. </w:t>
      </w:r>
      <w:proofErr w:type="spellStart"/>
      <w:r w:rsidRPr="00012AD0">
        <w:rPr>
          <w:rFonts w:ascii="Times New Roman" w:hAnsi="Times New Roman" w:cs="Times New Roman"/>
          <w:bCs/>
          <w:sz w:val="24"/>
          <w:szCs w:val="24"/>
          <w:shd w:val="clear" w:color="auto" w:fill="FFFFFF"/>
        </w:rPr>
        <w:t>Retrieved</w:t>
      </w:r>
      <w:proofErr w:type="spellEnd"/>
      <w:r w:rsidRPr="00012AD0">
        <w:rPr>
          <w:rFonts w:ascii="Times New Roman" w:hAnsi="Times New Roman" w:cs="Times New Roman"/>
          <w:bCs/>
          <w:sz w:val="24"/>
          <w:szCs w:val="24"/>
          <w:shd w:val="clear" w:color="auto" w:fill="FFFFFF"/>
        </w:rPr>
        <w:t xml:space="preserve"> </w:t>
      </w:r>
      <w:proofErr w:type="spellStart"/>
      <w:r w:rsidRPr="00012AD0">
        <w:rPr>
          <w:rFonts w:ascii="Times New Roman" w:hAnsi="Times New Roman" w:cs="Times New Roman"/>
          <w:bCs/>
          <w:sz w:val="24"/>
          <w:szCs w:val="24"/>
          <w:shd w:val="clear" w:color="auto" w:fill="FFFFFF"/>
        </w:rPr>
        <w:t>from</w:t>
      </w:r>
      <w:proofErr w:type="spellEnd"/>
      <w:r w:rsidRPr="00012AD0">
        <w:rPr>
          <w:rFonts w:ascii="Times New Roman" w:hAnsi="Times New Roman" w:cs="Times New Roman"/>
          <w:bCs/>
          <w:sz w:val="24"/>
          <w:szCs w:val="24"/>
          <w:shd w:val="clear" w:color="auto" w:fill="FFFFFF"/>
        </w:rPr>
        <w:t xml:space="preserve"> https://ied. eu/</w:t>
      </w:r>
      <w:proofErr w:type="spellStart"/>
      <w:r w:rsidRPr="00012AD0">
        <w:rPr>
          <w:rFonts w:ascii="Times New Roman" w:hAnsi="Times New Roman" w:cs="Times New Roman"/>
          <w:bCs/>
          <w:sz w:val="24"/>
          <w:szCs w:val="24"/>
          <w:shd w:val="clear" w:color="auto" w:fill="FFFFFF"/>
        </w:rPr>
        <w:t>project</w:t>
      </w:r>
      <w:proofErr w:type="spellEnd"/>
      <w:r w:rsidRPr="00012AD0">
        <w:rPr>
          <w:rFonts w:ascii="Times New Roman" w:hAnsi="Times New Roman" w:cs="Times New Roman"/>
          <w:bCs/>
          <w:sz w:val="24"/>
          <w:szCs w:val="24"/>
          <w:shd w:val="clear" w:color="auto" w:fill="FFFFFF"/>
        </w:rPr>
        <w:t>-updates/the-4-industrial-revolutions</w:t>
      </w:r>
      <w:r w:rsidRPr="00310212">
        <w:rPr>
          <w:rFonts w:ascii="Times New Roman" w:hAnsi="Times New Roman" w:cs="Times New Roman"/>
          <w:sz w:val="24"/>
          <w:szCs w:val="24"/>
          <w:shd w:val="clear" w:color="auto" w:fill="FFFFFF"/>
        </w:rPr>
        <w:t>, 2019.</w:t>
      </w:r>
    </w:p>
    <w:p w14:paraId="32659C24" w14:textId="77777777" w:rsidR="00C75BE3" w:rsidRPr="00012AD0" w:rsidRDefault="00C75BE3" w:rsidP="00D95527">
      <w:pPr>
        <w:spacing w:line="240" w:lineRule="auto"/>
        <w:jc w:val="both"/>
        <w:rPr>
          <w:rFonts w:ascii="Times New Roman" w:eastAsia="Times New Roman" w:hAnsi="Times New Roman" w:cs="Times New Roman"/>
          <w:sz w:val="24"/>
          <w:szCs w:val="24"/>
        </w:rPr>
      </w:pPr>
      <w:r w:rsidRPr="00012AD0">
        <w:rPr>
          <w:rFonts w:ascii="Times New Roman" w:hAnsi="Times New Roman" w:cs="Times New Roman"/>
          <w:sz w:val="24"/>
          <w:szCs w:val="24"/>
          <w:shd w:val="clear" w:color="auto" w:fill="FFFFFF"/>
        </w:rPr>
        <w:t>PRAHALAD</w:t>
      </w:r>
      <w:r>
        <w:rPr>
          <w:rFonts w:ascii="Times New Roman" w:hAnsi="Times New Roman" w:cs="Times New Roman"/>
          <w:sz w:val="24"/>
          <w:szCs w:val="24"/>
          <w:shd w:val="clear" w:color="auto" w:fill="FFFFFF"/>
        </w:rPr>
        <w:t xml:space="preserve">, C. K; </w:t>
      </w:r>
      <w:r w:rsidRPr="00012AD0">
        <w:rPr>
          <w:rFonts w:ascii="Times New Roman" w:hAnsi="Times New Roman" w:cs="Times New Roman"/>
          <w:sz w:val="24"/>
          <w:szCs w:val="24"/>
          <w:shd w:val="clear" w:color="auto" w:fill="FFFFFF"/>
        </w:rPr>
        <w:t xml:space="preserve">HAMEL, G. </w:t>
      </w:r>
      <w:r w:rsidRPr="00012AD0">
        <w:rPr>
          <w:rFonts w:ascii="Times New Roman" w:hAnsi="Times New Roman" w:cs="Times New Roman"/>
          <w:b/>
          <w:sz w:val="24"/>
          <w:szCs w:val="24"/>
          <w:shd w:val="clear" w:color="auto" w:fill="FFFFFF"/>
        </w:rPr>
        <w:t xml:space="preserve">The core competence of the </w:t>
      </w:r>
      <w:proofErr w:type="spellStart"/>
      <w:r w:rsidRPr="00012AD0">
        <w:rPr>
          <w:rFonts w:ascii="Times New Roman" w:hAnsi="Times New Roman" w:cs="Times New Roman"/>
          <w:b/>
          <w:sz w:val="24"/>
          <w:szCs w:val="24"/>
          <w:shd w:val="clear" w:color="auto" w:fill="FFFFFF"/>
        </w:rPr>
        <w:t>corporation</w:t>
      </w:r>
      <w:proofErr w:type="spellEnd"/>
      <w:r w:rsidRPr="00012AD0">
        <w:rPr>
          <w:rFonts w:ascii="Times New Roman" w:hAnsi="Times New Roman" w:cs="Times New Roman"/>
          <w:sz w:val="24"/>
          <w:szCs w:val="24"/>
          <w:shd w:val="clear" w:color="auto" w:fill="FFFFFF"/>
        </w:rPr>
        <w:t>. In </w:t>
      </w:r>
      <w:proofErr w:type="spellStart"/>
      <w:r w:rsidRPr="00012AD0">
        <w:rPr>
          <w:rFonts w:ascii="Times New Roman" w:hAnsi="Times New Roman" w:cs="Times New Roman"/>
          <w:iCs/>
          <w:sz w:val="24"/>
          <w:szCs w:val="24"/>
          <w:shd w:val="clear" w:color="auto" w:fill="FFFFFF"/>
        </w:rPr>
        <w:t>Knowledge</w:t>
      </w:r>
      <w:proofErr w:type="spellEnd"/>
      <w:r w:rsidRPr="00012AD0">
        <w:rPr>
          <w:rFonts w:ascii="Times New Roman" w:hAnsi="Times New Roman" w:cs="Times New Roman"/>
          <w:iCs/>
          <w:sz w:val="24"/>
          <w:szCs w:val="24"/>
          <w:shd w:val="clear" w:color="auto" w:fill="FFFFFF"/>
        </w:rPr>
        <w:t xml:space="preserve"> and </w:t>
      </w:r>
      <w:proofErr w:type="spellStart"/>
      <w:r w:rsidRPr="00012AD0">
        <w:rPr>
          <w:rFonts w:ascii="Times New Roman" w:hAnsi="Times New Roman" w:cs="Times New Roman"/>
          <w:iCs/>
          <w:sz w:val="24"/>
          <w:szCs w:val="24"/>
          <w:shd w:val="clear" w:color="auto" w:fill="FFFFFF"/>
        </w:rPr>
        <w:t>strategy</w:t>
      </w:r>
      <w:proofErr w:type="spellEnd"/>
      <w:r w:rsidRPr="00012AD0">
        <w:rPr>
          <w:rFonts w:ascii="Times New Roman" w:hAnsi="Times New Roman" w:cs="Times New Roman"/>
          <w:sz w:val="24"/>
          <w:szCs w:val="24"/>
          <w:shd w:val="clear" w:color="auto" w:fill="FFFFFF"/>
        </w:rPr>
        <w:t> (pp. 41-59).</w:t>
      </w:r>
      <w:r>
        <w:rPr>
          <w:rFonts w:ascii="Times New Roman" w:hAnsi="Times New Roman" w:cs="Times New Roman"/>
          <w:sz w:val="24"/>
          <w:szCs w:val="24"/>
          <w:shd w:val="clear" w:color="auto" w:fill="FFFFFF"/>
        </w:rPr>
        <w:t>, 2009.</w:t>
      </w:r>
    </w:p>
    <w:p w14:paraId="7F23D303" w14:textId="77777777" w:rsidR="00C75BE3" w:rsidRPr="00310212" w:rsidRDefault="00C75BE3" w:rsidP="00D95527">
      <w:pPr>
        <w:spacing w:line="240" w:lineRule="auto"/>
        <w:jc w:val="both"/>
        <w:rPr>
          <w:rFonts w:ascii="Times New Roman" w:hAnsi="Times New Roman" w:cs="Times New Roman"/>
          <w:sz w:val="24"/>
          <w:szCs w:val="24"/>
          <w:shd w:val="clear" w:color="auto" w:fill="FFFFFF"/>
        </w:rPr>
      </w:pPr>
      <w:r w:rsidRPr="00310212">
        <w:rPr>
          <w:rFonts w:ascii="Times New Roman" w:hAnsi="Times New Roman" w:cs="Times New Roman"/>
          <w:sz w:val="24"/>
          <w:szCs w:val="24"/>
          <w:shd w:val="clear" w:color="auto" w:fill="FFFFFF"/>
        </w:rPr>
        <w:t xml:space="preserve">RAMPASSO, Izabela Simon et al. </w:t>
      </w:r>
      <w:proofErr w:type="spellStart"/>
      <w:r w:rsidRPr="00310212">
        <w:rPr>
          <w:rFonts w:ascii="Times New Roman" w:hAnsi="Times New Roman" w:cs="Times New Roman"/>
          <w:sz w:val="24"/>
          <w:szCs w:val="24"/>
          <w:shd w:val="clear" w:color="auto" w:fill="FFFFFF"/>
        </w:rPr>
        <w:t>An</w:t>
      </w:r>
      <w:proofErr w:type="spellEnd"/>
      <w:r w:rsidRPr="00310212">
        <w:rPr>
          <w:rFonts w:ascii="Times New Roman" w:hAnsi="Times New Roman" w:cs="Times New Roman"/>
          <w:sz w:val="24"/>
          <w:szCs w:val="24"/>
          <w:shd w:val="clear" w:color="auto" w:fill="FFFFFF"/>
        </w:rPr>
        <w:t xml:space="preserve"> </w:t>
      </w:r>
      <w:proofErr w:type="spellStart"/>
      <w:r w:rsidRPr="00310212">
        <w:rPr>
          <w:rFonts w:ascii="Times New Roman" w:hAnsi="Times New Roman" w:cs="Times New Roman"/>
          <w:sz w:val="24"/>
          <w:szCs w:val="24"/>
          <w:shd w:val="clear" w:color="auto" w:fill="FFFFFF"/>
        </w:rPr>
        <w:t>investigation</w:t>
      </w:r>
      <w:proofErr w:type="spellEnd"/>
      <w:r w:rsidRPr="00310212">
        <w:rPr>
          <w:rFonts w:ascii="Times New Roman" w:hAnsi="Times New Roman" w:cs="Times New Roman"/>
          <w:sz w:val="24"/>
          <w:szCs w:val="24"/>
          <w:shd w:val="clear" w:color="auto" w:fill="FFFFFF"/>
        </w:rPr>
        <w:t xml:space="preserve"> of </w:t>
      </w:r>
      <w:proofErr w:type="spellStart"/>
      <w:r w:rsidRPr="00310212">
        <w:rPr>
          <w:rFonts w:ascii="Times New Roman" w:hAnsi="Times New Roman" w:cs="Times New Roman"/>
          <w:sz w:val="24"/>
          <w:szCs w:val="24"/>
          <w:shd w:val="clear" w:color="auto" w:fill="FFFFFF"/>
        </w:rPr>
        <w:t>research</w:t>
      </w:r>
      <w:proofErr w:type="spellEnd"/>
      <w:r w:rsidRPr="00310212">
        <w:rPr>
          <w:rFonts w:ascii="Times New Roman" w:hAnsi="Times New Roman" w:cs="Times New Roman"/>
          <w:sz w:val="24"/>
          <w:szCs w:val="24"/>
          <w:shd w:val="clear" w:color="auto" w:fill="FFFFFF"/>
        </w:rPr>
        <w:t xml:space="preserve"> gaps in </w:t>
      </w:r>
      <w:proofErr w:type="spellStart"/>
      <w:r w:rsidRPr="00310212">
        <w:rPr>
          <w:rFonts w:ascii="Times New Roman" w:hAnsi="Times New Roman" w:cs="Times New Roman"/>
          <w:sz w:val="24"/>
          <w:szCs w:val="24"/>
          <w:shd w:val="clear" w:color="auto" w:fill="FFFFFF"/>
        </w:rPr>
        <w:t>reported</w:t>
      </w:r>
      <w:proofErr w:type="spellEnd"/>
      <w:r w:rsidRPr="00310212">
        <w:rPr>
          <w:rFonts w:ascii="Times New Roman" w:hAnsi="Times New Roman" w:cs="Times New Roman"/>
          <w:sz w:val="24"/>
          <w:szCs w:val="24"/>
          <w:shd w:val="clear" w:color="auto" w:fill="FFFFFF"/>
        </w:rPr>
        <w:t xml:space="preserve"> skills </w:t>
      </w:r>
      <w:proofErr w:type="spellStart"/>
      <w:r w:rsidRPr="00310212">
        <w:rPr>
          <w:rFonts w:ascii="Times New Roman" w:hAnsi="Times New Roman" w:cs="Times New Roman"/>
          <w:sz w:val="24"/>
          <w:szCs w:val="24"/>
          <w:shd w:val="clear" w:color="auto" w:fill="FFFFFF"/>
        </w:rPr>
        <w:t>required</w:t>
      </w:r>
      <w:proofErr w:type="spellEnd"/>
      <w:r w:rsidRPr="00310212">
        <w:rPr>
          <w:rFonts w:ascii="Times New Roman" w:hAnsi="Times New Roman" w:cs="Times New Roman"/>
          <w:sz w:val="24"/>
          <w:szCs w:val="24"/>
          <w:shd w:val="clear" w:color="auto" w:fill="FFFFFF"/>
        </w:rPr>
        <w:t xml:space="preserve"> for </w:t>
      </w:r>
      <w:proofErr w:type="spellStart"/>
      <w:r w:rsidRPr="00310212">
        <w:rPr>
          <w:rFonts w:ascii="Times New Roman" w:hAnsi="Times New Roman" w:cs="Times New Roman"/>
          <w:sz w:val="24"/>
          <w:szCs w:val="24"/>
          <w:shd w:val="clear" w:color="auto" w:fill="FFFFFF"/>
        </w:rPr>
        <w:t>Industry</w:t>
      </w:r>
      <w:proofErr w:type="spellEnd"/>
      <w:r w:rsidRPr="00310212">
        <w:rPr>
          <w:rFonts w:ascii="Times New Roman" w:hAnsi="Times New Roman" w:cs="Times New Roman"/>
          <w:sz w:val="24"/>
          <w:szCs w:val="24"/>
          <w:shd w:val="clear" w:color="auto" w:fill="FFFFFF"/>
        </w:rPr>
        <w:t xml:space="preserve"> 4.0 </w:t>
      </w:r>
      <w:proofErr w:type="spellStart"/>
      <w:r w:rsidRPr="00310212">
        <w:rPr>
          <w:rFonts w:ascii="Times New Roman" w:hAnsi="Times New Roman" w:cs="Times New Roman"/>
          <w:sz w:val="24"/>
          <w:szCs w:val="24"/>
          <w:shd w:val="clear" w:color="auto" w:fill="FFFFFF"/>
        </w:rPr>
        <w:t>readiness</w:t>
      </w:r>
      <w:proofErr w:type="spellEnd"/>
      <w:r w:rsidRPr="00310212">
        <w:rPr>
          <w:rFonts w:ascii="Times New Roman" w:hAnsi="Times New Roman" w:cs="Times New Roman"/>
          <w:sz w:val="24"/>
          <w:szCs w:val="24"/>
          <w:shd w:val="clear" w:color="auto" w:fill="FFFFFF"/>
        </w:rPr>
        <w:t xml:space="preserve"> of </w:t>
      </w:r>
      <w:proofErr w:type="spellStart"/>
      <w:r w:rsidRPr="00310212">
        <w:rPr>
          <w:rFonts w:ascii="Times New Roman" w:hAnsi="Times New Roman" w:cs="Times New Roman"/>
          <w:sz w:val="24"/>
          <w:szCs w:val="24"/>
          <w:shd w:val="clear" w:color="auto" w:fill="FFFFFF"/>
        </w:rPr>
        <w:t>Brazilian</w:t>
      </w:r>
      <w:proofErr w:type="spellEnd"/>
      <w:r w:rsidRPr="00310212">
        <w:rPr>
          <w:rFonts w:ascii="Times New Roman" w:hAnsi="Times New Roman" w:cs="Times New Roman"/>
          <w:sz w:val="24"/>
          <w:szCs w:val="24"/>
          <w:shd w:val="clear" w:color="auto" w:fill="FFFFFF"/>
        </w:rPr>
        <w:t xml:space="preserve"> </w:t>
      </w:r>
      <w:proofErr w:type="spellStart"/>
      <w:r w:rsidRPr="00310212">
        <w:rPr>
          <w:rFonts w:ascii="Times New Roman" w:hAnsi="Times New Roman" w:cs="Times New Roman"/>
          <w:sz w:val="24"/>
          <w:szCs w:val="24"/>
          <w:shd w:val="clear" w:color="auto" w:fill="FFFFFF"/>
        </w:rPr>
        <w:t>undergraduate</w:t>
      </w:r>
      <w:proofErr w:type="spellEnd"/>
      <w:r w:rsidRPr="00310212">
        <w:rPr>
          <w:rFonts w:ascii="Times New Roman" w:hAnsi="Times New Roman" w:cs="Times New Roman"/>
          <w:sz w:val="24"/>
          <w:szCs w:val="24"/>
          <w:shd w:val="clear" w:color="auto" w:fill="FFFFFF"/>
        </w:rPr>
        <w:t xml:space="preserve"> </w:t>
      </w:r>
      <w:proofErr w:type="spellStart"/>
      <w:r w:rsidRPr="00310212">
        <w:rPr>
          <w:rFonts w:ascii="Times New Roman" w:hAnsi="Times New Roman" w:cs="Times New Roman"/>
          <w:sz w:val="24"/>
          <w:szCs w:val="24"/>
          <w:shd w:val="clear" w:color="auto" w:fill="FFFFFF"/>
        </w:rPr>
        <w:t>students</w:t>
      </w:r>
      <w:proofErr w:type="spellEnd"/>
      <w:r w:rsidRPr="00310212">
        <w:rPr>
          <w:rFonts w:ascii="Times New Roman" w:hAnsi="Times New Roman" w:cs="Times New Roman"/>
          <w:sz w:val="24"/>
          <w:szCs w:val="24"/>
          <w:shd w:val="clear" w:color="auto" w:fill="FFFFFF"/>
        </w:rPr>
        <w:t>. </w:t>
      </w:r>
      <w:proofErr w:type="spellStart"/>
      <w:r w:rsidRPr="00310212">
        <w:rPr>
          <w:rFonts w:ascii="Times New Roman" w:hAnsi="Times New Roman" w:cs="Times New Roman"/>
          <w:b/>
          <w:bCs/>
          <w:sz w:val="24"/>
          <w:szCs w:val="24"/>
          <w:shd w:val="clear" w:color="auto" w:fill="FFFFFF"/>
        </w:rPr>
        <w:t>Higher</w:t>
      </w:r>
      <w:proofErr w:type="spellEnd"/>
      <w:r w:rsidRPr="00310212">
        <w:rPr>
          <w:rFonts w:ascii="Times New Roman" w:hAnsi="Times New Roman" w:cs="Times New Roman"/>
          <w:b/>
          <w:bCs/>
          <w:sz w:val="24"/>
          <w:szCs w:val="24"/>
          <w:shd w:val="clear" w:color="auto" w:fill="FFFFFF"/>
        </w:rPr>
        <w:t xml:space="preserve"> Education, Skills and </w:t>
      </w:r>
      <w:proofErr w:type="spellStart"/>
      <w:r w:rsidRPr="00310212">
        <w:rPr>
          <w:rFonts w:ascii="Times New Roman" w:hAnsi="Times New Roman" w:cs="Times New Roman"/>
          <w:b/>
          <w:bCs/>
          <w:sz w:val="24"/>
          <w:szCs w:val="24"/>
          <w:shd w:val="clear" w:color="auto" w:fill="FFFFFF"/>
        </w:rPr>
        <w:t>Work-Based</w:t>
      </w:r>
      <w:proofErr w:type="spellEnd"/>
      <w:r w:rsidRPr="00310212">
        <w:rPr>
          <w:rFonts w:ascii="Times New Roman" w:hAnsi="Times New Roman" w:cs="Times New Roman"/>
          <w:b/>
          <w:bCs/>
          <w:sz w:val="24"/>
          <w:szCs w:val="24"/>
          <w:shd w:val="clear" w:color="auto" w:fill="FFFFFF"/>
        </w:rPr>
        <w:t xml:space="preserve"> Learning</w:t>
      </w:r>
      <w:r w:rsidRPr="00310212">
        <w:rPr>
          <w:rFonts w:ascii="Times New Roman" w:hAnsi="Times New Roman" w:cs="Times New Roman"/>
          <w:sz w:val="24"/>
          <w:szCs w:val="24"/>
          <w:shd w:val="clear" w:color="auto" w:fill="FFFFFF"/>
        </w:rPr>
        <w:t>, v. 11, n. 1, p. 34-47, 2021.</w:t>
      </w:r>
    </w:p>
    <w:p w14:paraId="1C63144D" w14:textId="77777777" w:rsidR="00C75BE3" w:rsidRPr="00310212" w:rsidRDefault="00C75BE3" w:rsidP="00D95527">
      <w:pPr>
        <w:spacing w:line="240" w:lineRule="auto"/>
        <w:jc w:val="both"/>
        <w:rPr>
          <w:rFonts w:ascii="Times New Roman" w:hAnsi="Times New Roman" w:cs="Times New Roman"/>
          <w:sz w:val="24"/>
          <w:szCs w:val="24"/>
          <w:shd w:val="clear" w:color="auto" w:fill="FFFFFF"/>
        </w:rPr>
      </w:pPr>
      <w:r w:rsidRPr="00310212">
        <w:rPr>
          <w:rFonts w:ascii="Times New Roman" w:hAnsi="Times New Roman" w:cs="Times New Roman"/>
          <w:sz w:val="24"/>
          <w:szCs w:val="24"/>
          <w:shd w:val="clear" w:color="auto" w:fill="FFFFFF"/>
        </w:rPr>
        <w:t xml:space="preserve">UNIVERSIDADE FEDERAL DO ABC. </w:t>
      </w:r>
      <w:r w:rsidRPr="00012AD0">
        <w:rPr>
          <w:rFonts w:ascii="Times New Roman" w:hAnsi="Times New Roman" w:cs="Times New Roman"/>
          <w:b/>
          <w:sz w:val="24"/>
          <w:szCs w:val="24"/>
          <w:shd w:val="clear" w:color="auto" w:fill="FFFFFF"/>
        </w:rPr>
        <w:t>Projeto Pedagógico das Engenharias</w:t>
      </w:r>
      <w:r w:rsidRPr="00310212">
        <w:rPr>
          <w:rFonts w:ascii="Times New Roman" w:hAnsi="Times New Roman" w:cs="Times New Roman"/>
          <w:sz w:val="24"/>
          <w:szCs w:val="24"/>
          <w:shd w:val="clear" w:color="auto" w:fill="FFFFFF"/>
        </w:rPr>
        <w:t xml:space="preserve"> Disponível em: </w:t>
      </w:r>
      <w:hyperlink r:id="rId16" w:history="1">
        <w:r w:rsidRPr="00310212">
          <w:rPr>
            <w:rStyle w:val="Hyperlink"/>
            <w:rFonts w:ascii="Times New Roman" w:hAnsi="Times New Roman" w:cs="Times New Roman"/>
            <w:sz w:val="24"/>
            <w:szCs w:val="24"/>
            <w:shd w:val="clear" w:color="auto" w:fill="FFFFFF"/>
          </w:rPr>
          <w:t>https://cecs.ufabc.edu.br/ensino/projetos-pedagogicos. Acesso em 20/07/2025</w:t>
        </w:r>
      </w:hyperlink>
      <w:r w:rsidRPr="0031021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2017.</w:t>
      </w:r>
    </w:p>
    <w:p w14:paraId="200E8B57" w14:textId="77777777" w:rsidR="00C75BE3" w:rsidRPr="00310212" w:rsidRDefault="00C75BE3" w:rsidP="00D95527">
      <w:pPr>
        <w:spacing w:line="240" w:lineRule="auto"/>
        <w:jc w:val="both"/>
        <w:rPr>
          <w:rFonts w:ascii="Times New Roman" w:hAnsi="Times New Roman" w:cs="Times New Roman"/>
          <w:color w:val="222222"/>
          <w:sz w:val="24"/>
          <w:szCs w:val="24"/>
          <w:shd w:val="clear" w:color="auto" w:fill="FFFFFF"/>
        </w:rPr>
      </w:pPr>
      <w:r w:rsidRPr="00012AD0">
        <w:rPr>
          <w:rFonts w:ascii="Times New Roman" w:hAnsi="Times New Roman" w:cs="Times New Roman"/>
          <w:sz w:val="24"/>
          <w:szCs w:val="24"/>
          <w:shd w:val="clear" w:color="auto" w:fill="FFFFFF"/>
        </w:rPr>
        <w:t>ZARIFIAN, Philippe. "</w:t>
      </w:r>
      <w:r w:rsidRPr="00012AD0">
        <w:rPr>
          <w:rFonts w:ascii="Times New Roman" w:hAnsi="Times New Roman" w:cs="Times New Roman"/>
          <w:b/>
          <w:sz w:val="24"/>
          <w:szCs w:val="24"/>
          <w:shd w:val="clear" w:color="auto" w:fill="FFFFFF"/>
        </w:rPr>
        <w:t>Objetivo competência: por uma nova lógica</w:t>
      </w:r>
      <w:r w:rsidRPr="00012AD0">
        <w:rPr>
          <w:rFonts w:ascii="Times New Roman" w:hAnsi="Times New Roman" w:cs="Times New Roman"/>
          <w:sz w:val="24"/>
          <w:szCs w:val="24"/>
          <w:shd w:val="clear" w:color="auto" w:fill="FFFFFF"/>
        </w:rPr>
        <w:t>." In </w:t>
      </w:r>
      <w:r w:rsidRPr="00012AD0">
        <w:rPr>
          <w:rFonts w:ascii="Times New Roman" w:hAnsi="Times New Roman" w:cs="Times New Roman"/>
          <w:iCs/>
          <w:sz w:val="24"/>
          <w:szCs w:val="24"/>
          <w:shd w:val="clear" w:color="auto" w:fill="FFFFFF"/>
        </w:rPr>
        <w:t>Objetivo competência: por uma nova lógica</w:t>
      </w:r>
      <w:r w:rsidRPr="00012AD0">
        <w:rPr>
          <w:rFonts w:ascii="Times New Roman" w:hAnsi="Times New Roman" w:cs="Times New Roman"/>
          <w:sz w:val="24"/>
          <w:szCs w:val="24"/>
          <w:shd w:val="clear" w:color="auto" w:fill="FFFFFF"/>
        </w:rPr>
        <w:t>, pp. 197-197. 2012</w:t>
      </w:r>
      <w:r w:rsidRPr="00310212">
        <w:rPr>
          <w:rFonts w:ascii="Times New Roman" w:hAnsi="Times New Roman" w:cs="Times New Roman"/>
          <w:sz w:val="24"/>
          <w:szCs w:val="24"/>
          <w:shd w:val="clear" w:color="auto" w:fill="FFFFFF"/>
        </w:rPr>
        <w:t>.</w:t>
      </w:r>
    </w:p>
    <w:p w14:paraId="5DF12CD7" w14:textId="77777777" w:rsidR="00C75BE3" w:rsidRPr="006054A7" w:rsidRDefault="00C75BE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yellow"/>
        </w:rPr>
      </w:pPr>
    </w:p>
    <w:sectPr w:rsidR="00C75BE3" w:rsidRPr="006054A7" w:rsidSect="00B009E4">
      <w:headerReference w:type="default" r:id="rId17"/>
      <w:footerReference w:type="default" r:id="rId18"/>
      <w:headerReference w:type="first" r:id="rId19"/>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2FA37" w14:textId="77777777" w:rsidR="00366DD0" w:rsidRDefault="00366DD0">
      <w:pPr>
        <w:spacing w:line="240" w:lineRule="auto"/>
      </w:pPr>
      <w:r>
        <w:separator/>
      </w:r>
    </w:p>
  </w:endnote>
  <w:endnote w:type="continuationSeparator" w:id="0">
    <w:p w14:paraId="54524A2D" w14:textId="77777777" w:rsidR="00366DD0" w:rsidRDefault="00366D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66D0A58-17F3-4169-8BD6-858D6FDCCAB4}"/>
  </w:font>
  <w:font w:name="Noto Sans">
    <w:charset w:val="00"/>
    <w:family w:val="swiss"/>
    <w:pitch w:val="variable"/>
    <w:sig w:usb0="E00082FF" w:usb1="400078FF" w:usb2="00000021" w:usb3="00000000" w:csb0="0000019F" w:csb1="00000000"/>
    <w:embedRegular r:id="rId2" w:fontKey="{8599B6EF-96D0-4097-9018-93D41BE2A282}"/>
  </w:font>
  <w:font w:name="Noto Sans Symbols">
    <w:charset w:val="00"/>
    <w:family w:val="auto"/>
    <w:pitch w:val="default"/>
    <w:embedRegular r:id="rId3" w:fontKey="{A6AF73B3-1530-494F-94A8-57250A5C88C9}"/>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ED1C7FDB-ADE0-49F3-9EB5-12CE0D8B6FD3}"/>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embedRegular r:id="rId5" w:fontKey="{CA88AA8F-EDFB-487C-9B10-CEA195512B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1E796" w14:textId="77777777" w:rsidR="00366DD0" w:rsidRDefault="00366DD0">
      <w:pPr>
        <w:spacing w:line="240" w:lineRule="auto"/>
      </w:pPr>
      <w:r>
        <w:separator/>
      </w:r>
    </w:p>
  </w:footnote>
  <w:footnote w:type="continuationSeparator" w:id="0">
    <w:p w14:paraId="79D409DC" w14:textId="77777777" w:rsidR="00366DD0" w:rsidRDefault="00366D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9467C"/>
    <w:multiLevelType w:val="multilevel"/>
    <w:tmpl w:val="A05EBE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1B5254F7"/>
    <w:multiLevelType w:val="hybridMultilevel"/>
    <w:tmpl w:val="5358B00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A022FE"/>
    <w:multiLevelType w:val="hybridMultilevel"/>
    <w:tmpl w:val="5C105E6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628323819">
    <w:abstractNumId w:val="4"/>
  </w:num>
  <w:num w:numId="2" w16cid:durableId="691417632">
    <w:abstractNumId w:val="3"/>
  </w:num>
  <w:num w:numId="3" w16cid:durableId="754589262">
    <w:abstractNumId w:val="1"/>
  </w:num>
  <w:num w:numId="4" w16cid:durableId="1457211147">
    <w:abstractNumId w:val="0"/>
  </w:num>
  <w:num w:numId="5" w16cid:durableId="1581062103">
    <w:abstractNumId w:val="2"/>
  </w:num>
  <w:num w:numId="6" w16cid:durableId="6539915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30027"/>
    <w:rsid w:val="000A7D79"/>
    <w:rsid w:val="000B3100"/>
    <w:rsid w:val="000E3859"/>
    <w:rsid w:val="00111DDB"/>
    <w:rsid w:val="00136729"/>
    <w:rsid w:val="0016754A"/>
    <w:rsid w:val="002142FA"/>
    <w:rsid w:val="002B2D76"/>
    <w:rsid w:val="002E6E16"/>
    <w:rsid w:val="002F4FC4"/>
    <w:rsid w:val="00301E86"/>
    <w:rsid w:val="00366DD0"/>
    <w:rsid w:val="00370348"/>
    <w:rsid w:val="00421B29"/>
    <w:rsid w:val="004946A2"/>
    <w:rsid w:val="00512D7C"/>
    <w:rsid w:val="0056777C"/>
    <w:rsid w:val="006054A7"/>
    <w:rsid w:val="00613A0D"/>
    <w:rsid w:val="006A4F8D"/>
    <w:rsid w:val="006F452E"/>
    <w:rsid w:val="007D44FB"/>
    <w:rsid w:val="0092081D"/>
    <w:rsid w:val="009A7BC0"/>
    <w:rsid w:val="00A83129"/>
    <w:rsid w:val="00B009E4"/>
    <w:rsid w:val="00B72C81"/>
    <w:rsid w:val="00C75BE3"/>
    <w:rsid w:val="00D670D5"/>
    <w:rsid w:val="00D8471E"/>
    <w:rsid w:val="00D95527"/>
    <w:rsid w:val="00D95795"/>
    <w:rsid w:val="00DD1E49"/>
    <w:rsid w:val="00E66D51"/>
    <w:rsid w:val="00E733FB"/>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1"/>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0B3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ecs.ufabc.edu.br/ensino/projetos-pedagogicos.%20Acesso%20em%2020/07/202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patricia.favero@ufabc.edu.br"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vanderli.correia@ufabc.edu.br"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16</Pages>
  <Words>5076</Words>
  <Characters>27415</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Camila Gomes</cp:lastModifiedBy>
  <cp:revision>17</cp:revision>
  <cp:lastPrinted>2025-09-03T13:42:00Z</cp:lastPrinted>
  <dcterms:created xsi:type="dcterms:W3CDTF">2025-08-28T13:56:00Z</dcterms:created>
  <dcterms:modified xsi:type="dcterms:W3CDTF">2025-09-03T22:04:00Z</dcterms:modified>
</cp:coreProperties>
</file>