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977FD" w:rsidRDefault="005977FD">
      <w:pPr>
        <w:jc w:val="both"/>
        <w:rPr>
          <w:rFonts w:ascii="Calibri" w:eastAsia="Calibri" w:hAnsi="Calibri" w:cs="Calibri"/>
          <w:color w:val="000000"/>
        </w:rPr>
      </w:pPr>
    </w:p>
    <w:p w14:paraId="00000002" w14:textId="77777777" w:rsidR="005977FD" w:rsidRDefault="005977FD">
      <w:pPr>
        <w:jc w:val="both"/>
        <w:rPr>
          <w:rFonts w:ascii="Calibri" w:eastAsia="Calibri" w:hAnsi="Calibri" w:cs="Calibri"/>
          <w:color w:val="000000"/>
        </w:rPr>
      </w:pPr>
    </w:p>
    <w:p w14:paraId="00000003" w14:textId="3C4D7AC8" w:rsidR="005977FD" w:rsidRDefault="00C64D93">
      <w:pPr>
        <w:spacing w:after="120"/>
        <w:ind w:left="709" w:right="66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EXODONTIA VIA ALVEOLAR EM ELEMENTO DENTÁRIO COM FRATURA CORONORADICULAR</w:t>
      </w:r>
      <w:r w:rsidR="00000000">
        <w:rPr>
          <w:rFonts w:ascii="Calibri" w:eastAsia="Calibri" w:hAnsi="Calibri" w:cs="Calibri"/>
          <w:b/>
          <w:color w:val="000000"/>
          <w:sz w:val="28"/>
          <w:szCs w:val="28"/>
          <w:vertAlign w:val="superscript"/>
        </w:rPr>
        <w:footnoteReference w:id="1"/>
      </w:r>
    </w:p>
    <w:p w14:paraId="00000004" w14:textId="77777777" w:rsidR="005977FD" w:rsidRDefault="005977FD">
      <w:pPr>
        <w:jc w:val="right"/>
        <w:rPr>
          <w:rFonts w:ascii="Cambria" w:eastAsia="Cambria" w:hAnsi="Cambria" w:cs="Cambria"/>
          <w:sz w:val="22"/>
          <w:szCs w:val="22"/>
        </w:rPr>
      </w:pPr>
    </w:p>
    <w:p w14:paraId="00000005" w14:textId="77777777" w:rsidR="005977FD" w:rsidRDefault="00000000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Ana Victória Ribeiro de SOUSA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00000006" w14:textId="1993FC67" w:rsidR="005977FD" w:rsidRDefault="00BF5AA6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Tais Oliveira CORDEIRO</w:t>
      </w:r>
      <w:r w:rsidR="00000000">
        <w:rPr>
          <w:rFonts w:ascii="Calibri" w:eastAsia="Calibri" w:hAnsi="Calibri" w:cs="Calibri"/>
          <w:sz w:val="22"/>
          <w:szCs w:val="22"/>
          <w:vertAlign w:val="superscript"/>
        </w:rPr>
        <w:footnoteReference w:id="3"/>
      </w:r>
    </w:p>
    <w:p w14:paraId="00000007" w14:textId="0FC82059" w:rsidR="005977FD" w:rsidRDefault="00C64D93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Joanny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Batista</w:t>
      </w:r>
      <w:r w:rsidR="00000000">
        <w:rPr>
          <w:rFonts w:ascii="Calibri" w:eastAsia="Calibri" w:hAnsi="Calibri" w:cs="Calibri"/>
          <w:sz w:val="22"/>
          <w:szCs w:val="22"/>
          <w:vertAlign w:val="superscript"/>
        </w:rPr>
        <w:footnoteReference w:id="4"/>
      </w:r>
    </w:p>
    <w:p w14:paraId="0000000C" w14:textId="77777777" w:rsidR="005977FD" w:rsidRDefault="005977FD">
      <w:pPr>
        <w:spacing w:after="120"/>
        <w:ind w:left="709" w:right="665"/>
        <w:jc w:val="center"/>
        <w:rPr>
          <w:rFonts w:ascii="Calibri" w:eastAsia="Calibri" w:hAnsi="Calibri" w:cs="Calibri"/>
        </w:rPr>
      </w:pPr>
    </w:p>
    <w:p w14:paraId="0000000D" w14:textId="77777777" w:rsidR="005977FD" w:rsidRDefault="00000000">
      <w:pPr>
        <w:spacing w:after="120"/>
        <w:ind w:right="665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RESUMO</w:t>
      </w:r>
    </w:p>
    <w:p w14:paraId="0000000E" w14:textId="4CD384BB" w:rsidR="005977FD" w:rsidRDefault="00000000">
      <w:pPr>
        <w:spacing w:after="120"/>
        <w:ind w:right="665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</w:rPr>
        <w:t>INTRODUÇÃO</w:t>
      </w:r>
      <w:r>
        <w:rPr>
          <w:rFonts w:ascii="Calibri" w:eastAsia="Calibri" w:hAnsi="Calibri" w:cs="Calibri"/>
        </w:rPr>
        <w:t>:</w:t>
      </w:r>
      <w:r w:rsidR="003E057E">
        <w:rPr>
          <w:rFonts w:ascii="Calibri" w:eastAsia="Calibri" w:hAnsi="Calibri" w:cs="Calibri"/>
        </w:rPr>
        <w:t xml:space="preserve"> </w:t>
      </w:r>
      <w:r w:rsidR="00653E6E">
        <w:rPr>
          <w:rFonts w:ascii="Calibri" w:eastAsia="Calibri" w:hAnsi="Calibri" w:cs="Calibri"/>
        </w:rPr>
        <w:t xml:space="preserve">Elementos dentários fraturados decorrentes de traumas, tratamentos endodônticos insatisfatórios e com lesões de </w:t>
      </w:r>
      <w:proofErr w:type="spellStart"/>
      <w:r w:rsidR="00653E6E">
        <w:rPr>
          <w:rFonts w:ascii="Calibri" w:eastAsia="Calibri" w:hAnsi="Calibri" w:cs="Calibri"/>
        </w:rPr>
        <w:t>furca</w:t>
      </w:r>
      <w:proofErr w:type="spellEnd"/>
      <w:r w:rsidR="00653E6E">
        <w:rPr>
          <w:rFonts w:ascii="Calibri" w:eastAsia="Calibri" w:hAnsi="Calibri" w:cs="Calibri"/>
        </w:rPr>
        <w:t xml:space="preserve"> tem como tratamento exodontia via alveolar, esses pacientes chegam na clínica odontológica relatando dor, desconforto, febre e em alguns casos podem apresentar trismo mandibular. </w:t>
      </w:r>
      <w:r>
        <w:rPr>
          <w:rFonts w:ascii="Calibri" w:eastAsia="Calibri" w:hAnsi="Calibri" w:cs="Calibri"/>
          <w:b/>
        </w:rPr>
        <w:t>RELATO DE CASO</w:t>
      </w:r>
      <w:r w:rsidR="003E057E">
        <w:rPr>
          <w:rFonts w:ascii="Calibri" w:eastAsia="Calibri" w:hAnsi="Calibri" w:cs="Calibri"/>
        </w:rPr>
        <w:t>: Paciente V.G.B</w:t>
      </w:r>
      <w:r w:rsidR="00C64D93">
        <w:rPr>
          <w:rFonts w:ascii="Calibri" w:eastAsia="Calibri" w:hAnsi="Calibri" w:cs="Calibri"/>
        </w:rPr>
        <w:t>, sexo masculino, 62 anos,</w:t>
      </w:r>
      <w:r w:rsidR="003E057E">
        <w:rPr>
          <w:rFonts w:ascii="Calibri" w:eastAsia="Calibri" w:hAnsi="Calibri" w:cs="Calibri"/>
        </w:rPr>
        <w:t xml:space="preserve"> apresentou-se na clínica</w:t>
      </w:r>
      <w:r>
        <w:rPr>
          <w:rFonts w:ascii="Calibri" w:eastAsia="Calibri" w:hAnsi="Calibri" w:cs="Calibri"/>
        </w:rPr>
        <w:t xml:space="preserve"> </w:t>
      </w:r>
      <w:r w:rsidR="003E057E">
        <w:rPr>
          <w:rFonts w:ascii="Calibri" w:eastAsia="Calibri" w:hAnsi="Calibri" w:cs="Calibri"/>
        </w:rPr>
        <w:t xml:space="preserve">escola Carolina Freitas Lira </w:t>
      </w:r>
      <w:r w:rsidR="00576712">
        <w:rPr>
          <w:rFonts w:ascii="Calibri" w:eastAsia="Calibri" w:hAnsi="Calibri" w:cs="Calibri"/>
        </w:rPr>
        <w:t xml:space="preserve">na clínica da urgência, </w:t>
      </w:r>
      <w:r w:rsidR="003E057E">
        <w:rPr>
          <w:rFonts w:ascii="Calibri" w:eastAsia="Calibri" w:hAnsi="Calibri" w:cs="Calibri"/>
        </w:rPr>
        <w:t>queixando-se d</w:t>
      </w:r>
      <w:r w:rsidR="00653E6E">
        <w:rPr>
          <w:rFonts w:ascii="Calibri" w:eastAsia="Calibri" w:hAnsi="Calibri" w:cs="Calibri"/>
        </w:rPr>
        <w:t>e</w:t>
      </w:r>
      <w:r w:rsidR="00576712">
        <w:rPr>
          <w:rFonts w:ascii="Calibri" w:eastAsia="Calibri" w:hAnsi="Calibri" w:cs="Calibri"/>
        </w:rPr>
        <w:t xml:space="preserve">: </w:t>
      </w:r>
      <w:r w:rsidR="00653E6E">
        <w:rPr>
          <w:rFonts w:ascii="Calibri" w:eastAsia="Calibri" w:hAnsi="Calibri" w:cs="Calibri"/>
        </w:rPr>
        <w:t xml:space="preserve">´´dente de baixo </w:t>
      </w:r>
      <w:r w:rsidR="00576712">
        <w:rPr>
          <w:rFonts w:ascii="Calibri" w:eastAsia="Calibri" w:hAnsi="Calibri" w:cs="Calibri"/>
        </w:rPr>
        <w:t xml:space="preserve">incomodando </w:t>
      </w:r>
      <w:r w:rsidR="00653E6E">
        <w:rPr>
          <w:rFonts w:ascii="Calibri" w:eastAsia="Calibri" w:hAnsi="Calibri" w:cs="Calibri"/>
        </w:rPr>
        <w:t xml:space="preserve">há muito tempo´´, </w:t>
      </w:r>
      <w:r w:rsidR="00576712">
        <w:rPr>
          <w:rFonts w:ascii="Calibri" w:eastAsia="Calibri" w:hAnsi="Calibri" w:cs="Calibri"/>
        </w:rPr>
        <w:t xml:space="preserve">ele relatou que a dor se manifestou poucos meses após um tratamento endodôntico e que há poucos dias havia fraturado, também comentou que estava tomando dipirona 500 mg e ibuprofeno 400 mg há dois dias, no exame clinico foi observado extensa fratura coronária, mobilidade, recessão gengival e fístula no elemento 36, no exame radiográfico observou-se lesão de </w:t>
      </w:r>
      <w:proofErr w:type="spellStart"/>
      <w:r w:rsidR="00576712">
        <w:rPr>
          <w:rFonts w:ascii="Calibri" w:eastAsia="Calibri" w:hAnsi="Calibri" w:cs="Calibri"/>
        </w:rPr>
        <w:t>furca</w:t>
      </w:r>
      <w:proofErr w:type="spellEnd"/>
      <w:r w:rsidR="00576712">
        <w:rPr>
          <w:rFonts w:ascii="Calibri" w:eastAsia="Calibri" w:hAnsi="Calibri" w:cs="Calibri"/>
        </w:rPr>
        <w:t xml:space="preserve">, tratamento endodôntico falho </w:t>
      </w:r>
      <w:r w:rsidR="00C64D93">
        <w:rPr>
          <w:rFonts w:ascii="Calibri" w:eastAsia="Calibri" w:hAnsi="Calibri" w:cs="Calibri"/>
        </w:rPr>
        <w:t xml:space="preserve">e fratura </w:t>
      </w:r>
      <w:proofErr w:type="spellStart"/>
      <w:r w:rsidR="00C64D93">
        <w:rPr>
          <w:rFonts w:ascii="Calibri" w:eastAsia="Calibri" w:hAnsi="Calibri" w:cs="Calibri"/>
        </w:rPr>
        <w:t>coronoradicular</w:t>
      </w:r>
      <w:proofErr w:type="spellEnd"/>
      <w:r w:rsidR="00C64D93">
        <w:rPr>
          <w:rFonts w:ascii="Calibri" w:eastAsia="Calibri" w:hAnsi="Calibri" w:cs="Calibri"/>
        </w:rPr>
        <w:t xml:space="preserve">. Nas aferições dos sinais vitais do paciente, a pressão arterial estava 13/10 </w:t>
      </w:r>
      <w:proofErr w:type="spellStart"/>
      <w:r w:rsidR="00C64D93">
        <w:rPr>
          <w:rFonts w:ascii="Calibri" w:eastAsia="Calibri" w:hAnsi="Calibri" w:cs="Calibri"/>
        </w:rPr>
        <w:t>mmhg</w:t>
      </w:r>
      <w:proofErr w:type="spellEnd"/>
      <w:r w:rsidR="00C64D93">
        <w:rPr>
          <w:rFonts w:ascii="Calibri" w:eastAsia="Calibri" w:hAnsi="Calibri" w:cs="Calibri"/>
        </w:rPr>
        <w:t xml:space="preserve"> e a glicemia capilar 132 mg/</w:t>
      </w:r>
      <w:proofErr w:type="spellStart"/>
      <w:r w:rsidR="00C64D93">
        <w:rPr>
          <w:rFonts w:ascii="Calibri" w:eastAsia="Calibri" w:hAnsi="Calibri" w:cs="Calibri"/>
        </w:rPr>
        <w:t>dcL</w:t>
      </w:r>
      <w:proofErr w:type="spellEnd"/>
      <w:r w:rsidR="00C64D93">
        <w:rPr>
          <w:rFonts w:ascii="Calibri" w:eastAsia="Calibri" w:hAnsi="Calibri" w:cs="Calibri"/>
        </w:rPr>
        <w:t xml:space="preserve">, sendo necessário realizar a exodontia via alveolar do elemento 36. </w:t>
      </w:r>
      <w:r>
        <w:rPr>
          <w:rFonts w:ascii="Calibri" w:eastAsia="Calibri" w:hAnsi="Calibri" w:cs="Calibri"/>
          <w:b/>
        </w:rPr>
        <w:t>CONSIDERAÇÕES FINAIS</w:t>
      </w:r>
      <w:r>
        <w:rPr>
          <w:rFonts w:ascii="Calibri" w:eastAsia="Calibri" w:hAnsi="Calibri" w:cs="Calibri"/>
        </w:rPr>
        <w:t xml:space="preserve">: </w:t>
      </w:r>
      <w:r w:rsidR="00C64D93">
        <w:rPr>
          <w:rFonts w:ascii="Calibri" w:eastAsia="Calibri" w:hAnsi="Calibri" w:cs="Calibri"/>
        </w:rPr>
        <w:t>A realização da extração dentária p</w:t>
      </w:r>
      <w:r w:rsidR="0081010A">
        <w:rPr>
          <w:rFonts w:ascii="Calibri" w:eastAsia="Calibri" w:hAnsi="Calibri" w:cs="Calibri"/>
        </w:rPr>
        <w:t xml:space="preserve">ermitiu que a lesão não </w:t>
      </w:r>
      <w:proofErr w:type="gramStart"/>
      <w:r w:rsidR="0081010A">
        <w:rPr>
          <w:rFonts w:ascii="Calibri" w:eastAsia="Calibri" w:hAnsi="Calibri" w:cs="Calibri"/>
        </w:rPr>
        <w:t>evolui-se</w:t>
      </w:r>
      <w:proofErr w:type="gramEnd"/>
      <w:r w:rsidR="0081010A">
        <w:rPr>
          <w:rFonts w:ascii="Calibri" w:eastAsia="Calibri" w:hAnsi="Calibri" w:cs="Calibri"/>
        </w:rPr>
        <w:t xml:space="preserve"> para complicações futuras. </w:t>
      </w:r>
    </w:p>
    <w:p w14:paraId="0000000F" w14:textId="2F98437E" w:rsidR="005977FD" w:rsidRDefault="00000000">
      <w:pPr>
        <w:spacing w:after="120"/>
        <w:ind w:right="665"/>
        <w:jc w:val="both"/>
        <w:rPr>
          <w:rFonts w:ascii="Calibri" w:eastAsia="Calibri" w:hAnsi="Calibri" w:cs="Calibri"/>
        </w:rPr>
      </w:pPr>
      <w:commentRangeStart w:id="0"/>
      <w:r>
        <w:rPr>
          <w:rFonts w:ascii="Calibri" w:eastAsia="Calibri" w:hAnsi="Calibri" w:cs="Calibri"/>
          <w:b/>
        </w:rPr>
        <w:t>Descritores</w:t>
      </w:r>
      <w:commentRangeEnd w:id="0"/>
      <w:r>
        <w:commentReference w:id="0"/>
      </w:r>
      <w:r>
        <w:rPr>
          <w:rFonts w:ascii="Calibri" w:eastAsia="Calibri" w:hAnsi="Calibri" w:cs="Calibri"/>
        </w:rPr>
        <w:t xml:space="preserve">: </w:t>
      </w:r>
      <w:r w:rsidR="00C64D93">
        <w:rPr>
          <w:rFonts w:ascii="Calibri" w:eastAsia="Calibri" w:hAnsi="Calibri" w:cs="Calibri"/>
        </w:rPr>
        <w:t>Exodontia Via Alveolar</w:t>
      </w:r>
      <w:r>
        <w:rPr>
          <w:rFonts w:ascii="Calibri" w:eastAsia="Calibri" w:hAnsi="Calibri" w:cs="Calibri"/>
        </w:rPr>
        <w:t xml:space="preserve">. </w:t>
      </w:r>
      <w:r w:rsidR="00C64D93">
        <w:rPr>
          <w:rFonts w:ascii="Calibri" w:eastAsia="Calibri" w:hAnsi="Calibri" w:cs="Calibri"/>
        </w:rPr>
        <w:t>Cirurgia Oral Menor</w:t>
      </w:r>
      <w:r>
        <w:rPr>
          <w:rFonts w:ascii="Calibri" w:eastAsia="Calibri" w:hAnsi="Calibri" w:cs="Calibri"/>
        </w:rPr>
        <w:t xml:space="preserve">. </w:t>
      </w:r>
      <w:r w:rsidR="00C64D93">
        <w:rPr>
          <w:rFonts w:ascii="Calibri" w:eastAsia="Calibri" w:hAnsi="Calibri" w:cs="Calibri"/>
        </w:rPr>
        <w:t xml:space="preserve">Fratura </w:t>
      </w:r>
      <w:proofErr w:type="spellStart"/>
      <w:r w:rsidR="00C64D93">
        <w:rPr>
          <w:rFonts w:ascii="Calibri" w:eastAsia="Calibri" w:hAnsi="Calibri" w:cs="Calibri"/>
        </w:rPr>
        <w:t>Coronoradicular</w:t>
      </w:r>
      <w:proofErr w:type="spellEnd"/>
      <w:r>
        <w:rPr>
          <w:rFonts w:ascii="Calibri" w:eastAsia="Calibri" w:hAnsi="Calibri" w:cs="Calibri"/>
        </w:rPr>
        <w:t>.</w:t>
      </w:r>
    </w:p>
    <w:sectPr w:rsidR="005977FD">
      <w:headerReference w:type="default" r:id="rId10"/>
      <w:footerReference w:type="default" r:id="rId11"/>
      <w:headerReference w:type="first" r:id="rId12"/>
      <w:pgSz w:w="11907" w:h="16840"/>
      <w:pgMar w:top="1134" w:right="1275" w:bottom="851" w:left="1418" w:header="709" w:footer="709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crosoft Office User" w:date="2025-05-15T22:24:00Z" w:initials="">
    <w:p w14:paraId="0000002B" w14:textId="77777777" w:rsidR="005977F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 tive que substituir, pois é obrigatório que pertencam ao decs.bvs.br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2B" w16cid:durableId="00000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66CC" w14:textId="77777777" w:rsidR="00741C71" w:rsidRDefault="00741C71">
      <w:r>
        <w:separator/>
      </w:r>
    </w:p>
  </w:endnote>
  <w:endnote w:type="continuationSeparator" w:id="0">
    <w:p w14:paraId="37DE48EA" w14:textId="77777777" w:rsidR="00741C71" w:rsidRDefault="0074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5977FD" w:rsidRDefault="005977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FFFFFF"/>
        <w:sz w:val="16"/>
        <w:szCs w:val="16"/>
      </w:rPr>
    </w:pPr>
  </w:p>
  <w:tbl>
    <w:tblPr>
      <w:tblStyle w:val="a"/>
      <w:tblpPr w:leftFromText="187" w:rightFromText="187" w:vertAnchor="text"/>
      <w:tblW w:w="9214" w:type="dxa"/>
      <w:tblInd w:w="0" w:type="dxa"/>
      <w:tblLayout w:type="fixed"/>
      <w:tblLook w:val="0400" w:firstRow="0" w:lastRow="0" w:firstColumn="0" w:lastColumn="0" w:noHBand="0" w:noVBand="1"/>
    </w:tblPr>
    <w:tblGrid>
      <w:gridCol w:w="7371"/>
      <w:gridCol w:w="1843"/>
    </w:tblGrid>
    <w:tr w:rsidR="005977FD" w14:paraId="58D701CE" w14:textId="77777777">
      <w:trPr>
        <w:trHeight w:val="727"/>
      </w:trPr>
      <w:tc>
        <w:tcPr>
          <w:tcW w:w="7371" w:type="dxa"/>
          <w:tcBorders>
            <w:right w:val="single" w:sz="4" w:space="0" w:color="4F81BD"/>
          </w:tcBorders>
        </w:tcPr>
        <w:p w14:paraId="00000028" w14:textId="77777777" w:rsidR="005977FD" w:rsidRDefault="005977FD">
          <w:pPr>
            <w:tabs>
              <w:tab w:val="left" w:pos="620"/>
              <w:tab w:val="center" w:pos="4320"/>
            </w:tabs>
            <w:jc w:val="right"/>
            <w:rPr>
              <w:rFonts w:ascii="Calibri" w:eastAsia="Calibri" w:hAnsi="Calibri" w:cs="Calibri"/>
              <w:b/>
              <w:color w:val="17365D"/>
              <w:sz w:val="20"/>
              <w:szCs w:val="20"/>
            </w:rPr>
          </w:pPr>
        </w:p>
      </w:tc>
      <w:tc>
        <w:tcPr>
          <w:tcW w:w="1843" w:type="dxa"/>
          <w:tcBorders>
            <w:left w:val="single" w:sz="4" w:space="0" w:color="4F81BD"/>
          </w:tcBorders>
        </w:tcPr>
        <w:p w14:paraId="00000029" w14:textId="2F142878" w:rsidR="005977FD" w:rsidRDefault="00000000">
          <w:pPr>
            <w:tabs>
              <w:tab w:val="left" w:pos="1490"/>
            </w:tabs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begin"/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instrText>PAGE</w:instrTex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separate"/>
          </w:r>
          <w:r w:rsidR="00C64D93">
            <w:rPr>
              <w:rFonts w:ascii="Calibri" w:eastAsia="Calibri" w:hAnsi="Calibri" w:cs="Calibri"/>
              <w:b/>
              <w:noProof/>
              <w:color w:val="366091"/>
              <w:sz w:val="28"/>
              <w:szCs w:val="28"/>
            </w:rPr>
            <w:t>2</w:t>
          </w:r>
          <w:r>
            <w:rPr>
              <w:rFonts w:ascii="Calibri" w:eastAsia="Calibri" w:hAnsi="Calibri" w:cs="Calibri"/>
              <w:b/>
              <w:color w:val="366091"/>
              <w:sz w:val="28"/>
              <w:szCs w:val="28"/>
            </w:rPr>
            <w:fldChar w:fldCharType="end"/>
          </w:r>
        </w:p>
      </w:tc>
    </w:tr>
  </w:tbl>
  <w:p w14:paraId="0000002A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95473" w14:textId="77777777" w:rsidR="00741C71" w:rsidRDefault="00741C71">
      <w:r>
        <w:separator/>
      </w:r>
    </w:p>
  </w:footnote>
  <w:footnote w:type="continuationSeparator" w:id="0">
    <w:p w14:paraId="33BF0164" w14:textId="77777777" w:rsidR="00741C71" w:rsidRDefault="00741C71">
      <w:r>
        <w:continuationSeparator/>
      </w:r>
    </w:p>
  </w:footnote>
  <w:footnote w:id="1">
    <w:p w14:paraId="00000010" w14:textId="3D914F2D" w:rsidR="005977FD" w:rsidRDefault="005B73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sdt>
        <w:sdtPr>
          <w:tag w:val="goog_rdk_1"/>
          <w:id w:val="-1147743700"/>
          <w:showingPlcHdr/>
        </w:sdtPr>
        <w:sdtContent>
          <w:r>
            <w:t xml:space="preserve">     </w:t>
          </w:r>
        </w:sdtContent>
      </w:sdt>
      <w:r>
        <w:rPr>
          <w:vertAlign w:val="superscript"/>
        </w:rPr>
        <w:t xml:space="preserve"> </w:t>
      </w:r>
      <w:r w:rsidR="00000000">
        <w:rPr>
          <w:vertAlign w:val="superscript"/>
        </w:rPr>
        <w:footnoteRef/>
      </w:r>
      <w:r w:rsidR="00000000">
        <w:rPr>
          <w:color w:val="000000"/>
          <w:sz w:val="20"/>
          <w:szCs w:val="20"/>
        </w:rPr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00000011" w14:textId="77777777" w:rsidR="005977F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Autor. Estudante do curso de graduação em Odontologia no Centro Universitário Santo Agostinho (UNIFSA).  </w:t>
      </w:r>
    </w:p>
  </w:footnote>
  <w:footnote w:id="3">
    <w:p w14:paraId="00000012" w14:textId="2AD52C7D" w:rsidR="005977F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1010A">
        <w:rPr>
          <w:color w:val="000000"/>
          <w:sz w:val="20"/>
          <w:szCs w:val="20"/>
        </w:rPr>
        <w:t>Graduada em Odontologia pela Universidade Federal do Piaui.</w:t>
      </w:r>
    </w:p>
  </w:footnote>
  <w:footnote w:id="4">
    <w:p w14:paraId="00000013" w14:textId="127138E6" w:rsidR="005977F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81010A">
        <w:rPr>
          <w:color w:val="000000"/>
          <w:sz w:val="20"/>
          <w:szCs w:val="20"/>
        </w:rPr>
        <w:t xml:space="preserve">Graduada em Odontologia pelo Centro Universitário </w:t>
      </w:r>
      <w:proofErr w:type="spellStart"/>
      <w:r w:rsidR="0081010A">
        <w:rPr>
          <w:color w:val="000000"/>
          <w:sz w:val="20"/>
          <w:szCs w:val="20"/>
        </w:rPr>
        <w:t>Uninovafapi</w:t>
      </w:r>
      <w:proofErr w:type="spellEnd"/>
      <w:r w:rsidR="0081010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9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</w:rPr>
    </w:pPr>
  </w:p>
  <w:p w14:paraId="0000001A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977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A07998" wp14:editId="53656BDF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D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E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1F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0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1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2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3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4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5" w14:textId="77777777" w:rsidR="005977FD" w:rsidRDefault="00597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F243E"/>
        <w:sz w:val="16"/>
        <w:szCs w:val="16"/>
        <w:shd w:val="clear" w:color="auto" w:fill="DBE5F1"/>
      </w:rPr>
    </w:pPr>
  </w:p>
  <w:p w14:paraId="00000026" w14:textId="77777777" w:rsidR="005977FD" w:rsidRDefault="00000000">
    <w:pPr>
      <w:pBdr>
        <w:top w:val="nil"/>
        <w:left w:val="nil"/>
        <w:bottom w:val="nil"/>
        <w:right w:val="nil"/>
        <w:between w:val="nil"/>
      </w:pBdr>
      <w:shd w:val="clear" w:color="auto" w:fill="366091"/>
      <w:tabs>
        <w:tab w:val="center" w:pos="4252"/>
        <w:tab w:val="right" w:pos="8504"/>
      </w:tabs>
      <w:ind w:left="-284" w:right="-284"/>
      <w:jc w:val="center"/>
      <w:rPr>
        <w:rFonts w:ascii="Calibri" w:eastAsia="Calibri" w:hAnsi="Calibri" w:cs="Calibri"/>
        <w:b/>
        <w:color w:val="FFFFFF"/>
        <w:sz w:val="16"/>
        <w:szCs w:val="16"/>
      </w:rPr>
    </w:pPr>
    <w:r>
      <w:rPr>
        <w:rFonts w:ascii="Calibri" w:eastAsia="Calibri" w:hAnsi="Calibri" w:cs="Calibri"/>
        <w:b/>
        <w:color w:val="FFFFFF"/>
        <w:sz w:val="16"/>
        <w:szCs w:val="16"/>
      </w:rPr>
      <w:t xml:space="preserve">ANAIS 5º JAO UNIFSA 2025 | 29 e 30 de maio de 2025 | Centro Universitário Santo Agostinho - Teresina – 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FD"/>
    <w:rsid w:val="003D7670"/>
    <w:rsid w:val="003E057E"/>
    <w:rsid w:val="00576712"/>
    <w:rsid w:val="005977FD"/>
    <w:rsid w:val="005B7337"/>
    <w:rsid w:val="00653E6E"/>
    <w:rsid w:val="00741C71"/>
    <w:rsid w:val="00760A6E"/>
    <w:rsid w:val="0081010A"/>
    <w:rsid w:val="00835668"/>
    <w:rsid w:val="00854AB4"/>
    <w:rsid w:val="00914C37"/>
    <w:rsid w:val="00A8550C"/>
    <w:rsid w:val="00AE4FDA"/>
    <w:rsid w:val="00BF5AA6"/>
    <w:rsid w:val="00C64D93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6D81"/>
  <w15:docId w15:val="{DB2DB4CC-1EBC-429B-816A-A820C57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</w:style>
  <w:style w:type="paragraph" w:styleId="Ttulo1">
    <w:name w:val="heading 1"/>
    <w:basedOn w:val="Normal"/>
    <w:next w:val="Normal"/>
    <w:link w:val="Ttulo1Char"/>
    <w:uiPriority w:val="9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3709F7"/>
    <w:pPr>
      <w:spacing w:line="360" w:lineRule="auto"/>
      <w:jc w:val="center"/>
    </w:pPr>
    <w:rPr>
      <w:szCs w:val="20"/>
    </w:rPr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WRxWOpLsnpmO6EQpfCDbWyTkA==">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cp:lastModifiedBy>ana vitoria ribeiro</cp:lastModifiedBy>
  <cp:revision>2</cp:revision>
  <dcterms:created xsi:type="dcterms:W3CDTF">2025-05-17T13:52:00Z</dcterms:created>
  <dcterms:modified xsi:type="dcterms:W3CDTF">2025-05-17T13:52:00Z</dcterms:modified>
</cp:coreProperties>
</file>