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MOVIMENTANDO SEMENTES, DO GESTO À INTENÇÃO: UM RELATO DE EXPERIÊNCIA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Helton Gabriel P. Souza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prateshg00@gmail.com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4320" w:firstLine="72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Berenilde Valéria O. Sousa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berenilde.sousa@unimontes.br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Infâncias e Educação Infantil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infantil, natureza, prática corporal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761d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de intervenção escolar nos anos da educação infantil é componente obrigatório para o Estágio Supervisionado I. O projeto visou contribuir com os debates atuais sobre a relação das crianças com a natureza baseado na cultura corporal de movimento. Conforme Freire (1997), no período do ensino infantil, o mundo da criança depende das relações que ela estabelece com as pessoas e consigo mesma.</w:t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proposta foi relevante pois instigou a concepção de acolher e abarcar as experiências diversas dentro e fora do ambiente escolar, a proposição foi organizada junto aos preceitos de união da família, escola e meio ambiente.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escolha do tema pautou-se nos princípios da interdisciplinaridade e transversalidade e meio ambiente, objetivando a construção de cidadania e aquisição de valores morais assim como ampliar suas capacidades expressivas com práticas corporais diversificadas.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115"/>
        </w:tabs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proposta se desenvolveu com alunos do Ensino Infantil, com idades de quatro e cinco anos. Ocorreu em concordância ao projeto da Prefeitura Municipal, que dispõe de objetivos de uma intervenção intitulada “Sementes: A mágica da vida” (Montes Claros, 2024[a]). Foi atrelada à aula de Educação Física o dever de potencializar esse diálogo com base na cultura corporal.</w:t>
      </w:r>
    </w:p>
    <w:p w:rsidR="00000000" w:rsidDel="00000000" w:rsidP="00000000" w:rsidRDefault="00000000" w:rsidRPr="00000000" w14:paraId="0000001C">
      <w:pPr>
        <w:tabs>
          <w:tab w:val="left" w:leader="none" w:pos="8115"/>
        </w:tabs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introduzir foi executada a música “Para Germinar” e um jogo da memória, expondo às crianças definições básicas de cascas, sementes, caroços, suas relações bem como suas finalidades, mostrando figuras das sementes, frutas e unindo as mesmas às devidas correspondências. </w:t>
      </w:r>
    </w:p>
    <w:p w:rsidR="00000000" w:rsidDel="00000000" w:rsidP="00000000" w:rsidRDefault="00000000" w:rsidRPr="00000000" w14:paraId="0000001D">
      <w:pPr>
        <w:tabs>
          <w:tab w:val="left" w:leader="none" w:pos="8115"/>
        </w:tabs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seguida, foi feito o percurso da semente como atividade central, um circuito com cinco estações onde os alunos conduziram a figura das sementes até a sua fruta ou árvore de cultivo. Para finalizar houve um momento lúdico de relaxamento relacionado ao tema geral do projeto. O projeto foi aplicado no pátio da escola durante o horário de aula dE educação física de cada turma.</w:t>
        <w:tab/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Brasil (2019) a educação escolar é responsável por transformar a realidade, trabalhando além dos conteúdos. Na escola os professores estimulam a criatividade, autonomia, raciocínio, interação com os colegas, entre outras (Pacheco, 2022). Seu papel não se restringe a transmitir uma informação, mas propor desafios para a criança continuar pensando, buscando descobrir novas aprendizagens e significados (Evangelista, 2018). </w:t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aprendizagem é compreendida como um processo cooperativo e comunicativo, que coloca a criança no centro desse processo, pois a considera como produtora ativa de conhecimento (Melo et al., 2020). O excesso ou a falta de estímulo pode acabar interferindo nesse processo, fazendo com que as dificuldades aconteçam futuramente (Pacheco, 2022).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observado a consolidação com a temática, pois promoveu a importância e relevância das sementes. Durante a execução, observou-se aspectos de cooperação, espírito de equipe e companheirismo, visto que os mesmos auxiliavam os colegas, reforçando suas relações em grupo. Ocorreram direcionamentos tanto individuais quanto coletivos, notando a construção da ideia de si e do outro nas suas manifestações corporais.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Pôde-se constatar, ainda, satisfação em relação ao tema durante a intervenção, fortalecendo o diálogo com outras disciplinas. Ademais, os resultados positivos impulsionam pela continuidade da proposta do município, visto que há compromisso da equipe escolar em motivar os alunos a aprender sobre a temática.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experiências corporais podem ser afirmadas a partir de associações de atos do cotidiano como o movimento e o pensar. A educação infantil é o início da jornada de aprendizagem e aquisição do conhecimento, diante disso, é importante o estágio supervisionado com vistas a instigar discussões e exposições de saberes relacionados à formação docente na graduação.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Apesar dos desafios encontrados durante a execução do planejamento, a prática se desenvolveu de maneira extremamente satisfatória. 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Ministério da Educação.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Base Nacional Comum Curricular. Brasília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DF: MEC, 2018. Disponível em: http://basenacionalcomum.mec.gov.br/wp-content/uploads/2018/12/BNCC_19dez2018_site.pdf. Acesso em 02/04/2024.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Ministério da Educação.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Temas contemporâneos transversais na BNCC: Contexto histórico e pressupostos pedagógicos.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Brasília, DF,  2019.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EVANGELISTA, D. A. EDUCAÇÃO INFANTIL: UMA ANÁLISE DA PRÁTICA PEDAGÓGICA. Revista PLUS FRJ: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Multidisciplinar em Educação e Saúde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nº 4, p. 75, 2018.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FAGUNDES, Raony.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Teorias do Desenvolvimento, a partir de Jean Piaget e Lev Vygotsky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/ RAONY FAGUNDES, 24 p., Abaetetuba, 2022.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FREIRE, João Batista.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Educação de corpo inteiro: teoria e prática da educação física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4ª ed., 1997.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JOSEPHIDOU, J.; KEMP, N. Uma vida “na e com a natureza?” Desenvolver pedagogias envolventes e que melhorem a natureza para bebés e crianças pequenas.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da Educação Global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9ª ed., vol. 2, p. 5-22, 2022.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MELO, A. S., MARCHIORI, A. F., BOLZAN, E., KLIPPEL, M. V., ROCHA, M. C., MAZZEI, V. R. POR UMA PERSPECTIVA PEDAGÓGICA PARA A EDUCAÇÃO FÍSICA COM A EDUCAÇÃO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Humanidades e Inovação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v.7, n.10, 2020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MONTES CLAROS.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Anteprojeto Sementes: A mágica da vida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2024[a].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PACHECO, M. R. S..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educação infantil e sua importância no desenvolvimento e a aprendizagem da criança.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Monografia (Licenciatura em Pedagogia) - Instituto Federal Goiano - Campus Urutaí. Urutaí, GO,  22p, 2022.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SHIH, Y. H. Exploring F. W. Parker’s notions regarding child education.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highlight w:val="white"/>
          <w:rtl w:val="0"/>
        </w:rPr>
        <w:t xml:space="preserve">Policy Futures in Education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, 5ª ed. v. 5, p. 565-579,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SHIH, Y. H. Towards a Pedagogy of Humanizing Child Education in Terms of Teacher-Student Interaction.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Journal of Education and Learning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v. 7, n. 3, p. 197-202, 2018.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TERZI, L.; UNTERHALTER, E.; SUISSA, J. Philosophical Reflections on Child Poverty and Education.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Stud Philos Educ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ed. 42 , p. 49–63, 2023.</w:t>
      </w:r>
    </w:p>
    <w:sectPr>
      <w:headerReference r:id="rId9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085" cy="1741344"/>
          <wp:effectExtent b="0" l="0" r="0" t="0"/>
          <wp:docPr id="68651038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C673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7155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7155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71557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 w:val="1"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1557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Nmerodelinha">
    <w:name w:val="line number"/>
    <w:basedOn w:val="Fontepargpadro"/>
    <w:uiPriority w:val="99"/>
    <w:semiHidden w:val="1"/>
    <w:unhideWhenUsed w:val="1"/>
    <w:rsid w:val="00C325AB"/>
  </w:style>
  <w:style w:type="character" w:styleId="Hyperlink">
    <w:name w:val="Hyperlink"/>
    <w:basedOn w:val="Fontepargpadro"/>
    <w:uiPriority w:val="99"/>
    <w:unhideWhenUsed w:val="1"/>
    <w:rsid w:val="006A0BA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ateshg00@gmail.com" TargetMode="External"/><Relationship Id="rId8" Type="http://schemas.openxmlformats.org/officeDocument/2006/relationships/hyperlink" Target="mailto:berenilde.sousa@unimont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mlS31pjcPaBQXC5lXeD8lWBxQ==">CgMxLjAyCGguZ2pkZ3hzOAByITFxS05ybndENW1LMDlpczBsZDdhZjVzVkFSajVWNVFSVg==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2024-03-10T22:30:00Z</dcterms:created>
  <dc:creator>Ùrsula</dc:creator>
</cp:coreProperties>
</file>