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733FE2D0" w:rsidR="00061BBF" w:rsidRDefault="000A26C9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7B2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BB7">
        <w:rPr>
          <w:rFonts w:ascii="Times New Roman" w:eastAsia="Times New Roman" w:hAnsi="Times New Roman" w:cs="Times New Roman"/>
          <w:color w:val="000000"/>
          <w:sz w:val="28"/>
          <w:szCs w:val="28"/>
        </w:rPr>
        <w:t>SUBSTITUTOS TECIDUAIS PARA TRATAMENTO DE RECESSÕES GENGIVAIS: UMA REVISÃO DA LITERATURA</w:t>
      </w:r>
    </w:p>
    <w:p w14:paraId="28AE73F8" w14:textId="77777777" w:rsidR="00061BBF" w:rsidRDefault="00061BBF"/>
    <w:p w14:paraId="47A3BA60" w14:textId="235029C7" w:rsidR="00061BBF" w:rsidRDefault="007B2BB9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Airton de Sousa Filho</w:t>
      </w:r>
      <w:r w:rsidR="00A548E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proofErr w:type="spellStart"/>
      <w:r w:rsidR="00F05150" w:rsidRPr="00F0515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Adrianne</w:t>
      </w:r>
      <w:proofErr w:type="spellEnd"/>
      <w:r w:rsidR="00F05150" w:rsidRPr="00F0515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Custódio Paes</w:t>
      </w:r>
      <w:r w:rsidR="00F0515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²;</w:t>
      </w:r>
      <w:r w:rsidR="00FD223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D223A" w:rsidRPr="00FD223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Ana Júlia Silva Leite</w:t>
      </w:r>
      <w:r w:rsidR="00940B9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Izabely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Martins Gomes da Silva</w:t>
      </w:r>
      <w:r w:rsidR="00A548E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proofErr w:type="spellStart"/>
      <w:r w:rsidRPr="007B2BB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Tayná</w:t>
      </w:r>
      <w:proofErr w:type="spellEnd"/>
      <w:r w:rsidRPr="007B2BB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Larissa Brito Vieira</w:t>
      </w:r>
      <w:r w:rsidR="00A548E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A548E5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FD223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FD223A" w:rsidRPr="00FD223A">
        <w:rPr>
          <w:rFonts w:ascii="Times New Roman" w:eastAsia="Times New Roman" w:hAnsi="Times New Roman" w:cs="Times New Roman"/>
          <w:b w:val="0"/>
          <w:sz w:val="24"/>
          <w:szCs w:val="24"/>
        </w:rPr>
        <w:t>Yasmin Leandro da Cunha</w:t>
      </w:r>
      <w:r w:rsidR="00FD223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²;</w:t>
      </w:r>
      <w:r w:rsidR="00A548E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A40734" w:rsidRPr="00441AE0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Thalles Gabriel Germano Lima</w:t>
      </w:r>
      <w:r w:rsidR="00A548E5">
        <w:rPr>
          <w:rFonts w:ascii="Times New Roman" w:eastAsia="Times New Roman" w:hAnsi="Times New Roman" w:cs="Times New Roman"/>
          <w:b w:val="0"/>
          <w:sz w:val="24"/>
          <w:szCs w:val="24"/>
        </w:rPr>
        <w:t>³.</w:t>
      </w:r>
    </w:p>
    <w:p w14:paraId="6F31C113" w14:textId="5F7950AA" w:rsidR="00061BBF" w:rsidRDefault="00A548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>Graduando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2C8EBB0" w14:textId="62FEA4B8" w:rsidR="00061BBF" w:rsidRDefault="00A548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do Curso de Odontologia, Centro Universitário Maurício de Nassau – UNINASSAU Graças, Recife,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393846" w14:textId="74ED2DDC" w:rsidR="00061BBF" w:rsidRDefault="00A548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Mestrando em Periodontia, Centro de Pesquisas Odontológicas São Leopoldo </w:t>
      </w:r>
      <w:proofErr w:type="spellStart"/>
      <w:r w:rsid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>Mandic</w:t>
      </w:r>
      <w:proofErr w:type="spellEnd"/>
      <w:r w:rsid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 w:rsid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4A054B21" w14:textId="77777777" w:rsidR="000A26C9" w:rsidRDefault="000A26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64E45EE0" w:rsidR="00061BBF" w:rsidRDefault="00A548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2B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airtonfilho17@outlook.com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A548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175BCE50" w14:textId="3C53BFE3" w:rsidR="00061BBF" w:rsidRDefault="00A548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BB9" w:rsidRPr="007B2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recessões gengivais e a perda de volume tecidual são condições comuns na prática odontológica, podendo levar a consequências estéticas e funcionais adversas, como sensibilidade dentinária, exposição radicular, e comprometimento da estabilidade periodontal. O tratamento dessas condições envolve diversas abordagens, incluindo técnicas cirúrgicas tradicionais e o uso de biomateriais como substitutos teciduais.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t>O objetivo deste trabalho é realizar uma revisão atualizada dos biomateriais e técnicas cirúrgicas empregadas no tratamento de recessões gengivais e aumento de volume tecidual.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t xml:space="preserve">Para alcançar os objetivos propostos, foi realizada uma busca sistemática na literatura utilizando bases de dados eletrônicas, incluindo </w:t>
      </w:r>
      <w:proofErr w:type="spellStart"/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F6112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t xml:space="preserve"> Scopus.</w:t>
      </w:r>
      <w:r w:rsidR="007B2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t>Foram incluídos estudos de revisão, ensaios clínicos e estudos observacionais publicados nos últimos 10 anos. Os artigos foram selecionados com base em sua relevância para o tema e qualidade metodológica.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t>Os resultados desta revisão destacam uma variedade de biomateriais utilizados no tratamento de recessões gengivais e aumento de volume tecidual, incluindo enxertos de tecido mole autógeno, enxertos de tecido conjuntivo, membranas de colágeno, substitutos de tecido con</w:t>
      </w:r>
      <w:r w:rsidR="00F61126">
        <w:rPr>
          <w:rFonts w:ascii="Times New Roman" w:eastAsia="Times New Roman" w:hAnsi="Times New Roman" w:cs="Times New Roman"/>
          <w:sz w:val="24"/>
          <w:szCs w:val="24"/>
        </w:rPr>
        <w:t>juntivo</w:t>
      </w:r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t xml:space="preserve"> e materiais </w:t>
      </w:r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lastRenderedPageBreak/>
        <w:t>de preenchimento. As técnicas cirúrgicas empregadas incluem a técnica de enxerto de tecido mole, enxert</w:t>
      </w:r>
      <w:r w:rsidR="00F61126">
        <w:rPr>
          <w:rFonts w:ascii="Times New Roman" w:eastAsia="Times New Roman" w:hAnsi="Times New Roman" w:cs="Times New Roman"/>
          <w:sz w:val="24"/>
          <w:szCs w:val="24"/>
        </w:rPr>
        <w:t>os em</w:t>
      </w:r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t xml:space="preserve"> túnel, enxertos pediculados e a utilização de biomateriais </w:t>
      </w:r>
      <w:proofErr w:type="spellStart"/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t>comoalternativas</w:t>
      </w:r>
      <w:proofErr w:type="spellEnd"/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t xml:space="preserve"> minimamente invasivas.</w:t>
      </w:r>
      <w:r w:rsidR="007B2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7B2BB9" w:rsidRPr="007B2BB9">
        <w:rPr>
          <w:rFonts w:ascii="Times New Roman" w:eastAsia="Times New Roman" w:hAnsi="Times New Roman" w:cs="Times New Roman"/>
          <w:sz w:val="24"/>
          <w:szCs w:val="24"/>
        </w:rPr>
        <w:t>O tratamento de recessões gengivais e aumento de volume tecidual apresenta uma variedade de opções terapêuticas, incluindo o uso de biomateriais como substitutos teciduais. A escolha do biomaterial e da técnica cirúrgica adequada deve ser individualizada para cada paciente, levando em consideração fatores clínicos, estéticos e de custo-benefício. Mais estudos são necessários para avaliar a eficácia a longo prazo e a segurança dessas intervenções, bem como para desenvolver novas abordagens que possam otimizar os resultados clínicos e reduzir a morbidade pós-operatória.</w:t>
      </w:r>
    </w:p>
    <w:p w14:paraId="73F54DAA" w14:textId="77777777" w:rsidR="000334E4" w:rsidRPr="001731EF" w:rsidRDefault="00033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2CC72" w14:textId="2DD10A9D" w:rsidR="00A40734" w:rsidRDefault="00A548E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40734" w:rsidRP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Retração </w:t>
      </w:r>
      <w:r w:rsid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A40734" w:rsidRP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>engival</w:t>
      </w:r>
      <w:r w:rsid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61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Periodontia</w:t>
      </w:r>
      <w:r w:rsid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0734" w:rsidRP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>Biomateriais</w:t>
      </w:r>
      <w:r w:rsidR="00A407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6F81C6" w14:textId="4790F097" w:rsidR="00061BBF" w:rsidRDefault="00A548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A40734" w:rsidRPr="00A40734">
        <w:rPr>
          <w:rFonts w:ascii="Times New Roman" w:eastAsia="Times New Roman" w:hAnsi="Times New Roman" w:cs="Times New Roman"/>
          <w:sz w:val="24"/>
          <w:szCs w:val="24"/>
        </w:rPr>
        <w:t>Periodontia</w:t>
      </w:r>
      <w:r w:rsidR="00F6112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8B57" w14:textId="77777777" w:rsidR="00462FCB" w:rsidRDefault="00462FCB">
      <w:pPr>
        <w:spacing w:line="240" w:lineRule="auto"/>
      </w:pPr>
      <w:r>
        <w:separator/>
      </w:r>
    </w:p>
  </w:endnote>
  <w:endnote w:type="continuationSeparator" w:id="0">
    <w:p w14:paraId="0D873A91" w14:textId="77777777" w:rsidR="00462FCB" w:rsidRDefault="00462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A548E5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6B7D" w14:textId="77777777" w:rsidR="00462FCB" w:rsidRDefault="00462FCB">
      <w:pPr>
        <w:spacing w:line="240" w:lineRule="auto"/>
      </w:pPr>
      <w:r>
        <w:separator/>
      </w:r>
    </w:p>
  </w:footnote>
  <w:footnote w:type="continuationSeparator" w:id="0">
    <w:p w14:paraId="2F7BC4D9" w14:textId="77777777" w:rsidR="00462FCB" w:rsidRDefault="00462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A548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334E4"/>
    <w:rsid w:val="00061BBF"/>
    <w:rsid w:val="000913A9"/>
    <w:rsid w:val="000A26C9"/>
    <w:rsid w:val="001731EF"/>
    <w:rsid w:val="003433B5"/>
    <w:rsid w:val="00462FCB"/>
    <w:rsid w:val="00480543"/>
    <w:rsid w:val="007B2BB9"/>
    <w:rsid w:val="007F29EA"/>
    <w:rsid w:val="00940B9B"/>
    <w:rsid w:val="00A40734"/>
    <w:rsid w:val="00A548E5"/>
    <w:rsid w:val="00B26BB7"/>
    <w:rsid w:val="00F05150"/>
    <w:rsid w:val="00F61126"/>
    <w:rsid w:val="00FC0525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Airton Filho</cp:lastModifiedBy>
  <cp:revision>4</cp:revision>
  <dcterms:created xsi:type="dcterms:W3CDTF">2024-04-22T16:34:00Z</dcterms:created>
  <dcterms:modified xsi:type="dcterms:W3CDTF">2024-04-23T12:33:00Z</dcterms:modified>
</cp:coreProperties>
</file>