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AB30" w14:textId="77777777" w:rsidR="00934F82" w:rsidRDefault="00934F82">
      <w:pPr>
        <w:pBdr>
          <w:top w:val="nil"/>
          <w:left w:val="nil"/>
          <w:bottom w:val="nil"/>
          <w:right w:val="nil"/>
          <w:between w:val="nil"/>
        </w:pBdr>
        <w:jc w:val="center"/>
        <w:rPr>
          <w:color w:val="000000"/>
        </w:rPr>
      </w:pPr>
    </w:p>
    <w:p w14:paraId="34404806" w14:textId="77777777" w:rsidR="00934F82" w:rsidRDefault="00000000">
      <w:pPr>
        <w:pBdr>
          <w:top w:val="nil"/>
          <w:left w:val="nil"/>
          <w:bottom w:val="nil"/>
          <w:right w:val="nil"/>
          <w:between w:val="nil"/>
        </w:pBdr>
        <w:jc w:val="center"/>
        <w:rPr>
          <w:color w:val="000000"/>
          <w:highlight w:val="white"/>
        </w:rPr>
      </w:pPr>
      <w:r>
        <w:rPr>
          <w:noProof/>
          <w:color w:val="000000"/>
        </w:rPr>
        <w:drawing>
          <wp:inline distT="0" distB="0" distL="0" distR="0" wp14:anchorId="29FD1D83" wp14:editId="6E61F6DD">
            <wp:extent cx="1215390" cy="1097281"/>
            <wp:effectExtent l="0" t="0" r="0" b="0"/>
            <wp:docPr id="20" name="image1.jpg" descr="Descrição: C:\Users\Andréa\Andréa_arbeit\UNIME\unime símbolo novo.jpg"/>
            <wp:cNvGraphicFramePr/>
            <a:graphic xmlns:a="http://schemas.openxmlformats.org/drawingml/2006/main">
              <a:graphicData uri="http://schemas.openxmlformats.org/drawingml/2006/picture">
                <pic:pic xmlns:pic="http://schemas.openxmlformats.org/drawingml/2006/picture">
                  <pic:nvPicPr>
                    <pic:cNvPr id="0" name="image1.jpg" descr="Descrição: C:\Users\Andréa\Andréa_arbeit\UNIME\unime símbolo novo.jpg"/>
                    <pic:cNvPicPr preferRelativeResize="0"/>
                  </pic:nvPicPr>
                  <pic:blipFill>
                    <a:blip r:embed="rId8"/>
                    <a:srcRect/>
                    <a:stretch>
                      <a:fillRect/>
                    </a:stretch>
                  </pic:blipFill>
                  <pic:spPr>
                    <a:xfrm>
                      <a:off x="0" y="0"/>
                      <a:ext cx="1215390" cy="1097281"/>
                    </a:xfrm>
                    <a:prstGeom prst="rect">
                      <a:avLst/>
                    </a:prstGeom>
                    <a:ln/>
                  </pic:spPr>
                </pic:pic>
              </a:graphicData>
            </a:graphic>
          </wp:inline>
        </w:drawing>
      </w:r>
    </w:p>
    <w:p w14:paraId="2117E420" w14:textId="77777777" w:rsidR="00934F82" w:rsidRDefault="00934F82">
      <w:pPr>
        <w:pBdr>
          <w:top w:val="nil"/>
          <w:left w:val="nil"/>
          <w:bottom w:val="nil"/>
          <w:right w:val="nil"/>
          <w:between w:val="nil"/>
        </w:pBdr>
        <w:jc w:val="center"/>
        <w:rPr>
          <w:color w:val="000000"/>
          <w:highlight w:val="white"/>
        </w:rPr>
      </w:pPr>
    </w:p>
    <w:p w14:paraId="2C976037" w14:textId="77777777" w:rsidR="00934F82" w:rsidRDefault="00934F82">
      <w:pPr>
        <w:pBdr>
          <w:top w:val="nil"/>
          <w:left w:val="nil"/>
          <w:bottom w:val="nil"/>
          <w:right w:val="nil"/>
          <w:between w:val="nil"/>
        </w:pBdr>
        <w:jc w:val="center"/>
        <w:rPr>
          <w:color w:val="000000"/>
          <w:highlight w:val="white"/>
        </w:rPr>
      </w:pPr>
    </w:p>
    <w:p w14:paraId="4652E77C" w14:textId="77777777" w:rsidR="00934F82" w:rsidRDefault="00000000">
      <w:pPr>
        <w:pBdr>
          <w:top w:val="nil"/>
          <w:left w:val="nil"/>
          <w:bottom w:val="nil"/>
          <w:right w:val="nil"/>
          <w:between w:val="nil"/>
        </w:pBdr>
        <w:jc w:val="center"/>
        <w:rPr>
          <w:rFonts w:ascii="Arial" w:eastAsia="Arial" w:hAnsi="Arial" w:cs="Arial"/>
          <w:color w:val="000000"/>
          <w:highlight w:val="white"/>
        </w:rPr>
      </w:pPr>
      <w:r>
        <w:rPr>
          <w:rFonts w:ascii="Arial" w:eastAsia="Arial" w:hAnsi="Arial" w:cs="Arial"/>
          <w:b/>
          <w:color w:val="000000"/>
          <w:highlight w:val="white"/>
        </w:rPr>
        <w:t>UNIÃO METROPOLITANA DE EDUCAÇÃO E CULTURA</w:t>
      </w:r>
    </w:p>
    <w:p w14:paraId="75876127" w14:textId="77777777" w:rsidR="00934F82" w:rsidRDefault="00934F82">
      <w:pPr>
        <w:pBdr>
          <w:top w:val="nil"/>
          <w:left w:val="nil"/>
          <w:bottom w:val="nil"/>
          <w:right w:val="nil"/>
          <w:between w:val="nil"/>
        </w:pBdr>
        <w:jc w:val="center"/>
        <w:rPr>
          <w:rFonts w:ascii="Arial" w:eastAsia="Arial" w:hAnsi="Arial" w:cs="Arial"/>
          <w:color w:val="000000"/>
          <w:highlight w:val="white"/>
        </w:rPr>
      </w:pPr>
    </w:p>
    <w:p w14:paraId="65A6FE97" w14:textId="77777777" w:rsidR="00934F82" w:rsidRDefault="00000000">
      <w:pPr>
        <w:pBdr>
          <w:top w:val="nil"/>
          <w:left w:val="nil"/>
          <w:bottom w:val="nil"/>
          <w:right w:val="nil"/>
          <w:between w:val="nil"/>
        </w:pBdr>
        <w:jc w:val="center"/>
        <w:rPr>
          <w:rFonts w:ascii="Arial" w:eastAsia="Arial" w:hAnsi="Arial" w:cs="Arial"/>
          <w:color w:val="000000"/>
          <w:highlight w:val="white"/>
        </w:rPr>
      </w:pPr>
      <w:r>
        <w:rPr>
          <w:rFonts w:ascii="Arial" w:eastAsia="Arial" w:hAnsi="Arial" w:cs="Arial"/>
          <w:b/>
          <w:color w:val="000000"/>
          <w:highlight w:val="white"/>
        </w:rPr>
        <w:t>CURSO DE GRADUAÇÃO EM MEDICINA</w:t>
      </w:r>
    </w:p>
    <w:p w14:paraId="5281D693" w14:textId="77777777" w:rsidR="00934F82" w:rsidRDefault="00934F82">
      <w:pPr>
        <w:pBdr>
          <w:top w:val="nil"/>
          <w:left w:val="nil"/>
          <w:bottom w:val="nil"/>
          <w:right w:val="nil"/>
          <w:between w:val="nil"/>
        </w:pBdr>
        <w:rPr>
          <w:rFonts w:ascii="Arial" w:eastAsia="Arial" w:hAnsi="Arial" w:cs="Arial"/>
          <w:color w:val="000000"/>
        </w:rPr>
      </w:pPr>
    </w:p>
    <w:p w14:paraId="5A119892" w14:textId="77777777" w:rsidR="00934F82" w:rsidRDefault="00934F82">
      <w:pPr>
        <w:pBdr>
          <w:top w:val="nil"/>
          <w:left w:val="nil"/>
          <w:bottom w:val="nil"/>
          <w:right w:val="nil"/>
          <w:between w:val="nil"/>
        </w:pBdr>
        <w:jc w:val="center"/>
        <w:rPr>
          <w:rFonts w:ascii="Arial" w:eastAsia="Arial" w:hAnsi="Arial" w:cs="Arial"/>
          <w:color w:val="000000"/>
        </w:rPr>
      </w:pPr>
    </w:p>
    <w:p w14:paraId="70170AB4" w14:textId="77777777" w:rsidR="00934F82" w:rsidRDefault="00934F82">
      <w:pPr>
        <w:pBdr>
          <w:top w:val="nil"/>
          <w:left w:val="nil"/>
          <w:bottom w:val="nil"/>
          <w:right w:val="nil"/>
          <w:between w:val="nil"/>
        </w:pBdr>
        <w:jc w:val="center"/>
        <w:rPr>
          <w:rFonts w:ascii="Arial" w:eastAsia="Arial" w:hAnsi="Arial" w:cs="Arial"/>
          <w:color w:val="000000"/>
        </w:rPr>
      </w:pPr>
    </w:p>
    <w:p w14:paraId="3F028A49" w14:textId="77777777" w:rsidR="00934F82" w:rsidRDefault="00934F82">
      <w:pPr>
        <w:pBdr>
          <w:top w:val="nil"/>
          <w:left w:val="nil"/>
          <w:bottom w:val="nil"/>
          <w:right w:val="nil"/>
          <w:between w:val="nil"/>
        </w:pBdr>
        <w:jc w:val="center"/>
        <w:rPr>
          <w:rFonts w:ascii="Arial" w:eastAsia="Arial" w:hAnsi="Arial" w:cs="Arial"/>
          <w:color w:val="000000"/>
        </w:rPr>
      </w:pPr>
    </w:p>
    <w:p w14:paraId="5F7FE5C3" w14:textId="77777777" w:rsidR="00934F82" w:rsidRDefault="00934F82">
      <w:pPr>
        <w:pBdr>
          <w:top w:val="nil"/>
          <w:left w:val="nil"/>
          <w:bottom w:val="nil"/>
          <w:right w:val="nil"/>
          <w:between w:val="nil"/>
        </w:pBdr>
        <w:jc w:val="center"/>
        <w:rPr>
          <w:rFonts w:ascii="Arial" w:eastAsia="Arial" w:hAnsi="Arial" w:cs="Arial"/>
          <w:color w:val="000000"/>
        </w:rPr>
      </w:pPr>
    </w:p>
    <w:p w14:paraId="489E6279" w14:textId="77777777" w:rsidR="00934F82" w:rsidRDefault="00934F82">
      <w:pPr>
        <w:pBdr>
          <w:top w:val="nil"/>
          <w:left w:val="nil"/>
          <w:bottom w:val="nil"/>
          <w:right w:val="nil"/>
          <w:between w:val="nil"/>
        </w:pBdr>
        <w:jc w:val="center"/>
        <w:rPr>
          <w:rFonts w:ascii="Arial" w:eastAsia="Arial" w:hAnsi="Arial" w:cs="Arial"/>
          <w:color w:val="000000"/>
        </w:rPr>
      </w:pPr>
    </w:p>
    <w:p w14:paraId="7F34A6BA" w14:textId="77777777" w:rsidR="00934F82" w:rsidRDefault="00934F82">
      <w:pPr>
        <w:pBdr>
          <w:top w:val="nil"/>
          <w:left w:val="nil"/>
          <w:bottom w:val="nil"/>
          <w:right w:val="nil"/>
          <w:between w:val="nil"/>
        </w:pBdr>
        <w:jc w:val="center"/>
        <w:rPr>
          <w:rFonts w:ascii="Arial" w:eastAsia="Arial" w:hAnsi="Arial" w:cs="Arial"/>
          <w:color w:val="000000"/>
        </w:rPr>
      </w:pPr>
    </w:p>
    <w:p w14:paraId="21ED278E" w14:textId="77777777" w:rsidR="00934F82" w:rsidRDefault="00934F82">
      <w:pPr>
        <w:pBdr>
          <w:top w:val="nil"/>
          <w:left w:val="nil"/>
          <w:bottom w:val="nil"/>
          <w:right w:val="nil"/>
          <w:between w:val="nil"/>
        </w:pBdr>
        <w:jc w:val="center"/>
        <w:rPr>
          <w:rFonts w:ascii="Arial" w:eastAsia="Arial" w:hAnsi="Arial" w:cs="Arial"/>
          <w:color w:val="000000"/>
        </w:rPr>
      </w:pPr>
    </w:p>
    <w:p w14:paraId="22134156" w14:textId="77777777" w:rsidR="00934F82" w:rsidRDefault="00934F82">
      <w:pPr>
        <w:pBdr>
          <w:top w:val="nil"/>
          <w:left w:val="nil"/>
          <w:bottom w:val="nil"/>
          <w:right w:val="nil"/>
          <w:between w:val="nil"/>
        </w:pBdr>
        <w:jc w:val="center"/>
        <w:rPr>
          <w:rFonts w:ascii="Arial" w:eastAsia="Arial" w:hAnsi="Arial" w:cs="Arial"/>
          <w:color w:val="000000"/>
        </w:rPr>
      </w:pPr>
    </w:p>
    <w:p w14:paraId="57BE5669" w14:textId="77777777" w:rsidR="00934F82" w:rsidRDefault="00934F82">
      <w:pPr>
        <w:pBdr>
          <w:top w:val="nil"/>
          <w:left w:val="nil"/>
          <w:bottom w:val="nil"/>
          <w:right w:val="nil"/>
          <w:between w:val="nil"/>
        </w:pBdr>
        <w:jc w:val="center"/>
        <w:rPr>
          <w:rFonts w:ascii="Arial" w:eastAsia="Arial" w:hAnsi="Arial" w:cs="Arial"/>
          <w:color w:val="000000"/>
        </w:rPr>
      </w:pPr>
    </w:p>
    <w:p w14:paraId="3C05CFA3" w14:textId="77777777" w:rsidR="00934F82" w:rsidRDefault="00934F82">
      <w:pPr>
        <w:pBdr>
          <w:top w:val="nil"/>
          <w:left w:val="nil"/>
          <w:bottom w:val="nil"/>
          <w:right w:val="nil"/>
          <w:between w:val="nil"/>
        </w:pBdr>
        <w:jc w:val="center"/>
        <w:rPr>
          <w:rFonts w:ascii="Arial" w:eastAsia="Arial" w:hAnsi="Arial" w:cs="Arial"/>
          <w:color w:val="000000"/>
        </w:rPr>
      </w:pPr>
    </w:p>
    <w:p w14:paraId="45FB83B8" w14:textId="77777777" w:rsidR="00934F82" w:rsidRDefault="00934F82">
      <w:pPr>
        <w:pBdr>
          <w:top w:val="nil"/>
          <w:left w:val="nil"/>
          <w:bottom w:val="nil"/>
          <w:right w:val="nil"/>
          <w:between w:val="nil"/>
        </w:pBdr>
        <w:rPr>
          <w:rFonts w:ascii="Arial" w:eastAsia="Arial" w:hAnsi="Arial" w:cs="Arial"/>
          <w:color w:val="000000"/>
        </w:rPr>
      </w:pPr>
    </w:p>
    <w:p w14:paraId="5CF90C13"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CORRELAÇÃO ENTRE QUALIDADE DO SONO E DISTÚRBIOS MICCIONAIS EM ESCOLARES </w:t>
      </w:r>
    </w:p>
    <w:p w14:paraId="595113C3" w14:textId="77777777" w:rsidR="00934F82" w:rsidRDefault="00934F82">
      <w:pPr>
        <w:pBdr>
          <w:top w:val="nil"/>
          <w:left w:val="nil"/>
          <w:bottom w:val="nil"/>
          <w:right w:val="nil"/>
          <w:between w:val="nil"/>
        </w:pBdr>
        <w:jc w:val="center"/>
        <w:rPr>
          <w:rFonts w:ascii="Arial" w:eastAsia="Arial" w:hAnsi="Arial" w:cs="Arial"/>
          <w:color w:val="000000"/>
        </w:rPr>
      </w:pPr>
    </w:p>
    <w:p w14:paraId="166FF809" w14:textId="77777777" w:rsidR="00934F82" w:rsidRDefault="00934F82">
      <w:pPr>
        <w:pBdr>
          <w:top w:val="nil"/>
          <w:left w:val="nil"/>
          <w:bottom w:val="nil"/>
          <w:right w:val="nil"/>
          <w:between w:val="nil"/>
        </w:pBdr>
        <w:rPr>
          <w:rFonts w:ascii="Arial" w:eastAsia="Arial" w:hAnsi="Arial" w:cs="Arial"/>
          <w:color w:val="000000"/>
        </w:rPr>
      </w:pPr>
    </w:p>
    <w:p w14:paraId="608B1CBA" w14:textId="77777777" w:rsidR="00934F82" w:rsidRDefault="00934F82">
      <w:pPr>
        <w:pBdr>
          <w:top w:val="nil"/>
          <w:left w:val="nil"/>
          <w:bottom w:val="nil"/>
          <w:right w:val="nil"/>
          <w:between w:val="nil"/>
        </w:pBdr>
        <w:rPr>
          <w:rFonts w:ascii="Arial" w:eastAsia="Arial" w:hAnsi="Arial" w:cs="Arial"/>
          <w:color w:val="000000"/>
        </w:rPr>
      </w:pPr>
    </w:p>
    <w:p w14:paraId="53D9F2E5" w14:textId="77777777" w:rsidR="00934F82" w:rsidRDefault="00934F82">
      <w:pPr>
        <w:pBdr>
          <w:top w:val="nil"/>
          <w:left w:val="nil"/>
          <w:bottom w:val="nil"/>
          <w:right w:val="nil"/>
          <w:between w:val="nil"/>
        </w:pBdr>
        <w:rPr>
          <w:rFonts w:ascii="Arial" w:eastAsia="Arial" w:hAnsi="Arial" w:cs="Arial"/>
          <w:color w:val="000000"/>
        </w:rPr>
      </w:pPr>
    </w:p>
    <w:p w14:paraId="6B482789" w14:textId="77777777" w:rsidR="00934F82" w:rsidRDefault="00934F82">
      <w:pPr>
        <w:pBdr>
          <w:top w:val="nil"/>
          <w:left w:val="nil"/>
          <w:bottom w:val="nil"/>
          <w:right w:val="nil"/>
          <w:between w:val="nil"/>
        </w:pBdr>
        <w:rPr>
          <w:rFonts w:ascii="Arial" w:eastAsia="Arial" w:hAnsi="Arial" w:cs="Arial"/>
          <w:color w:val="000000"/>
        </w:rPr>
      </w:pPr>
    </w:p>
    <w:p w14:paraId="4A21A5A2" w14:textId="77777777" w:rsidR="00934F82" w:rsidRDefault="00934F82">
      <w:pPr>
        <w:pBdr>
          <w:top w:val="nil"/>
          <w:left w:val="nil"/>
          <w:bottom w:val="nil"/>
          <w:right w:val="nil"/>
          <w:between w:val="nil"/>
        </w:pBdr>
        <w:rPr>
          <w:rFonts w:ascii="Arial" w:eastAsia="Arial" w:hAnsi="Arial" w:cs="Arial"/>
          <w:color w:val="000000"/>
        </w:rPr>
      </w:pPr>
    </w:p>
    <w:p w14:paraId="07DC233A" w14:textId="77777777" w:rsidR="00934F82" w:rsidRDefault="00934F82">
      <w:pPr>
        <w:pBdr>
          <w:top w:val="nil"/>
          <w:left w:val="nil"/>
          <w:bottom w:val="nil"/>
          <w:right w:val="nil"/>
          <w:between w:val="nil"/>
        </w:pBdr>
        <w:rPr>
          <w:rFonts w:ascii="Arial" w:eastAsia="Arial" w:hAnsi="Arial" w:cs="Arial"/>
          <w:color w:val="000000"/>
        </w:rPr>
      </w:pPr>
    </w:p>
    <w:p w14:paraId="234026B6" w14:textId="77777777" w:rsidR="00934F82" w:rsidRDefault="00934F82">
      <w:pPr>
        <w:pBdr>
          <w:top w:val="nil"/>
          <w:left w:val="nil"/>
          <w:bottom w:val="nil"/>
          <w:right w:val="nil"/>
          <w:between w:val="nil"/>
        </w:pBdr>
        <w:rPr>
          <w:rFonts w:ascii="Arial" w:eastAsia="Arial" w:hAnsi="Arial" w:cs="Arial"/>
          <w:color w:val="000000"/>
        </w:rPr>
      </w:pPr>
    </w:p>
    <w:p w14:paraId="6F19E842" w14:textId="77777777" w:rsidR="00934F82" w:rsidRDefault="00934F82">
      <w:pPr>
        <w:pBdr>
          <w:top w:val="nil"/>
          <w:left w:val="nil"/>
          <w:bottom w:val="nil"/>
          <w:right w:val="nil"/>
          <w:between w:val="nil"/>
        </w:pBdr>
        <w:rPr>
          <w:rFonts w:ascii="Arial" w:eastAsia="Arial" w:hAnsi="Arial" w:cs="Arial"/>
          <w:color w:val="000000"/>
        </w:rPr>
      </w:pPr>
    </w:p>
    <w:p w14:paraId="4FF02B81" w14:textId="77777777" w:rsidR="00934F82" w:rsidRDefault="00934F82">
      <w:pPr>
        <w:pBdr>
          <w:top w:val="nil"/>
          <w:left w:val="nil"/>
          <w:bottom w:val="nil"/>
          <w:right w:val="nil"/>
          <w:between w:val="nil"/>
        </w:pBdr>
        <w:rPr>
          <w:rFonts w:ascii="Arial" w:eastAsia="Arial" w:hAnsi="Arial" w:cs="Arial"/>
          <w:color w:val="000000"/>
        </w:rPr>
      </w:pPr>
    </w:p>
    <w:p w14:paraId="4BC1D3B2" w14:textId="77777777" w:rsidR="00934F82" w:rsidRDefault="00934F82">
      <w:pPr>
        <w:pBdr>
          <w:top w:val="nil"/>
          <w:left w:val="nil"/>
          <w:bottom w:val="nil"/>
          <w:right w:val="nil"/>
          <w:between w:val="nil"/>
        </w:pBdr>
        <w:rPr>
          <w:rFonts w:ascii="Arial" w:eastAsia="Arial" w:hAnsi="Arial" w:cs="Arial"/>
          <w:color w:val="000000"/>
        </w:rPr>
      </w:pPr>
    </w:p>
    <w:p w14:paraId="65E339B7" w14:textId="77777777" w:rsidR="00934F82" w:rsidRDefault="00934F82">
      <w:pPr>
        <w:pBdr>
          <w:top w:val="nil"/>
          <w:left w:val="nil"/>
          <w:bottom w:val="nil"/>
          <w:right w:val="nil"/>
          <w:between w:val="nil"/>
        </w:pBdr>
        <w:rPr>
          <w:rFonts w:ascii="Arial" w:eastAsia="Arial" w:hAnsi="Arial" w:cs="Arial"/>
          <w:color w:val="000000"/>
        </w:rPr>
      </w:pPr>
    </w:p>
    <w:p w14:paraId="592A0A74" w14:textId="77777777" w:rsidR="00934F82" w:rsidRDefault="00934F82">
      <w:pPr>
        <w:pBdr>
          <w:top w:val="nil"/>
          <w:left w:val="nil"/>
          <w:bottom w:val="nil"/>
          <w:right w:val="nil"/>
          <w:between w:val="nil"/>
        </w:pBdr>
        <w:rPr>
          <w:rFonts w:ascii="Arial" w:eastAsia="Arial" w:hAnsi="Arial" w:cs="Arial"/>
          <w:color w:val="000000"/>
        </w:rPr>
      </w:pPr>
    </w:p>
    <w:p w14:paraId="3CDFF056" w14:textId="77777777" w:rsidR="00934F82" w:rsidRDefault="00934F82">
      <w:pPr>
        <w:pBdr>
          <w:top w:val="nil"/>
          <w:left w:val="nil"/>
          <w:bottom w:val="nil"/>
          <w:right w:val="nil"/>
          <w:between w:val="nil"/>
        </w:pBdr>
        <w:rPr>
          <w:rFonts w:ascii="Arial" w:eastAsia="Arial" w:hAnsi="Arial" w:cs="Arial"/>
          <w:color w:val="000000"/>
        </w:rPr>
      </w:pPr>
    </w:p>
    <w:p w14:paraId="7613F82B" w14:textId="77777777" w:rsidR="00934F82" w:rsidRDefault="00934F82">
      <w:pPr>
        <w:pBdr>
          <w:top w:val="nil"/>
          <w:left w:val="nil"/>
          <w:bottom w:val="nil"/>
          <w:right w:val="nil"/>
          <w:between w:val="nil"/>
        </w:pBdr>
        <w:rPr>
          <w:rFonts w:ascii="Arial" w:eastAsia="Arial" w:hAnsi="Arial" w:cs="Arial"/>
          <w:color w:val="000000"/>
        </w:rPr>
      </w:pPr>
    </w:p>
    <w:p w14:paraId="77247D28" w14:textId="77777777" w:rsidR="00934F82" w:rsidRDefault="00934F82">
      <w:pPr>
        <w:pBdr>
          <w:top w:val="nil"/>
          <w:left w:val="nil"/>
          <w:bottom w:val="nil"/>
          <w:right w:val="nil"/>
          <w:between w:val="nil"/>
        </w:pBdr>
        <w:rPr>
          <w:rFonts w:ascii="Arial" w:eastAsia="Arial" w:hAnsi="Arial" w:cs="Arial"/>
          <w:color w:val="000000"/>
        </w:rPr>
      </w:pPr>
    </w:p>
    <w:p w14:paraId="4DE26B54" w14:textId="77777777" w:rsidR="00934F82" w:rsidRDefault="00934F82">
      <w:pPr>
        <w:pBdr>
          <w:top w:val="nil"/>
          <w:left w:val="nil"/>
          <w:bottom w:val="nil"/>
          <w:right w:val="nil"/>
          <w:between w:val="nil"/>
        </w:pBdr>
        <w:rPr>
          <w:rFonts w:ascii="Arial" w:eastAsia="Arial" w:hAnsi="Arial" w:cs="Arial"/>
          <w:color w:val="000000"/>
        </w:rPr>
      </w:pPr>
    </w:p>
    <w:p w14:paraId="023C62D7" w14:textId="77777777" w:rsidR="00934F82" w:rsidRDefault="00934F82">
      <w:pPr>
        <w:pBdr>
          <w:top w:val="nil"/>
          <w:left w:val="nil"/>
          <w:bottom w:val="nil"/>
          <w:right w:val="nil"/>
          <w:between w:val="nil"/>
        </w:pBdr>
        <w:rPr>
          <w:rFonts w:ascii="Arial" w:eastAsia="Arial" w:hAnsi="Arial" w:cs="Arial"/>
          <w:color w:val="000000"/>
        </w:rPr>
      </w:pPr>
    </w:p>
    <w:p w14:paraId="61A8861B" w14:textId="77777777" w:rsidR="00934F82" w:rsidRDefault="00934F82">
      <w:pPr>
        <w:pBdr>
          <w:top w:val="nil"/>
          <w:left w:val="nil"/>
          <w:bottom w:val="nil"/>
          <w:right w:val="nil"/>
          <w:between w:val="nil"/>
        </w:pBdr>
        <w:rPr>
          <w:rFonts w:ascii="Arial" w:eastAsia="Arial" w:hAnsi="Arial" w:cs="Arial"/>
          <w:color w:val="000000"/>
        </w:rPr>
      </w:pPr>
    </w:p>
    <w:p w14:paraId="192D95E7" w14:textId="77777777" w:rsidR="00934F82" w:rsidRDefault="00934F82">
      <w:pPr>
        <w:pBdr>
          <w:top w:val="nil"/>
          <w:left w:val="nil"/>
          <w:bottom w:val="nil"/>
          <w:right w:val="nil"/>
          <w:between w:val="nil"/>
        </w:pBdr>
        <w:rPr>
          <w:rFonts w:ascii="Arial" w:eastAsia="Arial" w:hAnsi="Arial" w:cs="Arial"/>
          <w:color w:val="000000"/>
        </w:rPr>
      </w:pPr>
    </w:p>
    <w:p w14:paraId="04DC6C1B"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Lauro de Freitas, BA</w:t>
      </w:r>
      <w:r>
        <w:rPr>
          <w:color w:val="000000"/>
        </w:rPr>
        <w:br/>
      </w:r>
      <w:r>
        <w:rPr>
          <w:rFonts w:ascii="Arial" w:eastAsia="Arial" w:hAnsi="Arial" w:cs="Arial"/>
          <w:b/>
          <w:color w:val="000000"/>
        </w:rPr>
        <w:t>202</w:t>
      </w:r>
      <w:r>
        <w:rPr>
          <w:rFonts w:ascii="Arial" w:eastAsia="Arial" w:hAnsi="Arial" w:cs="Arial"/>
          <w:b/>
        </w:rPr>
        <w:t>2</w:t>
      </w:r>
    </w:p>
    <w:p w14:paraId="172BE93B" w14:textId="77777777" w:rsidR="00934F82" w:rsidRDefault="00000000">
      <w:pPr>
        <w:pBdr>
          <w:top w:val="nil"/>
          <w:left w:val="nil"/>
          <w:bottom w:val="nil"/>
          <w:right w:val="nil"/>
          <w:between w:val="nil"/>
        </w:pBdr>
        <w:jc w:val="center"/>
        <w:rPr>
          <w:color w:val="000000"/>
          <w:highlight w:val="white"/>
        </w:rPr>
      </w:pPr>
      <w:r>
        <w:rPr>
          <w:noProof/>
          <w:color w:val="000000"/>
        </w:rPr>
        <w:lastRenderedPageBreak/>
        <w:drawing>
          <wp:inline distT="0" distB="0" distL="0" distR="0" wp14:anchorId="3F48790B" wp14:editId="5A585F1B">
            <wp:extent cx="1215390" cy="1097281"/>
            <wp:effectExtent l="0" t="0" r="0" b="0"/>
            <wp:docPr id="22" name="image1.jpg" descr="Descrição: C:\Users\Andréa\Andréa_arbeit\UNIME\unime símbolo novo.jpg"/>
            <wp:cNvGraphicFramePr/>
            <a:graphic xmlns:a="http://schemas.openxmlformats.org/drawingml/2006/main">
              <a:graphicData uri="http://schemas.openxmlformats.org/drawingml/2006/picture">
                <pic:pic xmlns:pic="http://schemas.openxmlformats.org/drawingml/2006/picture">
                  <pic:nvPicPr>
                    <pic:cNvPr id="0" name="image1.jpg" descr="Descrição: C:\Users\Andréa\Andréa_arbeit\UNIME\unime símbolo novo.jpg"/>
                    <pic:cNvPicPr preferRelativeResize="0"/>
                  </pic:nvPicPr>
                  <pic:blipFill>
                    <a:blip r:embed="rId8"/>
                    <a:srcRect/>
                    <a:stretch>
                      <a:fillRect/>
                    </a:stretch>
                  </pic:blipFill>
                  <pic:spPr>
                    <a:xfrm>
                      <a:off x="0" y="0"/>
                      <a:ext cx="1215390" cy="1097281"/>
                    </a:xfrm>
                    <a:prstGeom prst="rect">
                      <a:avLst/>
                    </a:prstGeom>
                    <a:ln/>
                  </pic:spPr>
                </pic:pic>
              </a:graphicData>
            </a:graphic>
          </wp:inline>
        </w:drawing>
      </w:r>
    </w:p>
    <w:p w14:paraId="0A9F305D" w14:textId="77777777" w:rsidR="00934F82" w:rsidRDefault="00934F82">
      <w:pPr>
        <w:pBdr>
          <w:top w:val="nil"/>
          <w:left w:val="nil"/>
          <w:bottom w:val="nil"/>
          <w:right w:val="nil"/>
          <w:between w:val="nil"/>
        </w:pBdr>
        <w:jc w:val="center"/>
        <w:rPr>
          <w:color w:val="000000"/>
          <w:highlight w:val="white"/>
        </w:rPr>
      </w:pPr>
    </w:p>
    <w:p w14:paraId="180F0E8B" w14:textId="77777777" w:rsidR="00934F82" w:rsidRDefault="00934F82">
      <w:pPr>
        <w:pBdr>
          <w:top w:val="nil"/>
          <w:left w:val="nil"/>
          <w:bottom w:val="nil"/>
          <w:right w:val="nil"/>
          <w:between w:val="nil"/>
        </w:pBdr>
        <w:jc w:val="center"/>
        <w:rPr>
          <w:color w:val="000000"/>
          <w:highlight w:val="white"/>
        </w:rPr>
      </w:pPr>
    </w:p>
    <w:p w14:paraId="14ADAB2A" w14:textId="77777777" w:rsidR="00934F82" w:rsidRDefault="00000000">
      <w:pPr>
        <w:pBdr>
          <w:top w:val="nil"/>
          <w:left w:val="nil"/>
          <w:bottom w:val="nil"/>
          <w:right w:val="nil"/>
          <w:between w:val="nil"/>
        </w:pBdr>
        <w:jc w:val="center"/>
        <w:rPr>
          <w:rFonts w:ascii="Arial" w:eastAsia="Arial" w:hAnsi="Arial" w:cs="Arial"/>
          <w:color w:val="000000"/>
          <w:highlight w:val="white"/>
        </w:rPr>
      </w:pPr>
      <w:r>
        <w:rPr>
          <w:rFonts w:ascii="Arial" w:eastAsia="Arial" w:hAnsi="Arial" w:cs="Arial"/>
          <w:b/>
          <w:color w:val="000000"/>
          <w:highlight w:val="white"/>
        </w:rPr>
        <w:t>UNIÃO METROPOLITANA DE EDUCAÇÃO E CULTURA</w:t>
      </w:r>
    </w:p>
    <w:p w14:paraId="658C145E" w14:textId="77777777" w:rsidR="00934F82" w:rsidRDefault="00934F82">
      <w:pPr>
        <w:pBdr>
          <w:top w:val="nil"/>
          <w:left w:val="nil"/>
          <w:bottom w:val="nil"/>
          <w:right w:val="nil"/>
          <w:between w:val="nil"/>
        </w:pBdr>
        <w:jc w:val="center"/>
        <w:rPr>
          <w:rFonts w:ascii="Arial" w:eastAsia="Arial" w:hAnsi="Arial" w:cs="Arial"/>
          <w:color w:val="000000"/>
          <w:highlight w:val="white"/>
        </w:rPr>
      </w:pPr>
    </w:p>
    <w:p w14:paraId="49F63722"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Ana Elisa Vasconcelos, Gabriela Lopes, </w:t>
      </w:r>
      <w:proofErr w:type="spellStart"/>
      <w:r>
        <w:rPr>
          <w:rFonts w:ascii="Arial" w:eastAsia="Arial" w:hAnsi="Arial" w:cs="Arial"/>
          <w:b/>
          <w:color w:val="000000"/>
        </w:rPr>
        <w:t>Lainne</w:t>
      </w:r>
      <w:proofErr w:type="spellEnd"/>
      <w:r>
        <w:rPr>
          <w:rFonts w:ascii="Arial" w:eastAsia="Arial" w:hAnsi="Arial" w:cs="Arial"/>
          <w:b/>
          <w:color w:val="000000"/>
        </w:rPr>
        <w:t xml:space="preserve"> Cirilo, Maria Clara Passos, Maria Luiza Cafezeiro.</w:t>
      </w:r>
    </w:p>
    <w:p w14:paraId="05ADFD27" w14:textId="77777777" w:rsidR="00934F82" w:rsidRDefault="00934F82">
      <w:pPr>
        <w:pBdr>
          <w:top w:val="nil"/>
          <w:left w:val="nil"/>
          <w:bottom w:val="nil"/>
          <w:right w:val="nil"/>
          <w:between w:val="nil"/>
        </w:pBdr>
        <w:jc w:val="center"/>
        <w:rPr>
          <w:rFonts w:ascii="Arial" w:eastAsia="Arial" w:hAnsi="Arial" w:cs="Arial"/>
          <w:color w:val="000000"/>
        </w:rPr>
      </w:pPr>
    </w:p>
    <w:p w14:paraId="7ED586EC" w14:textId="77777777" w:rsidR="00934F82" w:rsidRDefault="00934F82">
      <w:pPr>
        <w:pBdr>
          <w:top w:val="nil"/>
          <w:left w:val="nil"/>
          <w:bottom w:val="nil"/>
          <w:right w:val="nil"/>
          <w:between w:val="nil"/>
        </w:pBdr>
        <w:jc w:val="center"/>
        <w:rPr>
          <w:rFonts w:ascii="Arial" w:eastAsia="Arial" w:hAnsi="Arial" w:cs="Arial"/>
          <w:color w:val="000000"/>
        </w:rPr>
      </w:pPr>
    </w:p>
    <w:p w14:paraId="60A6100E" w14:textId="77777777" w:rsidR="00934F82" w:rsidRDefault="00934F82">
      <w:pPr>
        <w:pBdr>
          <w:top w:val="nil"/>
          <w:left w:val="nil"/>
          <w:bottom w:val="nil"/>
          <w:right w:val="nil"/>
          <w:between w:val="nil"/>
        </w:pBdr>
        <w:jc w:val="center"/>
        <w:rPr>
          <w:rFonts w:ascii="Arial" w:eastAsia="Arial" w:hAnsi="Arial" w:cs="Arial"/>
          <w:color w:val="000000"/>
        </w:rPr>
      </w:pPr>
    </w:p>
    <w:p w14:paraId="5DC2E0E5" w14:textId="77777777" w:rsidR="00934F82" w:rsidRDefault="00934F82">
      <w:pPr>
        <w:pBdr>
          <w:top w:val="nil"/>
          <w:left w:val="nil"/>
          <w:bottom w:val="nil"/>
          <w:right w:val="nil"/>
          <w:between w:val="nil"/>
        </w:pBdr>
        <w:jc w:val="center"/>
        <w:rPr>
          <w:rFonts w:ascii="Arial" w:eastAsia="Arial" w:hAnsi="Arial" w:cs="Arial"/>
          <w:color w:val="000000"/>
        </w:rPr>
      </w:pPr>
    </w:p>
    <w:p w14:paraId="183A9C0B" w14:textId="77777777" w:rsidR="00934F82" w:rsidRDefault="00934F82">
      <w:pPr>
        <w:pBdr>
          <w:top w:val="nil"/>
          <w:left w:val="nil"/>
          <w:bottom w:val="nil"/>
          <w:right w:val="nil"/>
          <w:between w:val="nil"/>
        </w:pBdr>
        <w:jc w:val="center"/>
        <w:rPr>
          <w:rFonts w:ascii="Arial" w:eastAsia="Arial" w:hAnsi="Arial" w:cs="Arial"/>
          <w:color w:val="000000"/>
        </w:rPr>
      </w:pPr>
    </w:p>
    <w:p w14:paraId="1B810639" w14:textId="77777777" w:rsidR="00934F82" w:rsidRDefault="00934F82">
      <w:pPr>
        <w:pBdr>
          <w:top w:val="nil"/>
          <w:left w:val="nil"/>
          <w:bottom w:val="nil"/>
          <w:right w:val="nil"/>
          <w:between w:val="nil"/>
        </w:pBdr>
        <w:jc w:val="center"/>
        <w:rPr>
          <w:rFonts w:ascii="Arial" w:eastAsia="Arial" w:hAnsi="Arial" w:cs="Arial"/>
          <w:color w:val="000000"/>
        </w:rPr>
      </w:pPr>
    </w:p>
    <w:p w14:paraId="3FD88356" w14:textId="77777777" w:rsidR="00934F82" w:rsidRDefault="00934F82">
      <w:pPr>
        <w:pBdr>
          <w:top w:val="nil"/>
          <w:left w:val="nil"/>
          <w:bottom w:val="nil"/>
          <w:right w:val="nil"/>
          <w:between w:val="nil"/>
        </w:pBdr>
        <w:jc w:val="center"/>
        <w:rPr>
          <w:rFonts w:ascii="Arial" w:eastAsia="Arial" w:hAnsi="Arial" w:cs="Arial"/>
          <w:color w:val="000000"/>
        </w:rPr>
      </w:pPr>
    </w:p>
    <w:p w14:paraId="703350C8"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CORRELAÇÃO ENTRE QUALIDADE DO SONO E DISTÚRBIOS MICCIONAIS EM ESCOLARES</w:t>
      </w:r>
    </w:p>
    <w:p w14:paraId="7BAF00FD" w14:textId="77777777" w:rsidR="00934F82" w:rsidRDefault="00934F82">
      <w:pPr>
        <w:pBdr>
          <w:top w:val="nil"/>
          <w:left w:val="nil"/>
          <w:bottom w:val="nil"/>
          <w:right w:val="nil"/>
          <w:between w:val="nil"/>
        </w:pBdr>
        <w:jc w:val="center"/>
        <w:rPr>
          <w:rFonts w:ascii="Arial" w:eastAsia="Arial" w:hAnsi="Arial" w:cs="Arial"/>
          <w:color w:val="000000"/>
        </w:rPr>
      </w:pPr>
    </w:p>
    <w:p w14:paraId="03C5DF54" w14:textId="77777777" w:rsidR="00934F82" w:rsidRDefault="00934F82">
      <w:pPr>
        <w:pBdr>
          <w:top w:val="nil"/>
          <w:left w:val="nil"/>
          <w:bottom w:val="nil"/>
          <w:right w:val="nil"/>
          <w:between w:val="nil"/>
        </w:pBdr>
        <w:jc w:val="center"/>
        <w:rPr>
          <w:rFonts w:ascii="Arial" w:eastAsia="Arial" w:hAnsi="Arial" w:cs="Arial"/>
          <w:color w:val="000000"/>
        </w:rPr>
      </w:pPr>
    </w:p>
    <w:p w14:paraId="59153EE7" w14:textId="77777777" w:rsidR="00934F82" w:rsidRDefault="00934F82">
      <w:pPr>
        <w:pBdr>
          <w:top w:val="nil"/>
          <w:left w:val="nil"/>
          <w:bottom w:val="nil"/>
          <w:right w:val="nil"/>
          <w:between w:val="nil"/>
        </w:pBdr>
        <w:rPr>
          <w:rFonts w:ascii="Arial" w:eastAsia="Arial" w:hAnsi="Arial" w:cs="Arial"/>
          <w:color w:val="000000"/>
        </w:rPr>
      </w:pPr>
    </w:p>
    <w:p w14:paraId="1F1B1643" w14:textId="77777777" w:rsidR="00934F82" w:rsidRDefault="00934F82">
      <w:pPr>
        <w:pBdr>
          <w:top w:val="nil"/>
          <w:left w:val="nil"/>
          <w:bottom w:val="nil"/>
          <w:right w:val="nil"/>
          <w:between w:val="nil"/>
        </w:pBdr>
        <w:jc w:val="center"/>
        <w:rPr>
          <w:rFonts w:ascii="Arial" w:eastAsia="Arial" w:hAnsi="Arial" w:cs="Arial"/>
          <w:color w:val="000000"/>
        </w:rPr>
      </w:pPr>
    </w:p>
    <w:p w14:paraId="6D31C2DB" w14:textId="77777777" w:rsidR="00934F82" w:rsidRDefault="00934F82">
      <w:pPr>
        <w:pBdr>
          <w:top w:val="nil"/>
          <w:left w:val="nil"/>
          <w:bottom w:val="nil"/>
          <w:right w:val="nil"/>
          <w:between w:val="nil"/>
        </w:pBdr>
        <w:jc w:val="center"/>
        <w:rPr>
          <w:rFonts w:ascii="Arial" w:eastAsia="Arial" w:hAnsi="Arial" w:cs="Arial"/>
          <w:color w:val="000000"/>
        </w:rPr>
      </w:pPr>
    </w:p>
    <w:p w14:paraId="290D4671" w14:textId="77777777" w:rsidR="00934F82" w:rsidRDefault="00934F82">
      <w:pPr>
        <w:pBdr>
          <w:top w:val="nil"/>
          <w:left w:val="nil"/>
          <w:bottom w:val="nil"/>
          <w:right w:val="nil"/>
          <w:between w:val="nil"/>
        </w:pBdr>
        <w:rPr>
          <w:rFonts w:ascii="Arial" w:eastAsia="Arial" w:hAnsi="Arial" w:cs="Arial"/>
          <w:color w:val="000000"/>
        </w:rPr>
      </w:pPr>
    </w:p>
    <w:p w14:paraId="7D5432B1" w14:textId="77777777" w:rsidR="00934F82" w:rsidRDefault="00934F82">
      <w:pPr>
        <w:pBdr>
          <w:top w:val="nil"/>
          <w:left w:val="nil"/>
          <w:bottom w:val="nil"/>
          <w:right w:val="nil"/>
          <w:between w:val="nil"/>
        </w:pBdr>
        <w:rPr>
          <w:rFonts w:ascii="Arial" w:eastAsia="Arial" w:hAnsi="Arial" w:cs="Arial"/>
          <w:color w:val="000000"/>
        </w:rPr>
      </w:pPr>
    </w:p>
    <w:p w14:paraId="2229A1BF" w14:textId="77777777" w:rsidR="00934F82" w:rsidRDefault="00934F82">
      <w:pPr>
        <w:pBdr>
          <w:top w:val="nil"/>
          <w:left w:val="nil"/>
          <w:bottom w:val="nil"/>
          <w:right w:val="nil"/>
          <w:between w:val="nil"/>
        </w:pBdr>
        <w:rPr>
          <w:rFonts w:ascii="Arial" w:eastAsia="Arial" w:hAnsi="Arial" w:cs="Arial"/>
          <w:color w:val="000000"/>
          <w:highlight w:val="yellow"/>
        </w:rPr>
      </w:pPr>
    </w:p>
    <w:p w14:paraId="322ED02A" w14:textId="77777777" w:rsidR="00934F82" w:rsidRDefault="00000000">
      <w:pPr>
        <w:pBdr>
          <w:top w:val="nil"/>
          <w:left w:val="nil"/>
          <w:bottom w:val="nil"/>
          <w:right w:val="nil"/>
          <w:between w:val="nil"/>
        </w:pBdr>
        <w:ind w:left="4535" w:right="4"/>
        <w:jc w:val="both"/>
        <w:rPr>
          <w:rFonts w:ascii="Arial" w:eastAsia="Arial" w:hAnsi="Arial" w:cs="Arial"/>
          <w:color w:val="000000"/>
          <w:highlight w:val="white"/>
        </w:rPr>
      </w:pPr>
      <w:r>
        <w:rPr>
          <w:rFonts w:ascii="Arial" w:eastAsia="Arial" w:hAnsi="Arial" w:cs="Arial"/>
          <w:color w:val="000000"/>
          <w:highlight w:val="white"/>
        </w:rPr>
        <w:t xml:space="preserve">Projeto de Pesquisa apresentado ao curso de graduação em Medicina da União Metropolitana para o Desenvolvimento da Educação e Cultura (UNIME). </w:t>
      </w:r>
    </w:p>
    <w:p w14:paraId="48F4A271" w14:textId="77777777" w:rsidR="00934F82" w:rsidRDefault="00000000">
      <w:pPr>
        <w:pBdr>
          <w:top w:val="nil"/>
          <w:left w:val="nil"/>
          <w:bottom w:val="nil"/>
          <w:right w:val="nil"/>
          <w:between w:val="nil"/>
        </w:pBdr>
        <w:ind w:left="4535" w:right="4"/>
        <w:jc w:val="both"/>
        <w:rPr>
          <w:rFonts w:ascii="Arial" w:eastAsia="Arial" w:hAnsi="Arial" w:cs="Arial"/>
          <w:color w:val="000000"/>
          <w:highlight w:val="white"/>
        </w:rPr>
      </w:pPr>
      <w:r>
        <w:rPr>
          <w:rFonts w:ascii="Arial" w:eastAsia="Arial" w:hAnsi="Arial" w:cs="Arial"/>
          <w:color w:val="000000"/>
          <w:highlight w:val="white"/>
        </w:rPr>
        <w:t>Orientadora: Michelle Queiroz.</w:t>
      </w:r>
    </w:p>
    <w:p w14:paraId="6C0891F4" w14:textId="77777777" w:rsidR="00934F82" w:rsidRDefault="00934F82">
      <w:pPr>
        <w:pBdr>
          <w:top w:val="nil"/>
          <w:left w:val="nil"/>
          <w:bottom w:val="nil"/>
          <w:right w:val="nil"/>
          <w:between w:val="nil"/>
        </w:pBdr>
        <w:rPr>
          <w:rFonts w:ascii="Arial" w:eastAsia="Arial" w:hAnsi="Arial" w:cs="Arial"/>
          <w:color w:val="000000"/>
          <w:highlight w:val="yellow"/>
        </w:rPr>
      </w:pPr>
    </w:p>
    <w:p w14:paraId="1FD433BB" w14:textId="77777777" w:rsidR="00934F82" w:rsidRDefault="00934F82">
      <w:pPr>
        <w:pBdr>
          <w:top w:val="nil"/>
          <w:left w:val="nil"/>
          <w:bottom w:val="nil"/>
          <w:right w:val="nil"/>
          <w:between w:val="nil"/>
        </w:pBdr>
        <w:rPr>
          <w:rFonts w:ascii="Arial" w:eastAsia="Arial" w:hAnsi="Arial" w:cs="Arial"/>
          <w:color w:val="000000"/>
          <w:highlight w:val="yellow"/>
        </w:rPr>
      </w:pPr>
    </w:p>
    <w:p w14:paraId="2AD14A9A" w14:textId="77777777" w:rsidR="00934F82" w:rsidRDefault="00934F82">
      <w:pPr>
        <w:pBdr>
          <w:top w:val="nil"/>
          <w:left w:val="nil"/>
          <w:bottom w:val="nil"/>
          <w:right w:val="nil"/>
          <w:between w:val="nil"/>
        </w:pBdr>
        <w:rPr>
          <w:rFonts w:ascii="Arial" w:eastAsia="Arial" w:hAnsi="Arial" w:cs="Arial"/>
          <w:color w:val="000000"/>
          <w:highlight w:val="yellow"/>
        </w:rPr>
      </w:pPr>
    </w:p>
    <w:p w14:paraId="3A27BC3B" w14:textId="77777777" w:rsidR="00934F82" w:rsidRDefault="00934F82">
      <w:pPr>
        <w:pBdr>
          <w:top w:val="nil"/>
          <w:left w:val="nil"/>
          <w:bottom w:val="nil"/>
          <w:right w:val="nil"/>
          <w:between w:val="nil"/>
        </w:pBdr>
        <w:rPr>
          <w:rFonts w:ascii="Arial" w:eastAsia="Arial" w:hAnsi="Arial" w:cs="Arial"/>
          <w:color w:val="000000"/>
          <w:highlight w:val="yellow"/>
        </w:rPr>
      </w:pPr>
    </w:p>
    <w:p w14:paraId="216CE573" w14:textId="77777777" w:rsidR="00934F82" w:rsidRDefault="00934F82">
      <w:pPr>
        <w:pBdr>
          <w:top w:val="nil"/>
          <w:left w:val="nil"/>
          <w:bottom w:val="nil"/>
          <w:right w:val="nil"/>
          <w:between w:val="nil"/>
        </w:pBdr>
        <w:rPr>
          <w:rFonts w:ascii="Arial" w:eastAsia="Arial" w:hAnsi="Arial" w:cs="Arial"/>
          <w:color w:val="000000"/>
        </w:rPr>
      </w:pPr>
    </w:p>
    <w:p w14:paraId="69AB213A" w14:textId="77777777" w:rsidR="00934F82" w:rsidRDefault="00934F82">
      <w:pPr>
        <w:pBdr>
          <w:top w:val="nil"/>
          <w:left w:val="nil"/>
          <w:bottom w:val="nil"/>
          <w:right w:val="nil"/>
          <w:between w:val="nil"/>
        </w:pBdr>
        <w:rPr>
          <w:rFonts w:ascii="Arial" w:eastAsia="Arial" w:hAnsi="Arial" w:cs="Arial"/>
          <w:color w:val="000000"/>
        </w:rPr>
      </w:pPr>
    </w:p>
    <w:p w14:paraId="65268D9A" w14:textId="77777777" w:rsidR="00934F82" w:rsidRDefault="00934F82">
      <w:pPr>
        <w:pBdr>
          <w:top w:val="nil"/>
          <w:left w:val="nil"/>
          <w:bottom w:val="nil"/>
          <w:right w:val="nil"/>
          <w:between w:val="nil"/>
        </w:pBdr>
        <w:rPr>
          <w:rFonts w:ascii="Arial" w:eastAsia="Arial" w:hAnsi="Arial" w:cs="Arial"/>
        </w:rPr>
      </w:pPr>
    </w:p>
    <w:p w14:paraId="13133D7E" w14:textId="77777777" w:rsidR="00934F82" w:rsidRDefault="00934F82">
      <w:pPr>
        <w:pBdr>
          <w:top w:val="nil"/>
          <w:left w:val="nil"/>
          <w:bottom w:val="nil"/>
          <w:right w:val="nil"/>
          <w:between w:val="nil"/>
        </w:pBdr>
        <w:rPr>
          <w:rFonts w:ascii="Arial" w:eastAsia="Arial" w:hAnsi="Arial" w:cs="Arial"/>
        </w:rPr>
      </w:pPr>
    </w:p>
    <w:p w14:paraId="642AB781" w14:textId="77777777" w:rsidR="00934F82" w:rsidRDefault="00934F82">
      <w:pPr>
        <w:pBdr>
          <w:top w:val="nil"/>
          <w:left w:val="nil"/>
          <w:bottom w:val="nil"/>
          <w:right w:val="nil"/>
          <w:between w:val="nil"/>
        </w:pBdr>
        <w:rPr>
          <w:rFonts w:ascii="Arial" w:eastAsia="Arial" w:hAnsi="Arial" w:cs="Arial"/>
        </w:rPr>
      </w:pPr>
    </w:p>
    <w:p w14:paraId="55CEBA8F" w14:textId="77777777" w:rsidR="00934F82" w:rsidRDefault="00934F82">
      <w:pPr>
        <w:pBdr>
          <w:top w:val="nil"/>
          <w:left w:val="nil"/>
          <w:bottom w:val="nil"/>
          <w:right w:val="nil"/>
          <w:between w:val="nil"/>
        </w:pBdr>
        <w:rPr>
          <w:rFonts w:ascii="Arial" w:eastAsia="Arial" w:hAnsi="Arial" w:cs="Arial"/>
        </w:rPr>
      </w:pPr>
    </w:p>
    <w:p w14:paraId="76D7F2F6" w14:textId="77777777" w:rsidR="00934F82" w:rsidRDefault="00934F82">
      <w:pPr>
        <w:pBdr>
          <w:top w:val="nil"/>
          <w:left w:val="nil"/>
          <w:bottom w:val="nil"/>
          <w:right w:val="nil"/>
          <w:between w:val="nil"/>
        </w:pBdr>
        <w:rPr>
          <w:rFonts w:ascii="Arial" w:eastAsia="Arial" w:hAnsi="Arial" w:cs="Arial"/>
          <w:color w:val="000000"/>
        </w:rPr>
      </w:pPr>
    </w:p>
    <w:p w14:paraId="5590C09A"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Lauro de Freitas, BA</w:t>
      </w:r>
      <w:r>
        <w:rPr>
          <w:color w:val="000000"/>
        </w:rPr>
        <w:br/>
      </w:r>
      <w:r>
        <w:rPr>
          <w:rFonts w:ascii="Arial" w:eastAsia="Arial" w:hAnsi="Arial" w:cs="Arial"/>
          <w:b/>
          <w:color w:val="000000"/>
        </w:rPr>
        <w:t>202</w:t>
      </w:r>
      <w:r>
        <w:rPr>
          <w:rFonts w:ascii="Arial" w:eastAsia="Arial" w:hAnsi="Arial" w:cs="Arial"/>
          <w:b/>
        </w:rPr>
        <w:t>2</w:t>
      </w:r>
    </w:p>
    <w:p w14:paraId="2D39A9E4" w14:textId="77777777" w:rsidR="00934F82" w:rsidRDefault="00934F82">
      <w:pPr>
        <w:pBdr>
          <w:top w:val="nil"/>
          <w:left w:val="nil"/>
          <w:bottom w:val="nil"/>
          <w:right w:val="nil"/>
          <w:between w:val="nil"/>
        </w:pBdr>
        <w:spacing w:after="200" w:line="360" w:lineRule="auto"/>
        <w:jc w:val="center"/>
        <w:rPr>
          <w:rFonts w:ascii="Arial" w:eastAsia="Arial" w:hAnsi="Arial" w:cs="Arial"/>
          <w:color w:val="000000"/>
        </w:rPr>
      </w:pPr>
    </w:p>
    <w:p w14:paraId="1837506B" w14:textId="77777777" w:rsidR="00934F82" w:rsidRDefault="00000000">
      <w:pPr>
        <w:pBdr>
          <w:top w:val="nil"/>
          <w:left w:val="nil"/>
          <w:bottom w:val="nil"/>
          <w:right w:val="nil"/>
          <w:between w:val="nil"/>
        </w:pBdr>
        <w:spacing w:after="200" w:line="360" w:lineRule="auto"/>
        <w:jc w:val="center"/>
        <w:rPr>
          <w:rFonts w:ascii="Arial" w:eastAsia="Arial" w:hAnsi="Arial" w:cs="Arial"/>
          <w:color w:val="000000"/>
        </w:rPr>
      </w:pPr>
      <w:r>
        <w:rPr>
          <w:rFonts w:ascii="Arial" w:eastAsia="Arial" w:hAnsi="Arial" w:cs="Arial"/>
          <w:b/>
          <w:color w:val="000000"/>
        </w:rPr>
        <w:t>SUMÁRIO</w:t>
      </w:r>
    </w:p>
    <w:p w14:paraId="1D14E261" w14:textId="77777777" w:rsidR="00934F82" w:rsidRDefault="00000000">
      <w:p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b/>
          <w:color w:val="000000"/>
        </w:rPr>
        <w:lastRenderedPageBreak/>
        <w:t xml:space="preserve">RESUMO </w:t>
      </w:r>
      <w:r>
        <w:rPr>
          <w:rFonts w:ascii="Arial" w:eastAsia="Arial" w:hAnsi="Arial" w:cs="Arial"/>
          <w:color w:val="000000"/>
        </w:rPr>
        <w:t>…………………………………………………………………………..…….0</w:t>
      </w:r>
      <w:r>
        <w:rPr>
          <w:rFonts w:ascii="Arial" w:eastAsia="Arial" w:hAnsi="Arial" w:cs="Arial"/>
        </w:rPr>
        <w:t>4</w:t>
      </w:r>
    </w:p>
    <w:p w14:paraId="453D5DFB" w14:textId="77777777" w:rsidR="00934F82" w:rsidRDefault="00000000">
      <w:pPr>
        <w:numPr>
          <w:ilvl w:val="0"/>
          <w:numId w:val="8"/>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INTRODUÇÃO</w:t>
      </w:r>
      <w:r>
        <w:rPr>
          <w:rFonts w:ascii="Arial" w:eastAsia="Arial" w:hAnsi="Arial" w:cs="Arial"/>
          <w:color w:val="000000"/>
        </w:rPr>
        <w:t xml:space="preserve"> ……..……………………………………………………..………….0</w:t>
      </w:r>
      <w:r>
        <w:rPr>
          <w:rFonts w:ascii="Arial" w:eastAsia="Arial" w:hAnsi="Arial" w:cs="Arial"/>
        </w:rPr>
        <w:t>5</w:t>
      </w:r>
    </w:p>
    <w:p w14:paraId="5E4B4F9B" w14:textId="77777777" w:rsidR="00934F82" w:rsidRDefault="00000000">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2. OBJETIVO PRIMÁRIO</w:t>
      </w:r>
      <w:r>
        <w:rPr>
          <w:rFonts w:ascii="Arial" w:eastAsia="Arial" w:hAnsi="Arial" w:cs="Arial"/>
          <w:color w:val="000000"/>
        </w:rPr>
        <w:t xml:space="preserve">  ………..…………………………………….….……….....0</w:t>
      </w:r>
      <w:r>
        <w:rPr>
          <w:rFonts w:ascii="Arial" w:eastAsia="Arial" w:hAnsi="Arial" w:cs="Arial"/>
        </w:rPr>
        <w:t>8</w:t>
      </w:r>
    </w:p>
    <w:p w14:paraId="0A39DCF5" w14:textId="77777777" w:rsidR="00934F82" w:rsidRDefault="00000000">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3. OBJETIVOS SECUNDÁRIOS</w:t>
      </w:r>
      <w:r>
        <w:rPr>
          <w:rFonts w:ascii="Arial" w:eastAsia="Arial" w:hAnsi="Arial" w:cs="Arial"/>
          <w:color w:val="000000"/>
        </w:rPr>
        <w:t>………………………………………….……….…..0</w:t>
      </w:r>
      <w:r>
        <w:rPr>
          <w:rFonts w:ascii="Arial" w:eastAsia="Arial" w:hAnsi="Arial" w:cs="Arial"/>
        </w:rPr>
        <w:t>8</w:t>
      </w:r>
    </w:p>
    <w:p w14:paraId="68DE48D7" w14:textId="77777777" w:rsidR="00934F82" w:rsidRDefault="00000000">
      <w:p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b/>
          <w:color w:val="000000"/>
        </w:rPr>
        <w:t xml:space="preserve">4. JUSTIFICATIVA </w:t>
      </w:r>
      <w:r>
        <w:rPr>
          <w:rFonts w:ascii="Arial" w:eastAsia="Arial" w:hAnsi="Arial" w:cs="Arial"/>
          <w:color w:val="000000"/>
        </w:rPr>
        <w:t>……….…………………………………………………...……......0</w:t>
      </w:r>
      <w:r>
        <w:rPr>
          <w:rFonts w:ascii="Arial" w:eastAsia="Arial" w:hAnsi="Arial" w:cs="Arial"/>
        </w:rPr>
        <w:t>9</w:t>
      </w:r>
    </w:p>
    <w:p w14:paraId="329D55E5" w14:textId="77777777" w:rsidR="00934F82" w:rsidRDefault="00000000">
      <w:p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b/>
          <w:color w:val="000000"/>
        </w:rPr>
        <w:t xml:space="preserve">5. </w:t>
      </w:r>
      <w:r>
        <w:rPr>
          <w:rFonts w:ascii="Arial" w:eastAsia="Arial" w:hAnsi="Arial" w:cs="Arial"/>
          <w:b/>
        </w:rPr>
        <w:t>REFERENCIAL TEÓRICO</w:t>
      </w:r>
      <w:r>
        <w:rPr>
          <w:rFonts w:ascii="Arial" w:eastAsia="Arial" w:hAnsi="Arial" w:cs="Arial"/>
        </w:rPr>
        <w:t>….</w:t>
      </w:r>
      <w:r>
        <w:rPr>
          <w:rFonts w:ascii="Arial" w:eastAsia="Arial" w:hAnsi="Arial" w:cs="Arial"/>
          <w:color w:val="000000"/>
        </w:rPr>
        <w:t>………………</w:t>
      </w:r>
      <w:r>
        <w:rPr>
          <w:rFonts w:ascii="Arial" w:eastAsia="Arial" w:hAnsi="Arial" w:cs="Arial"/>
        </w:rPr>
        <w:t>..</w:t>
      </w:r>
      <w:r>
        <w:rPr>
          <w:rFonts w:ascii="Arial" w:eastAsia="Arial" w:hAnsi="Arial" w:cs="Arial"/>
          <w:color w:val="000000"/>
        </w:rPr>
        <w:t>……………….………………........</w:t>
      </w:r>
      <w:r>
        <w:rPr>
          <w:rFonts w:ascii="Arial" w:eastAsia="Arial" w:hAnsi="Arial" w:cs="Arial"/>
        </w:rPr>
        <w:t>10</w:t>
      </w:r>
    </w:p>
    <w:p w14:paraId="58F4FA59" w14:textId="77777777" w:rsidR="00934F82" w:rsidRDefault="00000000">
      <w:pPr>
        <w:pBdr>
          <w:top w:val="nil"/>
          <w:left w:val="nil"/>
          <w:bottom w:val="nil"/>
          <w:right w:val="nil"/>
          <w:between w:val="nil"/>
        </w:pBdr>
        <w:spacing w:after="200" w:line="360" w:lineRule="auto"/>
        <w:jc w:val="both"/>
        <w:rPr>
          <w:rFonts w:ascii="Arial" w:eastAsia="Arial" w:hAnsi="Arial" w:cs="Arial"/>
        </w:rPr>
      </w:pPr>
      <w:r>
        <w:rPr>
          <w:rFonts w:ascii="Arial" w:eastAsia="Arial" w:hAnsi="Arial" w:cs="Arial"/>
          <w:b/>
          <w:color w:val="000000"/>
        </w:rPr>
        <w:t xml:space="preserve">6. </w:t>
      </w:r>
      <w:r>
        <w:rPr>
          <w:rFonts w:ascii="Arial" w:eastAsia="Arial" w:hAnsi="Arial" w:cs="Arial"/>
          <w:b/>
        </w:rPr>
        <w:t>METODOLOGIA</w:t>
      </w:r>
      <w:r>
        <w:rPr>
          <w:rFonts w:ascii="Arial" w:eastAsia="Arial" w:hAnsi="Arial" w:cs="Arial"/>
          <w:b/>
          <w:color w:val="000000"/>
        </w:rPr>
        <w:t xml:space="preserve"> </w:t>
      </w:r>
      <w:r>
        <w:rPr>
          <w:rFonts w:ascii="Arial" w:eastAsia="Arial" w:hAnsi="Arial" w:cs="Arial"/>
          <w:color w:val="000000"/>
        </w:rPr>
        <w:t xml:space="preserve"> ….…</w:t>
      </w:r>
      <w:r>
        <w:rPr>
          <w:rFonts w:ascii="Arial" w:eastAsia="Arial" w:hAnsi="Arial" w:cs="Arial"/>
        </w:rPr>
        <w:t>..</w:t>
      </w:r>
      <w:r>
        <w:rPr>
          <w:rFonts w:ascii="Arial" w:eastAsia="Arial" w:hAnsi="Arial" w:cs="Arial"/>
          <w:color w:val="000000"/>
        </w:rPr>
        <w:t>.……</w:t>
      </w:r>
      <w:r>
        <w:rPr>
          <w:rFonts w:ascii="Arial" w:eastAsia="Arial" w:hAnsi="Arial" w:cs="Arial"/>
        </w:rPr>
        <w:t>…………</w:t>
      </w:r>
      <w:r>
        <w:rPr>
          <w:rFonts w:ascii="Arial" w:eastAsia="Arial" w:hAnsi="Arial" w:cs="Arial"/>
          <w:color w:val="000000"/>
        </w:rPr>
        <w:t>.……..………..……………..……….……1</w:t>
      </w:r>
      <w:r>
        <w:rPr>
          <w:rFonts w:ascii="Arial" w:eastAsia="Arial" w:hAnsi="Arial" w:cs="Arial"/>
        </w:rPr>
        <w:t>3</w:t>
      </w:r>
    </w:p>
    <w:p w14:paraId="4934FF19" w14:textId="77777777" w:rsidR="00934F82" w:rsidRDefault="00000000">
      <w:pPr>
        <w:pBdr>
          <w:top w:val="nil"/>
          <w:left w:val="nil"/>
          <w:bottom w:val="nil"/>
          <w:right w:val="nil"/>
          <w:between w:val="nil"/>
        </w:pBdr>
        <w:spacing w:after="200" w:line="360" w:lineRule="auto"/>
        <w:jc w:val="both"/>
        <w:rPr>
          <w:rFonts w:ascii="Arial" w:eastAsia="Arial" w:hAnsi="Arial" w:cs="Arial"/>
        </w:rPr>
      </w:pPr>
      <w:r>
        <w:rPr>
          <w:rFonts w:ascii="Arial" w:eastAsia="Arial" w:hAnsi="Arial" w:cs="Arial"/>
          <w:b/>
          <w:color w:val="000000"/>
        </w:rPr>
        <w:t xml:space="preserve">7. </w:t>
      </w:r>
      <w:r>
        <w:rPr>
          <w:rFonts w:ascii="Arial" w:eastAsia="Arial" w:hAnsi="Arial" w:cs="Arial"/>
          <w:b/>
        </w:rPr>
        <w:t>ASPECTOS ÉTICOS</w:t>
      </w:r>
      <w:r>
        <w:rPr>
          <w:rFonts w:ascii="Arial" w:eastAsia="Arial" w:hAnsi="Arial" w:cs="Arial"/>
          <w:color w:val="000000"/>
        </w:rPr>
        <w:t>.…………………………………………………………</w:t>
      </w:r>
      <w:r>
        <w:rPr>
          <w:rFonts w:ascii="Arial" w:eastAsia="Arial" w:hAnsi="Arial" w:cs="Arial"/>
        </w:rPr>
        <w:t>…</w:t>
      </w:r>
      <w:r>
        <w:rPr>
          <w:rFonts w:ascii="Arial" w:eastAsia="Arial" w:hAnsi="Arial" w:cs="Arial"/>
          <w:color w:val="000000"/>
        </w:rPr>
        <w:t>…..1</w:t>
      </w:r>
      <w:r>
        <w:rPr>
          <w:rFonts w:ascii="Arial" w:eastAsia="Arial" w:hAnsi="Arial" w:cs="Arial"/>
        </w:rPr>
        <w:t>6</w:t>
      </w:r>
    </w:p>
    <w:p w14:paraId="112B48F6" w14:textId="77777777" w:rsidR="00934F82" w:rsidRDefault="00000000">
      <w:pPr>
        <w:pBdr>
          <w:top w:val="nil"/>
          <w:left w:val="nil"/>
          <w:bottom w:val="nil"/>
          <w:right w:val="nil"/>
          <w:between w:val="nil"/>
        </w:pBdr>
        <w:spacing w:after="200" w:line="360" w:lineRule="auto"/>
        <w:jc w:val="both"/>
        <w:rPr>
          <w:rFonts w:ascii="Arial" w:eastAsia="Arial" w:hAnsi="Arial" w:cs="Arial"/>
          <w:b/>
        </w:rPr>
      </w:pPr>
      <w:r>
        <w:rPr>
          <w:rFonts w:ascii="Arial" w:eastAsia="Arial" w:hAnsi="Arial" w:cs="Arial"/>
          <w:b/>
        </w:rPr>
        <w:t>8</w:t>
      </w:r>
      <w:r>
        <w:rPr>
          <w:rFonts w:ascii="Arial" w:eastAsia="Arial" w:hAnsi="Arial" w:cs="Arial"/>
        </w:rPr>
        <w:t xml:space="preserve">. </w:t>
      </w:r>
      <w:r>
        <w:rPr>
          <w:rFonts w:ascii="Arial" w:eastAsia="Arial" w:hAnsi="Arial" w:cs="Arial"/>
          <w:b/>
        </w:rPr>
        <w:t xml:space="preserve">ORÇAMENTO </w:t>
      </w:r>
      <w:r>
        <w:rPr>
          <w:rFonts w:ascii="Arial" w:eastAsia="Arial" w:hAnsi="Arial" w:cs="Arial"/>
        </w:rPr>
        <w:t>………………………………………………………………………..17</w:t>
      </w:r>
    </w:p>
    <w:p w14:paraId="449AC7E7" w14:textId="77777777" w:rsidR="00934F82" w:rsidRDefault="00000000">
      <w:p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b/>
        </w:rPr>
        <w:t>9</w:t>
      </w:r>
      <w:r>
        <w:rPr>
          <w:rFonts w:ascii="Arial" w:eastAsia="Arial" w:hAnsi="Arial" w:cs="Arial"/>
          <w:b/>
          <w:color w:val="000000"/>
        </w:rPr>
        <w:t xml:space="preserve">. CRONOGRAMA </w:t>
      </w:r>
      <w:r>
        <w:rPr>
          <w:rFonts w:ascii="Arial" w:eastAsia="Arial" w:hAnsi="Arial" w:cs="Arial"/>
          <w:color w:val="000000"/>
        </w:rPr>
        <w:t>……………………………………………………………….…….1</w:t>
      </w:r>
      <w:r>
        <w:rPr>
          <w:rFonts w:ascii="Arial" w:eastAsia="Arial" w:hAnsi="Arial" w:cs="Arial"/>
        </w:rPr>
        <w:t>8</w:t>
      </w:r>
    </w:p>
    <w:p w14:paraId="00F3CE26" w14:textId="77777777" w:rsidR="00934F82" w:rsidRDefault="00000000">
      <w:pPr>
        <w:pBdr>
          <w:top w:val="nil"/>
          <w:left w:val="nil"/>
          <w:bottom w:val="nil"/>
          <w:right w:val="nil"/>
          <w:between w:val="nil"/>
        </w:pBdr>
        <w:spacing w:after="200" w:line="360" w:lineRule="auto"/>
        <w:jc w:val="both"/>
        <w:rPr>
          <w:rFonts w:ascii="Arial" w:eastAsia="Arial" w:hAnsi="Arial" w:cs="Arial"/>
          <w:color w:val="000000"/>
        </w:rPr>
      </w:pPr>
      <w:bookmarkStart w:id="0" w:name="_heading=h.gjdgxs" w:colFirst="0" w:colLast="0"/>
      <w:bookmarkEnd w:id="0"/>
      <w:r>
        <w:rPr>
          <w:rFonts w:ascii="Arial" w:eastAsia="Arial" w:hAnsi="Arial" w:cs="Arial"/>
          <w:b/>
          <w:color w:val="000000"/>
        </w:rPr>
        <w:t xml:space="preserve">REFERÊNCIAS </w:t>
      </w:r>
      <w:r>
        <w:rPr>
          <w:rFonts w:ascii="Arial" w:eastAsia="Arial" w:hAnsi="Arial" w:cs="Arial"/>
          <w:color w:val="000000"/>
        </w:rPr>
        <w:t>….…….............................………….………....……………….…....1</w:t>
      </w:r>
      <w:r>
        <w:rPr>
          <w:rFonts w:ascii="Arial" w:eastAsia="Arial" w:hAnsi="Arial" w:cs="Arial"/>
        </w:rPr>
        <w:t>9</w:t>
      </w:r>
    </w:p>
    <w:p w14:paraId="24384A7E"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APÊNDICE </w:t>
      </w:r>
      <w:r>
        <w:rPr>
          <w:rFonts w:ascii="Arial" w:eastAsia="Arial" w:hAnsi="Arial" w:cs="Arial"/>
          <w:color w:val="000000"/>
        </w:rPr>
        <w:t>…………………..……………………………………………………..……</w:t>
      </w:r>
      <w:r>
        <w:rPr>
          <w:rFonts w:ascii="Arial" w:eastAsia="Arial" w:hAnsi="Arial" w:cs="Arial"/>
        </w:rPr>
        <w:t>22</w:t>
      </w:r>
    </w:p>
    <w:p w14:paraId="1E8E9094"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APÊNDICE A …………………..……………………..………………………….…..….</w:t>
      </w:r>
      <w:r>
        <w:rPr>
          <w:rFonts w:ascii="Arial" w:eastAsia="Arial" w:hAnsi="Arial" w:cs="Arial"/>
        </w:rPr>
        <w:t>22</w:t>
      </w:r>
    </w:p>
    <w:p w14:paraId="5E4D43B6"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APÊNDICE B …………………..…………………………………………………..……2</w:t>
      </w:r>
      <w:r>
        <w:rPr>
          <w:rFonts w:ascii="Arial" w:eastAsia="Arial" w:hAnsi="Arial" w:cs="Arial"/>
        </w:rPr>
        <w:t>4</w:t>
      </w:r>
    </w:p>
    <w:p w14:paraId="552B7951"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APÊNDICE C …………………..…………………………………………………..……2</w:t>
      </w:r>
      <w:r>
        <w:rPr>
          <w:rFonts w:ascii="Arial" w:eastAsia="Arial" w:hAnsi="Arial" w:cs="Arial"/>
        </w:rPr>
        <w:t>6</w:t>
      </w:r>
    </w:p>
    <w:p w14:paraId="7FD9F2A3"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APÊNDICE D …………………..…………………………………………………..……2</w:t>
      </w:r>
      <w:r>
        <w:rPr>
          <w:rFonts w:ascii="Arial" w:eastAsia="Arial" w:hAnsi="Arial" w:cs="Arial"/>
        </w:rPr>
        <w:t>9</w:t>
      </w:r>
    </w:p>
    <w:p w14:paraId="673E4BBA" w14:textId="77777777" w:rsidR="00934F82" w:rsidRDefault="00000000">
      <w:p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APÊNDICE E …………………..…………………………………………………..……3</w:t>
      </w:r>
      <w:r>
        <w:rPr>
          <w:rFonts w:ascii="Arial" w:eastAsia="Arial" w:hAnsi="Arial" w:cs="Arial"/>
        </w:rPr>
        <w:t>3</w:t>
      </w:r>
    </w:p>
    <w:p w14:paraId="5BEC09CB"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bookmarkStart w:id="1" w:name="_heading=h.30j0zll" w:colFirst="0" w:colLast="0"/>
      <w:bookmarkEnd w:id="1"/>
      <w:r>
        <w:rPr>
          <w:rFonts w:ascii="Arial" w:eastAsia="Arial" w:hAnsi="Arial" w:cs="Arial"/>
          <w:b/>
          <w:color w:val="000000"/>
        </w:rPr>
        <w:t xml:space="preserve">ANEXO </w:t>
      </w:r>
      <w:r>
        <w:rPr>
          <w:rFonts w:ascii="Arial" w:eastAsia="Arial" w:hAnsi="Arial" w:cs="Arial"/>
          <w:color w:val="000000"/>
        </w:rPr>
        <w:t>…………..…………..……………………………………………………..……3</w:t>
      </w:r>
      <w:r>
        <w:rPr>
          <w:rFonts w:ascii="Arial" w:eastAsia="Arial" w:hAnsi="Arial" w:cs="Arial"/>
        </w:rPr>
        <w:t>4</w:t>
      </w:r>
    </w:p>
    <w:p w14:paraId="094087D1"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bookmarkStart w:id="2" w:name="_heading=h.1fob9te" w:colFirst="0" w:colLast="0"/>
      <w:bookmarkEnd w:id="2"/>
      <w:r>
        <w:rPr>
          <w:rFonts w:ascii="Arial" w:eastAsia="Arial" w:hAnsi="Arial" w:cs="Arial"/>
          <w:color w:val="000000"/>
        </w:rPr>
        <w:t>ANEXO A …………………..……………………..………………………..…….…..….3</w:t>
      </w:r>
      <w:r>
        <w:rPr>
          <w:rFonts w:ascii="Arial" w:eastAsia="Arial" w:hAnsi="Arial" w:cs="Arial"/>
        </w:rPr>
        <w:t>4</w:t>
      </w:r>
    </w:p>
    <w:p w14:paraId="0BA712F4"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bookmarkStart w:id="3" w:name="_heading=h.3znysh7" w:colFirst="0" w:colLast="0"/>
      <w:bookmarkEnd w:id="3"/>
      <w:r>
        <w:rPr>
          <w:rFonts w:ascii="Arial" w:eastAsia="Arial" w:hAnsi="Arial" w:cs="Arial"/>
          <w:color w:val="000000"/>
        </w:rPr>
        <w:t>ANEXO B …………………..………………………………………………..……..……3</w:t>
      </w:r>
      <w:r>
        <w:rPr>
          <w:rFonts w:ascii="Arial" w:eastAsia="Arial" w:hAnsi="Arial" w:cs="Arial"/>
        </w:rPr>
        <w:t>5</w:t>
      </w:r>
    </w:p>
    <w:p w14:paraId="238ECCB2" w14:textId="77777777" w:rsidR="00934F82"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ANEXO C …………………..……………………………………………………....……3</w:t>
      </w:r>
      <w:r>
        <w:rPr>
          <w:rFonts w:ascii="Arial" w:eastAsia="Arial" w:hAnsi="Arial" w:cs="Arial"/>
        </w:rPr>
        <w:t>6</w:t>
      </w:r>
    </w:p>
    <w:p w14:paraId="384F8907" w14:textId="77777777" w:rsidR="00934F82" w:rsidRDefault="00934F82">
      <w:pPr>
        <w:pBdr>
          <w:top w:val="nil"/>
          <w:left w:val="nil"/>
          <w:bottom w:val="nil"/>
          <w:right w:val="nil"/>
          <w:between w:val="nil"/>
        </w:pBdr>
        <w:spacing w:line="360" w:lineRule="auto"/>
        <w:jc w:val="both"/>
        <w:rPr>
          <w:rFonts w:ascii="Arial" w:eastAsia="Arial" w:hAnsi="Arial" w:cs="Arial"/>
          <w:color w:val="000000"/>
        </w:rPr>
      </w:pPr>
      <w:bookmarkStart w:id="4" w:name="_heading=h.2et92p0" w:colFirst="0" w:colLast="0"/>
      <w:bookmarkEnd w:id="4"/>
    </w:p>
    <w:p w14:paraId="5E48AC81" w14:textId="77777777" w:rsidR="00934F82" w:rsidRDefault="00934F82">
      <w:pPr>
        <w:pBdr>
          <w:top w:val="nil"/>
          <w:left w:val="nil"/>
          <w:bottom w:val="nil"/>
          <w:right w:val="nil"/>
          <w:between w:val="nil"/>
        </w:pBdr>
        <w:spacing w:line="360" w:lineRule="auto"/>
        <w:jc w:val="both"/>
        <w:rPr>
          <w:rFonts w:ascii="Arial" w:eastAsia="Arial" w:hAnsi="Arial" w:cs="Arial"/>
          <w:color w:val="000000"/>
        </w:rPr>
        <w:sectPr w:rsidR="00934F82">
          <w:headerReference w:type="default" r:id="rId9"/>
          <w:footerReference w:type="default" r:id="rId10"/>
          <w:headerReference w:type="first" r:id="rId11"/>
          <w:footerReference w:type="first" r:id="rId12"/>
          <w:pgSz w:w="11900" w:h="16840"/>
          <w:pgMar w:top="1701" w:right="1134" w:bottom="1134" w:left="1701" w:header="687" w:footer="298" w:gutter="0"/>
          <w:pgNumType w:start="1"/>
          <w:cols w:space="720"/>
          <w:titlePg/>
        </w:sectPr>
      </w:pPr>
    </w:p>
    <w:p w14:paraId="250EBE56" w14:textId="77777777" w:rsidR="00934F82" w:rsidRDefault="00934F82">
      <w:pPr>
        <w:pBdr>
          <w:top w:val="nil"/>
          <w:left w:val="nil"/>
          <w:bottom w:val="nil"/>
          <w:right w:val="nil"/>
          <w:between w:val="nil"/>
        </w:pBdr>
        <w:spacing w:line="392" w:lineRule="auto"/>
        <w:jc w:val="both"/>
        <w:rPr>
          <w:rFonts w:ascii="Arial" w:eastAsia="Arial" w:hAnsi="Arial" w:cs="Arial"/>
          <w:color w:val="000000"/>
        </w:rPr>
      </w:pPr>
    </w:p>
    <w:p w14:paraId="41A8AB2E" w14:textId="77777777" w:rsidR="00934F82" w:rsidRDefault="00000000">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b/>
          <w:color w:val="000000"/>
        </w:rPr>
        <w:t>RESUMO</w:t>
      </w:r>
      <w:r>
        <w:rPr>
          <w:rFonts w:ascii="Arial" w:eastAsia="Arial" w:hAnsi="Arial" w:cs="Arial"/>
          <w:color w:val="000000"/>
        </w:rPr>
        <w:t xml:space="preserve"> </w:t>
      </w:r>
    </w:p>
    <w:p w14:paraId="7EBBD78D" w14:textId="77777777" w:rsidR="00934F82" w:rsidRDefault="00934F82">
      <w:pPr>
        <w:pBdr>
          <w:top w:val="nil"/>
          <w:left w:val="nil"/>
          <w:bottom w:val="nil"/>
          <w:right w:val="nil"/>
          <w:between w:val="nil"/>
        </w:pBdr>
        <w:spacing w:line="276" w:lineRule="auto"/>
        <w:jc w:val="both"/>
        <w:rPr>
          <w:rFonts w:ascii="Arial" w:eastAsia="Arial" w:hAnsi="Arial" w:cs="Arial"/>
          <w:color w:val="000000"/>
        </w:rPr>
      </w:pPr>
    </w:p>
    <w:p w14:paraId="0749463F" w14:textId="77777777" w:rsidR="00934F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Introdução. </w:t>
      </w:r>
      <w:r>
        <w:rPr>
          <w:rFonts w:ascii="Arial" w:eastAsia="Arial" w:hAnsi="Arial" w:cs="Arial"/>
          <w:color w:val="000000"/>
        </w:rPr>
        <w:t xml:space="preserve">Distúrbios do trato urinário inferior podem afetar todas as fases da vida, manifestando-se como urgência urinária, incontinência urinária, hesitação, </w:t>
      </w:r>
      <w:proofErr w:type="spellStart"/>
      <w:r>
        <w:rPr>
          <w:rFonts w:ascii="Arial" w:eastAsia="Arial" w:hAnsi="Arial" w:cs="Arial"/>
          <w:color w:val="000000"/>
        </w:rPr>
        <w:t>noctúria</w:t>
      </w:r>
      <w:proofErr w:type="spellEnd"/>
      <w:r>
        <w:rPr>
          <w:rFonts w:ascii="Arial" w:eastAsia="Arial" w:hAnsi="Arial" w:cs="Arial"/>
          <w:color w:val="000000"/>
        </w:rPr>
        <w:t xml:space="preserve"> e enurese noturna, causando distúrbios de aprendizagem e do sono. Apesar do amplo foco destinado à enurese noturna e apneia do sono, a literatura apresenta poucos dados sobre a relação dos demais distúrbios </w:t>
      </w:r>
      <w:proofErr w:type="spellStart"/>
      <w:r>
        <w:rPr>
          <w:rFonts w:ascii="Arial" w:eastAsia="Arial" w:hAnsi="Arial" w:cs="Arial"/>
          <w:color w:val="000000"/>
        </w:rPr>
        <w:t>miccionais</w:t>
      </w:r>
      <w:proofErr w:type="spellEnd"/>
      <w:r>
        <w:rPr>
          <w:rFonts w:ascii="Arial" w:eastAsia="Arial" w:hAnsi="Arial" w:cs="Arial"/>
          <w:color w:val="000000"/>
        </w:rPr>
        <w:t xml:space="preserve"> e outras alterações do sono.</w:t>
      </w:r>
      <w:r>
        <w:rPr>
          <w:rFonts w:ascii="Arial" w:eastAsia="Arial" w:hAnsi="Arial" w:cs="Arial"/>
          <w:b/>
          <w:color w:val="000000"/>
        </w:rPr>
        <w:t xml:space="preserve"> Objetivos. </w:t>
      </w:r>
      <w:r>
        <w:rPr>
          <w:rFonts w:ascii="Arial" w:eastAsia="Arial" w:hAnsi="Arial" w:cs="Arial"/>
          <w:color w:val="000000"/>
        </w:rPr>
        <w:t xml:space="preserve">Determinar a relação entre a qualidade do sono e distúrbios urinários em escolares de 6 a 14 anos. </w:t>
      </w:r>
      <w:r>
        <w:rPr>
          <w:rFonts w:ascii="Arial" w:eastAsia="Arial" w:hAnsi="Arial" w:cs="Arial"/>
          <w:b/>
          <w:color w:val="000000"/>
        </w:rPr>
        <w:t>Materiais e</w:t>
      </w:r>
      <w:r>
        <w:rPr>
          <w:rFonts w:ascii="Arial" w:eastAsia="Arial" w:hAnsi="Arial" w:cs="Arial"/>
          <w:color w:val="000000"/>
        </w:rPr>
        <w:t xml:space="preserve"> </w:t>
      </w:r>
      <w:r>
        <w:rPr>
          <w:rFonts w:ascii="Arial" w:eastAsia="Arial" w:hAnsi="Arial" w:cs="Arial"/>
          <w:b/>
          <w:color w:val="000000"/>
        </w:rPr>
        <w:t>Métodos.</w:t>
      </w:r>
      <w:r>
        <w:rPr>
          <w:rFonts w:ascii="Arial" w:eastAsia="Arial" w:hAnsi="Arial" w:cs="Arial"/>
          <w:color w:val="000000"/>
        </w:rPr>
        <w:t xml:space="preserve"> Nesse estudo transversal, foram incluídas escolares de 6 a 14 anos, no ano de 2021, que responderam a um questionário online. Foram excluídos portadores de distúrbios neurológicos, síndromes genéticas, anomalias congênitas do trato </w:t>
      </w:r>
      <w:proofErr w:type="spellStart"/>
      <w:r>
        <w:rPr>
          <w:rFonts w:ascii="Arial" w:eastAsia="Arial" w:hAnsi="Arial" w:cs="Arial"/>
          <w:color w:val="000000"/>
        </w:rPr>
        <w:t>genitourinário</w:t>
      </w:r>
      <w:proofErr w:type="spellEnd"/>
      <w:r>
        <w:rPr>
          <w:rFonts w:ascii="Arial" w:eastAsia="Arial" w:hAnsi="Arial" w:cs="Arial"/>
          <w:color w:val="000000"/>
        </w:rPr>
        <w:t xml:space="preserve"> e disfunção </w:t>
      </w:r>
      <w:proofErr w:type="spellStart"/>
      <w:r>
        <w:rPr>
          <w:rFonts w:ascii="Arial" w:eastAsia="Arial" w:hAnsi="Arial" w:cs="Arial"/>
          <w:color w:val="000000"/>
        </w:rPr>
        <w:t>miccional</w:t>
      </w:r>
      <w:proofErr w:type="spellEnd"/>
      <w:r>
        <w:rPr>
          <w:rFonts w:ascii="Arial" w:eastAsia="Arial" w:hAnsi="Arial" w:cs="Arial"/>
          <w:color w:val="000000"/>
        </w:rPr>
        <w:t xml:space="preserve"> secundária a doenças. Foi aplicado o questionário </w:t>
      </w:r>
      <w:proofErr w:type="spellStart"/>
      <w:r>
        <w:rPr>
          <w:rFonts w:ascii="Arial" w:eastAsia="Arial" w:hAnsi="Arial" w:cs="Arial"/>
          <w:color w:val="000000"/>
        </w:rPr>
        <w:t>Dysfunctional</w:t>
      </w:r>
      <w:proofErr w:type="spellEnd"/>
      <w:r>
        <w:rPr>
          <w:rFonts w:ascii="Arial" w:eastAsia="Arial" w:hAnsi="Arial" w:cs="Arial"/>
          <w:color w:val="000000"/>
        </w:rPr>
        <w:t xml:space="preserve"> </w:t>
      </w:r>
      <w:proofErr w:type="spellStart"/>
      <w:r>
        <w:rPr>
          <w:rFonts w:ascii="Arial" w:eastAsia="Arial" w:hAnsi="Arial" w:cs="Arial"/>
          <w:color w:val="000000"/>
        </w:rPr>
        <w:t>Voiding</w:t>
      </w:r>
      <w:proofErr w:type="spellEnd"/>
      <w:r>
        <w:rPr>
          <w:rFonts w:ascii="Arial" w:eastAsia="Arial" w:hAnsi="Arial" w:cs="Arial"/>
          <w:color w:val="000000"/>
        </w:rPr>
        <w:t xml:space="preserve"> </w:t>
      </w:r>
      <w:proofErr w:type="spellStart"/>
      <w:r>
        <w:rPr>
          <w:rFonts w:ascii="Arial" w:eastAsia="Arial" w:hAnsi="Arial" w:cs="Arial"/>
          <w:color w:val="000000"/>
        </w:rPr>
        <w:t>Symptom</w:t>
      </w:r>
      <w:proofErr w:type="spellEnd"/>
      <w:r>
        <w:rPr>
          <w:rFonts w:ascii="Arial" w:eastAsia="Arial" w:hAnsi="Arial" w:cs="Arial"/>
          <w:color w:val="000000"/>
        </w:rPr>
        <w:t xml:space="preserve"> Score (DVSS) para identificação de disfunção </w:t>
      </w:r>
      <w:proofErr w:type="spellStart"/>
      <w:r>
        <w:rPr>
          <w:rFonts w:ascii="Arial" w:eastAsia="Arial" w:hAnsi="Arial" w:cs="Arial"/>
          <w:color w:val="000000"/>
        </w:rPr>
        <w:t>miccional</w:t>
      </w:r>
      <w:proofErr w:type="spellEnd"/>
      <w:r>
        <w:rPr>
          <w:rFonts w:ascii="Arial" w:eastAsia="Arial" w:hAnsi="Arial" w:cs="Arial"/>
          <w:color w:val="000000"/>
        </w:rPr>
        <w:t xml:space="preserve">. Para avaliação da qualidade do sono, foram utilizados os </w:t>
      </w:r>
      <w:proofErr w:type="spellStart"/>
      <w:r>
        <w:rPr>
          <w:rFonts w:ascii="Arial" w:eastAsia="Arial" w:hAnsi="Arial" w:cs="Arial"/>
          <w:color w:val="000000"/>
        </w:rPr>
        <w:t>questionários</w:t>
      </w:r>
      <w:proofErr w:type="spellEnd"/>
      <w:r>
        <w:rPr>
          <w:rFonts w:ascii="Arial" w:eastAsia="Arial" w:hAnsi="Arial" w:cs="Arial"/>
          <w:color w:val="000000"/>
        </w:rPr>
        <w:t xml:space="preserve"> sobre o Comportamento do Sono e a Escala de Distúrbios do Sono. A pesquisa foi aprovada pelo Comitê de Ética da UNIME, parecer</w:t>
      </w:r>
      <w:r>
        <w:rPr>
          <w:rFonts w:ascii="Arial" w:eastAsia="Arial" w:hAnsi="Arial" w:cs="Arial"/>
          <w:color w:val="FF0000"/>
        </w:rPr>
        <w:t xml:space="preserve"> </w:t>
      </w:r>
      <w:r>
        <w:rPr>
          <w:rFonts w:ascii="Arial" w:eastAsia="Arial" w:hAnsi="Arial" w:cs="Arial"/>
          <w:color w:val="000000"/>
        </w:rPr>
        <w:t>4.557.408. Consentimento foi obtido dos responsáveis pelo preenchimento dos questionários. Para análise dos dados, foi utilizado o programa SPSS versão 25.0. Foram empregados os testes de Mann-</w:t>
      </w:r>
      <w:proofErr w:type="spellStart"/>
      <w:r>
        <w:rPr>
          <w:rFonts w:ascii="Arial" w:eastAsia="Arial" w:hAnsi="Arial" w:cs="Arial"/>
          <w:color w:val="000000"/>
        </w:rPr>
        <w:t>Whitney</w:t>
      </w:r>
      <w:proofErr w:type="spellEnd"/>
      <w:r>
        <w:rPr>
          <w:rFonts w:ascii="Arial" w:eastAsia="Arial" w:hAnsi="Arial" w:cs="Arial"/>
          <w:color w:val="000000"/>
        </w:rPr>
        <w:t xml:space="preserve"> e Qui-quadrado ou Fisher para comparação entre os grupos com e sem disfunção </w:t>
      </w:r>
      <w:proofErr w:type="spellStart"/>
      <w:r>
        <w:rPr>
          <w:rFonts w:ascii="Arial" w:eastAsia="Arial" w:hAnsi="Arial" w:cs="Arial"/>
          <w:color w:val="000000"/>
        </w:rPr>
        <w:t>miccional</w:t>
      </w:r>
      <w:proofErr w:type="spellEnd"/>
      <w:r>
        <w:rPr>
          <w:rFonts w:ascii="Arial" w:eastAsia="Arial" w:hAnsi="Arial" w:cs="Arial"/>
          <w:color w:val="000000"/>
        </w:rPr>
        <w:t xml:space="preserve">. O teste de correlação de </w:t>
      </w:r>
      <w:proofErr w:type="spellStart"/>
      <w:r>
        <w:rPr>
          <w:rFonts w:ascii="Arial" w:eastAsia="Arial" w:hAnsi="Arial" w:cs="Arial"/>
          <w:color w:val="000000"/>
        </w:rPr>
        <w:t>Spearman</w:t>
      </w:r>
      <w:proofErr w:type="spellEnd"/>
      <w:r>
        <w:rPr>
          <w:rFonts w:ascii="Arial" w:eastAsia="Arial" w:hAnsi="Arial" w:cs="Arial"/>
          <w:color w:val="000000"/>
        </w:rPr>
        <w:t xml:space="preserve"> foi utilizado para associação dos escores dos questionários. Foi considerado estatisticamente significante p&lt;0,05. </w:t>
      </w:r>
      <w:r>
        <w:rPr>
          <w:rFonts w:ascii="Arial" w:eastAsia="Arial" w:hAnsi="Arial" w:cs="Arial"/>
          <w:b/>
          <w:color w:val="000000"/>
        </w:rPr>
        <w:t xml:space="preserve">Resultados. </w:t>
      </w:r>
      <w:r>
        <w:rPr>
          <w:rFonts w:ascii="Arial" w:eastAsia="Arial" w:hAnsi="Arial" w:cs="Arial"/>
          <w:color w:val="000000"/>
        </w:rPr>
        <w:t xml:space="preserve">A amostra foi composta por 124 participantes. Foram identificadas disfunções urinárias pelo DVSS em 16,9% e distúrbios do sono em 33,9% da amostra. Foram obtidas correlações de </w:t>
      </w:r>
      <w:proofErr w:type="spellStart"/>
      <w:r>
        <w:rPr>
          <w:rFonts w:ascii="Arial" w:eastAsia="Arial" w:hAnsi="Arial" w:cs="Arial"/>
          <w:color w:val="000000"/>
        </w:rPr>
        <w:t>Spearman</w:t>
      </w:r>
      <w:proofErr w:type="spellEnd"/>
      <w:r>
        <w:rPr>
          <w:rFonts w:ascii="Arial" w:eastAsia="Arial" w:hAnsi="Arial" w:cs="Arial"/>
          <w:color w:val="000000"/>
        </w:rPr>
        <w:t xml:space="preserve"> positivas, de intensidades fracas, entre as pontuações do DVSS e a Escala de Distúrbios do Sono (</w:t>
      </w:r>
      <w:r>
        <w:rPr>
          <w:rFonts w:ascii="Arial" w:eastAsia="Arial" w:hAnsi="Arial" w:cs="Arial"/>
          <w:i/>
          <w:color w:val="000000"/>
        </w:rPr>
        <w:t>r</w:t>
      </w:r>
      <w:r>
        <w:rPr>
          <w:rFonts w:ascii="Arial" w:eastAsia="Arial" w:hAnsi="Arial" w:cs="Arial"/>
          <w:color w:val="000000"/>
        </w:rPr>
        <w:t xml:space="preserve">=0,391, </w:t>
      </w:r>
      <w:r>
        <w:rPr>
          <w:rFonts w:ascii="Arial" w:eastAsia="Arial" w:hAnsi="Arial" w:cs="Arial"/>
          <w:i/>
          <w:color w:val="000000"/>
        </w:rPr>
        <w:t>p</w:t>
      </w:r>
      <w:r>
        <w:rPr>
          <w:rFonts w:ascii="Arial" w:eastAsia="Arial" w:hAnsi="Arial" w:cs="Arial"/>
          <w:color w:val="000000"/>
        </w:rPr>
        <w:t>=0,000) e a Escala de Comportamento do Sono (</w:t>
      </w:r>
      <w:r>
        <w:rPr>
          <w:rFonts w:ascii="Arial" w:eastAsia="Arial" w:hAnsi="Arial" w:cs="Arial"/>
          <w:i/>
          <w:color w:val="000000"/>
        </w:rPr>
        <w:t>r</w:t>
      </w:r>
      <w:r>
        <w:rPr>
          <w:rFonts w:ascii="Arial" w:eastAsia="Arial" w:hAnsi="Arial" w:cs="Arial"/>
          <w:color w:val="000000"/>
        </w:rPr>
        <w:t xml:space="preserve">=0,301, </w:t>
      </w:r>
      <w:r>
        <w:rPr>
          <w:rFonts w:ascii="Arial" w:eastAsia="Arial" w:hAnsi="Arial" w:cs="Arial"/>
          <w:i/>
          <w:color w:val="000000"/>
        </w:rPr>
        <w:t>p</w:t>
      </w:r>
      <w:r>
        <w:rPr>
          <w:rFonts w:ascii="Arial" w:eastAsia="Arial" w:hAnsi="Arial" w:cs="Arial"/>
          <w:color w:val="000000"/>
        </w:rPr>
        <w:t>=0,001).  As pontuações das Escalas de Distúrbios do Sono e Comportamento do Sono também correlacionaram-se positivamente (</w:t>
      </w:r>
      <w:r>
        <w:rPr>
          <w:rFonts w:ascii="Arial" w:eastAsia="Arial" w:hAnsi="Arial" w:cs="Arial"/>
          <w:i/>
          <w:color w:val="000000"/>
        </w:rPr>
        <w:t>r</w:t>
      </w:r>
      <w:r>
        <w:rPr>
          <w:rFonts w:ascii="Arial" w:eastAsia="Arial" w:hAnsi="Arial" w:cs="Arial"/>
          <w:color w:val="000000"/>
        </w:rPr>
        <w:t xml:space="preserve">=0,684, </w:t>
      </w:r>
      <w:r>
        <w:rPr>
          <w:rFonts w:ascii="Arial" w:eastAsia="Arial" w:hAnsi="Arial" w:cs="Arial"/>
          <w:i/>
          <w:color w:val="000000"/>
        </w:rPr>
        <w:t>p</w:t>
      </w:r>
      <w:r>
        <w:rPr>
          <w:rFonts w:ascii="Arial" w:eastAsia="Arial" w:hAnsi="Arial" w:cs="Arial"/>
          <w:color w:val="000000"/>
        </w:rPr>
        <w:t xml:space="preserve">=0,000). </w:t>
      </w:r>
      <w:r>
        <w:rPr>
          <w:rFonts w:ascii="Arial" w:eastAsia="Arial" w:hAnsi="Arial" w:cs="Arial"/>
          <w:b/>
          <w:color w:val="000000"/>
        </w:rPr>
        <w:t xml:space="preserve">Conclusão. </w:t>
      </w:r>
      <w:r>
        <w:rPr>
          <w:rFonts w:ascii="Arial" w:eastAsia="Arial" w:hAnsi="Arial" w:cs="Arial"/>
          <w:color w:val="000000"/>
        </w:rPr>
        <w:t xml:space="preserve">Identificamos prevalências relevantes de DTUI e distúrbios do sono, e correlação positiva entre os escores para diagnóstico de disfunção </w:t>
      </w:r>
      <w:proofErr w:type="spellStart"/>
      <w:r>
        <w:rPr>
          <w:rFonts w:ascii="Arial" w:eastAsia="Arial" w:hAnsi="Arial" w:cs="Arial"/>
          <w:color w:val="000000"/>
        </w:rPr>
        <w:t>miccional</w:t>
      </w:r>
      <w:proofErr w:type="spellEnd"/>
      <w:r>
        <w:rPr>
          <w:rFonts w:ascii="Arial" w:eastAsia="Arial" w:hAnsi="Arial" w:cs="Arial"/>
          <w:color w:val="000000"/>
        </w:rPr>
        <w:t xml:space="preserve"> e os escores das escalas de qualidade do sono. Apesar das limitações, é importante incluir este tema na anamnese pediátrica, por tratar de condições com repercussões na rotina e aprendizagem da criança. </w:t>
      </w:r>
    </w:p>
    <w:p w14:paraId="2118827B" w14:textId="77777777" w:rsidR="00934F82" w:rsidRDefault="00934F82">
      <w:pPr>
        <w:pBdr>
          <w:top w:val="nil"/>
          <w:left w:val="nil"/>
          <w:bottom w:val="nil"/>
          <w:right w:val="nil"/>
          <w:between w:val="nil"/>
        </w:pBdr>
        <w:spacing w:line="276" w:lineRule="auto"/>
        <w:jc w:val="both"/>
        <w:rPr>
          <w:rFonts w:ascii="Arial" w:eastAsia="Arial" w:hAnsi="Arial" w:cs="Arial"/>
          <w:color w:val="000000"/>
        </w:rPr>
      </w:pPr>
    </w:p>
    <w:p w14:paraId="445266E0" w14:textId="77777777" w:rsidR="00934F82" w:rsidRDefault="00934F82">
      <w:pPr>
        <w:pBdr>
          <w:top w:val="nil"/>
          <w:left w:val="nil"/>
          <w:bottom w:val="nil"/>
          <w:right w:val="nil"/>
          <w:between w:val="nil"/>
        </w:pBdr>
        <w:spacing w:line="276" w:lineRule="auto"/>
        <w:jc w:val="both"/>
        <w:rPr>
          <w:rFonts w:ascii="Arial" w:eastAsia="Arial" w:hAnsi="Arial" w:cs="Arial"/>
          <w:color w:val="000000"/>
        </w:rPr>
      </w:pPr>
    </w:p>
    <w:p w14:paraId="28417013" w14:textId="77777777" w:rsidR="00934F82"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Palavras-chave:  </w:t>
      </w:r>
      <w:r>
        <w:rPr>
          <w:rFonts w:ascii="Arial" w:eastAsia="Arial" w:hAnsi="Arial" w:cs="Arial"/>
          <w:color w:val="000000"/>
        </w:rPr>
        <w:t>Incontinência urinária, Distúrbios do Sono, Pediatria.</w:t>
      </w:r>
    </w:p>
    <w:p w14:paraId="7175546D" w14:textId="77777777" w:rsidR="00934F82" w:rsidRDefault="00934F82">
      <w:pPr>
        <w:pBdr>
          <w:top w:val="nil"/>
          <w:left w:val="nil"/>
          <w:bottom w:val="nil"/>
          <w:right w:val="nil"/>
          <w:between w:val="nil"/>
        </w:pBdr>
        <w:spacing w:line="392" w:lineRule="auto"/>
        <w:ind w:left="720"/>
        <w:jc w:val="both"/>
        <w:rPr>
          <w:rFonts w:ascii="Arial" w:eastAsia="Arial" w:hAnsi="Arial" w:cs="Arial"/>
          <w:color w:val="000000"/>
        </w:rPr>
      </w:pPr>
    </w:p>
    <w:p w14:paraId="3D34DD66" w14:textId="77777777" w:rsidR="00934F82" w:rsidRDefault="00934F82">
      <w:pPr>
        <w:pBdr>
          <w:top w:val="nil"/>
          <w:left w:val="nil"/>
          <w:bottom w:val="nil"/>
          <w:right w:val="nil"/>
          <w:between w:val="nil"/>
        </w:pBdr>
        <w:spacing w:line="392" w:lineRule="auto"/>
        <w:ind w:left="720"/>
        <w:jc w:val="both"/>
        <w:rPr>
          <w:rFonts w:ascii="Arial" w:eastAsia="Arial" w:hAnsi="Arial" w:cs="Arial"/>
          <w:color w:val="000000"/>
        </w:rPr>
      </w:pPr>
    </w:p>
    <w:p w14:paraId="301E5903" w14:textId="77777777" w:rsidR="00934F82" w:rsidRDefault="00934F82">
      <w:pPr>
        <w:pBdr>
          <w:top w:val="nil"/>
          <w:left w:val="nil"/>
          <w:bottom w:val="nil"/>
          <w:right w:val="nil"/>
          <w:between w:val="nil"/>
        </w:pBdr>
        <w:spacing w:line="392" w:lineRule="auto"/>
        <w:ind w:left="720"/>
        <w:jc w:val="both"/>
        <w:rPr>
          <w:rFonts w:ascii="Arial" w:eastAsia="Arial" w:hAnsi="Arial" w:cs="Arial"/>
          <w:color w:val="000000"/>
        </w:rPr>
      </w:pPr>
    </w:p>
    <w:p w14:paraId="1749A275" w14:textId="77777777" w:rsidR="00934F82" w:rsidRDefault="00934F82">
      <w:pPr>
        <w:pBdr>
          <w:top w:val="nil"/>
          <w:left w:val="nil"/>
          <w:bottom w:val="nil"/>
          <w:right w:val="nil"/>
          <w:between w:val="nil"/>
        </w:pBdr>
        <w:spacing w:line="392" w:lineRule="auto"/>
        <w:ind w:left="720"/>
        <w:jc w:val="both"/>
        <w:rPr>
          <w:rFonts w:ascii="Arial" w:eastAsia="Arial" w:hAnsi="Arial" w:cs="Arial"/>
          <w:color w:val="000000"/>
        </w:rPr>
      </w:pPr>
    </w:p>
    <w:p w14:paraId="7EEA1839" w14:textId="77777777" w:rsidR="00934F82" w:rsidRDefault="00934F82">
      <w:pPr>
        <w:pBdr>
          <w:top w:val="nil"/>
          <w:left w:val="nil"/>
          <w:bottom w:val="nil"/>
          <w:right w:val="nil"/>
          <w:between w:val="nil"/>
        </w:pBdr>
        <w:spacing w:line="392" w:lineRule="auto"/>
        <w:ind w:left="720"/>
        <w:jc w:val="both"/>
        <w:rPr>
          <w:rFonts w:ascii="Arial" w:eastAsia="Arial" w:hAnsi="Arial" w:cs="Arial"/>
          <w:color w:val="000000"/>
        </w:rPr>
      </w:pPr>
    </w:p>
    <w:p w14:paraId="75B04BF9" w14:textId="77777777" w:rsidR="00934F82" w:rsidRDefault="00934F82">
      <w:pPr>
        <w:pBdr>
          <w:top w:val="nil"/>
          <w:left w:val="nil"/>
          <w:bottom w:val="nil"/>
          <w:right w:val="nil"/>
          <w:between w:val="nil"/>
        </w:pBdr>
        <w:spacing w:line="392" w:lineRule="auto"/>
        <w:ind w:left="720"/>
        <w:jc w:val="both"/>
        <w:rPr>
          <w:rFonts w:ascii="Arial" w:eastAsia="Arial" w:hAnsi="Arial" w:cs="Arial"/>
          <w:color w:val="000000"/>
        </w:rPr>
      </w:pPr>
    </w:p>
    <w:p w14:paraId="075F86AC" w14:textId="77777777" w:rsidR="00934F82" w:rsidRDefault="00934F82">
      <w:pPr>
        <w:pBdr>
          <w:top w:val="nil"/>
          <w:left w:val="nil"/>
          <w:bottom w:val="nil"/>
          <w:right w:val="nil"/>
          <w:between w:val="nil"/>
        </w:pBdr>
        <w:spacing w:line="392" w:lineRule="auto"/>
        <w:jc w:val="both"/>
        <w:rPr>
          <w:rFonts w:ascii="Arial" w:eastAsia="Arial" w:hAnsi="Arial" w:cs="Arial"/>
          <w:color w:val="000000"/>
        </w:rPr>
      </w:pPr>
    </w:p>
    <w:p w14:paraId="76BE27A8" w14:textId="77777777" w:rsidR="00934F82" w:rsidRDefault="00000000">
      <w:pPr>
        <w:numPr>
          <w:ilvl w:val="0"/>
          <w:numId w:val="3"/>
        </w:numPr>
        <w:pBdr>
          <w:top w:val="nil"/>
          <w:left w:val="nil"/>
          <w:bottom w:val="nil"/>
          <w:right w:val="nil"/>
          <w:between w:val="nil"/>
        </w:pBdr>
        <w:spacing w:line="392" w:lineRule="auto"/>
        <w:jc w:val="both"/>
        <w:rPr>
          <w:rFonts w:ascii="Arial" w:eastAsia="Arial" w:hAnsi="Arial" w:cs="Arial"/>
          <w:color w:val="000000"/>
        </w:rPr>
      </w:pPr>
      <w:r>
        <w:rPr>
          <w:rFonts w:ascii="Arial" w:eastAsia="Arial" w:hAnsi="Arial" w:cs="Arial"/>
          <w:b/>
          <w:color w:val="000000"/>
        </w:rPr>
        <w:lastRenderedPageBreak/>
        <w:t>INTRODUÇÃO</w:t>
      </w:r>
    </w:p>
    <w:p w14:paraId="78045A8E" w14:textId="77777777" w:rsidR="00934F82" w:rsidRDefault="00000000">
      <w:pPr>
        <w:pBdr>
          <w:top w:val="nil"/>
          <w:left w:val="nil"/>
          <w:bottom w:val="nil"/>
          <w:right w:val="nil"/>
          <w:between w:val="nil"/>
        </w:pBdr>
        <w:spacing w:line="392" w:lineRule="auto"/>
        <w:ind w:firstLine="720"/>
        <w:jc w:val="both"/>
        <w:rPr>
          <w:rFonts w:ascii="Arial" w:eastAsia="Arial" w:hAnsi="Arial" w:cs="Arial"/>
          <w:color w:val="000000"/>
          <w:highlight w:val="white"/>
        </w:rPr>
      </w:pPr>
      <w:r>
        <w:rPr>
          <w:rFonts w:ascii="Arial" w:eastAsia="Arial" w:hAnsi="Arial" w:cs="Arial"/>
          <w:color w:val="000000"/>
        </w:rPr>
        <w:t xml:space="preserve">O termo distúrbio </w:t>
      </w:r>
      <w:proofErr w:type="spellStart"/>
      <w:r>
        <w:rPr>
          <w:rFonts w:ascii="Arial" w:eastAsia="Arial" w:hAnsi="Arial" w:cs="Arial"/>
          <w:color w:val="000000"/>
        </w:rPr>
        <w:t>miccional</w:t>
      </w:r>
      <w:proofErr w:type="spellEnd"/>
      <w:r>
        <w:rPr>
          <w:rFonts w:ascii="Arial" w:eastAsia="Arial" w:hAnsi="Arial" w:cs="Arial"/>
          <w:color w:val="000000"/>
        </w:rPr>
        <w:t xml:space="preserve"> se refere aos problemas de funcionamento  da bexiga urinária, podendo ocorrer  tanto durante o enchimento ou esvaziamento.  Em crianças, essa problemática pode afetar todas as fases de vida até a adolescência, sendo mais prevalente principalmente após o desfralde (TRAPP, </w:t>
      </w:r>
      <w:proofErr w:type="spellStart"/>
      <w:r>
        <w:rPr>
          <w:rFonts w:ascii="Arial" w:eastAsia="Arial" w:hAnsi="Arial" w:cs="Arial"/>
          <w:i/>
          <w:color w:val="000000"/>
        </w:rPr>
        <w:t>et</w:t>
      </w:r>
      <w:proofErr w:type="spellEnd"/>
      <w:r>
        <w:rPr>
          <w:rFonts w:ascii="Arial" w:eastAsia="Arial" w:hAnsi="Arial" w:cs="Arial"/>
          <w:i/>
          <w:color w:val="000000"/>
        </w:rPr>
        <w:t xml:space="preserve"> al</w:t>
      </w:r>
      <w:r>
        <w:rPr>
          <w:rFonts w:ascii="Arial" w:eastAsia="Arial" w:hAnsi="Arial" w:cs="Arial"/>
          <w:color w:val="000000"/>
        </w:rPr>
        <w:t xml:space="preserve"> 2013). Dentre esses distúrbios, a disfunção do trato urinário inferior (DTUI) em crianças, distúrbio em qualquer uma das fases da micção na ausência de doença neurológica ou  obstrução do trato urinário,  apresenta uma prevalência de 2% a 25% em estudos,  com uma frequência maior principalmente sobre a população feminina (VASCONCELLOS;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 xml:space="preserve">2013). Segundo estudos, no Brasil a prevalência de problemas </w:t>
      </w:r>
      <w:proofErr w:type="spellStart"/>
      <w:r>
        <w:rPr>
          <w:rFonts w:ascii="Arial" w:eastAsia="Arial" w:hAnsi="Arial" w:cs="Arial"/>
          <w:color w:val="000000"/>
        </w:rPr>
        <w:t>miccionais</w:t>
      </w:r>
      <w:proofErr w:type="spellEnd"/>
      <w:r>
        <w:rPr>
          <w:rFonts w:ascii="Arial" w:eastAsia="Arial" w:hAnsi="Arial" w:cs="Arial"/>
          <w:color w:val="000000"/>
        </w:rPr>
        <w:t xml:space="preserve">, em crianças de 3 a 9 anos é de 22,8%, sendo 10,5% representado pelo sexo masculino e 33,8% para o sexo feminino. Além disso, foram encontrados na faixa etária de 6 a 12 anos uma prevalência de 21,8%, sendo 22,4% composto por meninos e 77,6% de meninas </w:t>
      </w:r>
      <w:r>
        <w:rPr>
          <w:rFonts w:ascii="Arial" w:eastAsia="Arial" w:hAnsi="Arial" w:cs="Arial"/>
          <w:color w:val="000000"/>
          <w:highlight w:val="white"/>
        </w:rPr>
        <w:t xml:space="preserve">(VASCONCELLOS; </w:t>
      </w:r>
      <w:proofErr w:type="spellStart"/>
      <w:r>
        <w:rPr>
          <w:rFonts w:ascii="Arial" w:eastAsia="Arial" w:hAnsi="Arial" w:cs="Arial"/>
          <w:i/>
          <w:color w:val="000000"/>
          <w:highlight w:val="white"/>
        </w:rPr>
        <w:t>et</w:t>
      </w:r>
      <w:proofErr w:type="spellEnd"/>
      <w:r>
        <w:rPr>
          <w:rFonts w:ascii="Arial" w:eastAsia="Arial" w:hAnsi="Arial" w:cs="Arial"/>
          <w:i/>
          <w:color w:val="000000"/>
          <w:highlight w:val="white"/>
        </w:rPr>
        <w:t xml:space="preserve"> al</w:t>
      </w:r>
      <w:r>
        <w:rPr>
          <w:rFonts w:ascii="Arial" w:eastAsia="Arial" w:hAnsi="Arial" w:cs="Arial"/>
          <w:color w:val="000000"/>
          <w:highlight w:val="white"/>
        </w:rPr>
        <w:t xml:space="preserve"> 2013).</w:t>
      </w:r>
    </w:p>
    <w:p w14:paraId="5A12E39C" w14:textId="77777777" w:rsidR="00934F82" w:rsidRDefault="00000000">
      <w:pPr>
        <w:pBdr>
          <w:top w:val="nil"/>
          <w:left w:val="nil"/>
          <w:bottom w:val="nil"/>
          <w:right w:val="nil"/>
          <w:between w:val="nil"/>
        </w:pBdr>
        <w:spacing w:line="392" w:lineRule="auto"/>
        <w:ind w:firstLine="720"/>
        <w:jc w:val="both"/>
        <w:rPr>
          <w:rFonts w:ascii="Arial" w:eastAsia="Arial" w:hAnsi="Arial" w:cs="Arial"/>
          <w:color w:val="A64D79"/>
          <w:highlight w:val="yellow"/>
        </w:rPr>
      </w:pPr>
      <w:r>
        <w:rPr>
          <w:rFonts w:ascii="Arial" w:eastAsia="Arial" w:hAnsi="Arial" w:cs="Arial"/>
          <w:color w:val="000000"/>
        </w:rPr>
        <w:t xml:space="preserve"> A DTUI tem ganhado notabilidade nos últimos anos, apesar da literatura ainda não apresentar clareza em relação à suas possíveis causas. Essas alterações têm sido cada vez mais investigadas na infância, fase em que a criança está aprendendo a ter seu controle </w:t>
      </w:r>
      <w:proofErr w:type="spellStart"/>
      <w:r>
        <w:rPr>
          <w:rFonts w:ascii="Arial" w:eastAsia="Arial" w:hAnsi="Arial" w:cs="Arial"/>
          <w:color w:val="000000"/>
        </w:rPr>
        <w:t>miccional</w:t>
      </w:r>
      <w:proofErr w:type="spellEnd"/>
      <w:r>
        <w:rPr>
          <w:rFonts w:ascii="Arial" w:eastAsia="Arial" w:hAnsi="Arial" w:cs="Arial"/>
          <w:color w:val="000000"/>
        </w:rPr>
        <w:t xml:space="preserve">, pois acredita-se que a DTUI esteja  relacionada com o controle do sistema nervoso central (FONSECA; MONTEIRO, 2004). Essa disfunção urinária se manifesta na criança através da perda de urina sem controle de forma  intermitente ou contínua, necessidade repentina de urinar, frequência urinária aumentada ou diminuída e necessidade de urinar durante o sono (VASCONCELOS, 2013). Tais manifestações podem acarretar danos às relações sociais e familiares, bem como a higiene e a qualidade de vida da criança com DTUI. Além disso, essa disfunção pode apresentar associação com maior risco de </w:t>
      </w:r>
      <w:proofErr w:type="spellStart"/>
      <w:r>
        <w:rPr>
          <w:rFonts w:ascii="Arial" w:eastAsia="Arial" w:hAnsi="Arial" w:cs="Arial"/>
          <w:color w:val="000000"/>
        </w:rPr>
        <w:t>infecção</w:t>
      </w:r>
      <w:proofErr w:type="spellEnd"/>
      <w:r>
        <w:rPr>
          <w:rFonts w:ascii="Arial" w:eastAsia="Arial" w:hAnsi="Arial" w:cs="Arial"/>
          <w:color w:val="000000"/>
        </w:rPr>
        <w:t xml:space="preserve"> urinária e perda da função renal (LEBL; FAGUNDES; KOCH, 2016). </w:t>
      </w:r>
    </w:p>
    <w:p w14:paraId="21B2B26A" w14:textId="77777777" w:rsidR="00934F82" w:rsidRDefault="00000000">
      <w:pPr>
        <w:pBdr>
          <w:top w:val="nil"/>
          <w:left w:val="nil"/>
          <w:bottom w:val="nil"/>
          <w:right w:val="nil"/>
          <w:between w:val="nil"/>
        </w:pBdr>
        <w:spacing w:line="392" w:lineRule="auto"/>
        <w:ind w:firstLine="720"/>
        <w:jc w:val="both"/>
        <w:rPr>
          <w:rFonts w:ascii="Arial" w:eastAsia="Arial" w:hAnsi="Arial" w:cs="Arial"/>
          <w:color w:val="000000"/>
          <w:highlight w:val="white"/>
        </w:rPr>
      </w:pPr>
      <w:r>
        <w:rPr>
          <w:rFonts w:ascii="Arial" w:eastAsia="Arial" w:hAnsi="Arial" w:cs="Arial"/>
          <w:color w:val="000000"/>
        </w:rPr>
        <w:t>O sono se qualifica como um estado de repouso fisiológico caracterizado por um período de interrupção da consciência, descanso da musculatura, diminuição dos batimentos cardíacos e frequência respiratória (NEVES, 2013). O sono foi limitado a um irrisório entendimento de passividade durante um período da história, com relação a sua existência na vida dos seres humanos.</w:t>
      </w:r>
      <w:r>
        <w:rPr>
          <w:rFonts w:ascii="Arial" w:eastAsia="Arial" w:hAnsi="Arial" w:cs="Arial"/>
          <w:color w:val="000000"/>
          <w:highlight w:val="white"/>
        </w:rPr>
        <w:t xml:space="preserve"> Contudo, sabe-se atualmente que o sono </w:t>
      </w:r>
      <w:r>
        <w:rPr>
          <w:rFonts w:ascii="Arial" w:eastAsia="Arial" w:hAnsi="Arial" w:cs="Arial"/>
          <w:color w:val="000000"/>
          <w:highlight w:val="white"/>
        </w:rPr>
        <w:lastRenderedPageBreak/>
        <w:t xml:space="preserve">é muito mais do que um despretensioso período de inércia das pessoas. Entretanto, experimentos científicos relacionados ao sono são recentes. No ano de 1929 o médico alemão Hans </w:t>
      </w:r>
      <w:proofErr w:type="spellStart"/>
      <w:r>
        <w:rPr>
          <w:rFonts w:ascii="Arial" w:eastAsia="Arial" w:hAnsi="Arial" w:cs="Arial"/>
          <w:color w:val="000000"/>
          <w:highlight w:val="white"/>
        </w:rPr>
        <w:t>Berger</w:t>
      </w:r>
      <w:proofErr w:type="spellEnd"/>
      <w:r>
        <w:rPr>
          <w:rFonts w:ascii="Arial" w:eastAsia="Arial" w:hAnsi="Arial" w:cs="Arial"/>
          <w:color w:val="000000"/>
          <w:highlight w:val="white"/>
        </w:rPr>
        <w:t xml:space="preserve"> publicou a criação do eletroencefalograma (EEG) (BERGER, 1929). Um grupo composto por </w:t>
      </w:r>
      <w:proofErr w:type="spellStart"/>
      <w:r>
        <w:rPr>
          <w:rFonts w:ascii="Arial" w:eastAsia="Arial" w:hAnsi="Arial" w:cs="Arial"/>
          <w:color w:val="000000"/>
          <w:highlight w:val="white"/>
        </w:rPr>
        <w:t>Loomis</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Harvey</w:t>
      </w:r>
      <w:proofErr w:type="spellEnd"/>
      <w:r>
        <w:rPr>
          <w:rFonts w:ascii="Arial" w:eastAsia="Arial" w:hAnsi="Arial" w:cs="Arial"/>
          <w:color w:val="000000"/>
          <w:highlight w:val="white"/>
        </w:rPr>
        <w:t xml:space="preserve">, e Hobart, em 1937, por meio do uso do EEG estabeleceu cinco fases do sono (LOOMIS; HARVEY; HOBART, 1937). Porém, somente em 1953, Eugene </w:t>
      </w:r>
      <w:proofErr w:type="spellStart"/>
      <w:r>
        <w:rPr>
          <w:rFonts w:ascii="Arial" w:eastAsia="Arial" w:hAnsi="Arial" w:cs="Arial"/>
          <w:color w:val="000000"/>
          <w:highlight w:val="white"/>
        </w:rPr>
        <w:t>Aserinsky</w:t>
      </w:r>
      <w:proofErr w:type="spellEnd"/>
      <w:r>
        <w:rPr>
          <w:rFonts w:ascii="Arial" w:eastAsia="Arial" w:hAnsi="Arial" w:cs="Arial"/>
          <w:color w:val="000000"/>
          <w:highlight w:val="white"/>
        </w:rPr>
        <w:t xml:space="preserve"> um estudante de medicina, juntamente com seu professor Nathaniel </w:t>
      </w:r>
      <w:proofErr w:type="spellStart"/>
      <w:r>
        <w:rPr>
          <w:rFonts w:ascii="Arial" w:eastAsia="Arial" w:hAnsi="Arial" w:cs="Arial"/>
          <w:color w:val="000000"/>
          <w:highlight w:val="white"/>
        </w:rPr>
        <w:t>Kleitman</w:t>
      </w:r>
      <w:proofErr w:type="spellEnd"/>
      <w:r>
        <w:rPr>
          <w:rFonts w:ascii="Arial" w:eastAsia="Arial" w:hAnsi="Arial" w:cs="Arial"/>
          <w:color w:val="000000"/>
          <w:highlight w:val="white"/>
        </w:rPr>
        <w:t xml:space="preserve">, descobriram a fase REM, marcando um novo momento nos estudos relacionados ao sono (ASERINSKY; KLEITMAN, 1955). </w:t>
      </w:r>
    </w:p>
    <w:p w14:paraId="5F733EB5" w14:textId="77777777" w:rsidR="00934F82" w:rsidRDefault="00000000">
      <w:pPr>
        <w:pBdr>
          <w:top w:val="nil"/>
          <w:left w:val="nil"/>
          <w:bottom w:val="nil"/>
          <w:right w:val="nil"/>
          <w:between w:val="nil"/>
        </w:pBdr>
        <w:spacing w:line="392" w:lineRule="auto"/>
        <w:ind w:firstLine="720"/>
        <w:jc w:val="both"/>
        <w:rPr>
          <w:rFonts w:ascii="Arial" w:eastAsia="Arial" w:hAnsi="Arial" w:cs="Arial"/>
          <w:color w:val="000000"/>
        </w:rPr>
      </w:pPr>
      <w:r>
        <w:rPr>
          <w:rFonts w:ascii="Arial" w:eastAsia="Arial" w:hAnsi="Arial" w:cs="Arial"/>
          <w:color w:val="000000"/>
        </w:rPr>
        <w:t xml:space="preserve">Uma boa qualidade de sono  é de extrema importância para o funcionamento físico satisfatório e uma vida saudável. </w:t>
      </w:r>
      <w:r>
        <w:rPr>
          <w:rFonts w:ascii="Arial" w:eastAsia="Arial" w:hAnsi="Arial" w:cs="Arial"/>
          <w:color w:val="000000"/>
          <w:highlight w:val="white"/>
        </w:rPr>
        <w:t>Todavia, há fatores que contribuem para um sono classificado como não restaurador. Dentre eles, encontram-se fatores ambientais, como ruídos e iluminação excessiva, fatores orgânicos como disfunções fisiológicas, além de fatores psicológicos como ansiedade e preocupação (COSTA; CEOLIM, 2013). Os distúrbios do sono, como a dificuldade ao dormir, sonolência diurna excessiva e comportamento anormal do sono, são recorrentes e interferem na sua qualidade (</w:t>
      </w:r>
      <w:r>
        <w:rPr>
          <w:rFonts w:ascii="Arial" w:eastAsia="Arial" w:hAnsi="Arial" w:cs="Arial"/>
          <w:color w:val="000000"/>
        </w:rPr>
        <w:t xml:space="preserve">NEVES,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2018</w:t>
      </w:r>
      <w:r>
        <w:rPr>
          <w:rFonts w:ascii="Arial" w:eastAsia="Arial" w:hAnsi="Arial" w:cs="Arial"/>
          <w:color w:val="000000"/>
          <w:highlight w:val="white"/>
        </w:rPr>
        <w:t xml:space="preserve">). </w:t>
      </w:r>
      <w:r>
        <w:rPr>
          <w:rFonts w:ascii="Arial" w:eastAsia="Arial" w:hAnsi="Arial" w:cs="Arial"/>
          <w:color w:val="000000"/>
        </w:rPr>
        <w:t xml:space="preserve">Diante dos estudos sobre qualidade do sono e distúrbios </w:t>
      </w:r>
      <w:proofErr w:type="spellStart"/>
      <w:r>
        <w:rPr>
          <w:rFonts w:ascii="Arial" w:eastAsia="Arial" w:hAnsi="Arial" w:cs="Arial"/>
          <w:color w:val="000000"/>
        </w:rPr>
        <w:t>miccionais</w:t>
      </w:r>
      <w:proofErr w:type="spellEnd"/>
      <w:r>
        <w:rPr>
          <w:rFonts w:ascii="Arial" w:eastAsia="Arial" w:hAnsi="Arial" w:cs="Arial"/>
          <w:color w:val="000000"/>
        </w:rPr>
        <w:t>, é possível verificar uma relação restrita entre ambos. Há um consenso na literatura sobre a relação entre enurese noturna e alterações na qualidade do sono (</w:t>
      </w:r>
      <w:r>
        <w:rPr>
          <w:rFonts w:ascii="Arial" w:eastAsia="Arial" w:hAnsi="Arial" w:cs="Arial"/>
          <w:color w:val="222222"/>
        </w:rPr>
        <w:t xml:space="preserve">TSUJI </w:t>
      </w:r>
      <w:proofErr w:type="spellStart"/>
      <w:r>
        <w:rPr>
          <w:rFonts w:ascii="Arial" w:eastAsia="Arial" w:hAnsi="Arial" w:cs="Arial"/>
          <w:i/>
          <w:color w:val="222222"/>
        </w:rPr>
        <w:t>et</w:t>
      </w:r>
      <w:proofErr w:type="spellEnd"/>
      <w:r>
        <w:rPr>
          <w:rFonts w:ascii="Arial" w:eastAsia="Arial" w:hAnsi="Arial" w:cs="Arial"/>
          <w:i/>
          <w:color w:val="222222"/>
        </w:rPr>
        <w:t xml:space="preserve"> al.</w:t>
      </w:r>
      <w:r>
        <w:rPr>
          <w:rFonts w:ascii="Arial" w:eastAsia="Arial" w:hAnsi="Arial" w:cs="Arial"/>
          <w:color w:val="222222"/>
        </w:rPr>
        <w:t xml:space="preserve">, 2018; BASCOM, </w:t>
      </w:r>
      <w:proofErr w:type="spellStart"/>
      <w:r>
        <w:rPr>
          <w:rFonts w:ascii="Arial" w:eastAsia="Arial" w:hAnsi="Arial" w:cs="Arial"/>
          <w:i/>
          <w:color w:val="222222"/>
        </w:rPr>
        <w:t>et</w:t>
      </w:r>
      <w:proofErr w:type="spellEnd"/>
      <w:r>
        <w:rPr>
          <w:rFonts w:ascii="Arial" w:eastAsia="Arial" w:hAnsi="Arial" w:cs="Arial"/>
          <w:i/>
          <w:color w:val="222222"/>
        </w:rPr>
        <w:t xml:space="preserve"> al</w:t>
      </w:r>
      <w:r>
        <w:rPr>
          <w:rFonts w:ascii="Arial" w:eastAsia="Arial" w:hAnsi="Arial" w:cs="Arial"/>
          <w:color w:val="222222"/>
        </w:rPr>
        <w:t>., 2011</w:t>
      </w:r>
      <w:r>
        <w:rPr>
          <w:rFonts w:ascii="Arial" w:eastAsia="Arial" w:hAnsi="Arial" w:cs="Arial"/>
          <w:color w:val="000000"/>
        </w:rPr>
        <w:t>). A prevalência de enurese noturna em crianças com apneia obstrutiva do sono varia de 10 a 40% (</w:t>
      </w:r>
      <w:proofErr w:type="spellStart"/>
      <w:r>
        <w:rPr>
          <w:rFonts w:ascii="Arial" w:eastAsia="Arial" w:hAnsi="Arial" w:cs="Arial"/>
          <w:color w:val="000000"/>
        </w:rPr>
        <w:t>Su</w:t>
      </w:r>
      <w:proofErr w:type="spellEnd"/>
      <w:r>
        <w:rPr>
          <w:rFonts w:ascii="Arial" w:eastAsia="Arial" w:hAnsi="Arial" w:cs="Arial"/>
          <w:color w:val="000000"/>
        </w:rPr>
        <w:t xml:space="preserve"> </w:t>
      </w:r>
      <w:proofErr w:type="spellStart"/>
      <w:r>
        <w:rPr>
          <w:rFonts w:ascii="Arial" w:eastAsia="Arial" w:hAnsi="Arial" w:cs="Arial"/>
          <w:i/>
          <w:color w:val="000000"/>
        </w:rPr>
        <w:t>et</w:t>
      </w:r>
      <w:proofErr w:type="spellEnd"/>
      <w:r>
        <w:rPr>
          <w:rFonts w:ascii="Arial" w:eastAsia="Arial" w:hAnsi="Arial" w:cs="Arial"/>
          <w:i/>
          <w:color w:val="000000"/>
        </w:rPr>
        <w:t xml:space="preserve"> al.</w:t>
      </w:r>
      <w:r>
        <w:rPr>
          <w:rFonts w:ascii="Arial" w:eastAsia="Arial" w:hAnsi="Arial" w:cs="Arial"/>
          <w:color w:val="000000"/>
        </w:rPr>
        <w:t xml:space="preserve">, 2011; </w:t>
      </w:r>
      <w:proofErr w:type="spellStart"/>
      <w:r>
        <w:rPr>
          <w:rFonts w:ascii="Arial" w:eastAsia="Arial" w:hAnsi="Arial" w:cs="Arial"/>
          <w:color w:val="000000"/>
        </w:rPr>
        <w:t>Kuwertz-Broking</w:t>
      </w:r>
      <w:proofErr w:type="spellEnd"/>
      <w:r>
        <w:rPr>
          <w:rFonts w:ascii="Arial" w:eastAsia="Arial" w:hAnsi="Arial" w:cs="Arial"/>
          <w:color w:val="000000"/>
        </w:rPr>
        <w:t xml:space="preserve"> </w:t>
      </w:r>
      <w:proofErr w:type="spellStart"/>
      <w:r>
        <w:rPr>
          <w:rFonts w:ascii="Arial" w:eastAsia="Arial" w:hAnsi="Arial" w:cs="Arial"/>
          <w:i/>
          <w:color w:val="000000"/>
        </w:rPr>
        <w:t>et</w:t>
      </w:r>
      <w:proofErr w:type="spellEnd"/>
      <w:r>
        <w:rPr>
          <w:rFonts w:ascii="Arial" w:eastAsia="Arial" w:hAnsi="Arial" w:cs="Arial"/>
          <w:i/>
          <w:color w:val="000000"/>
        </w:rPr>
        <w:t xml:space="preserve"> al.</w:t>
      </w:r>
      <w:r>
        <w:rPr>
          <w:rFonts w:ascii="Arial" w:eastAsia="Arial" w:hAnsi="Arial" w:cs="Arial"/>
          <w:color w:val="000000"/>
        </w:rPr>
        <w:t xml:space="preserve">, 2018).  Em contrapartida, as diversas disfunções </w:t>
      </w:r>
      <w:proofErr w:type="spellStart"/>
      <w:r>
        <w:rPr>
          <w:rFonts w:ascii="Arial" w:eastAsia="Arial" w:hAnsi="Arial" w:cs="Arial"/>
          <w:color w:val="000000"/>
        </w:rPr>
        <w:t>miccionais</w:t>
      </w:r>
      <w:proofErr w:type="spellEnd"/>
      <w:r>
        <w:rPr>
          <w:rFonts w:ascii="Arial" w:eastAsia="Arial" w:hAnsi="Arial" w:cs="Arial"/>
          <w:color w:val="000000"/>
        </w:rPr>
        <w:t xml:space="preserve"> que podem estar relacionados com distúrbios do sono, têm sido pouco avaliadas, comprometendo assim o estabelecimento de uma relação direta entre eles. Além disso, os trabalhos encontrados não estabeleceram uma correlação entre disfunções </w:t>
      </w:r>
      <w:proofErr w:type="spellStart"/>
      <w:r>
        <w:rPr>
          <w:rFonts w:ascii="Arial" w:eastAsia="Arial" w:hAnsi="Arial" w:cs="Arial"/>
          <w:color w:val="000000"/>
        </w:rPr>
        <w:t>miccionais</w:t>
      </w:r>
      <w:proofErr w:type="spellEnd"/>
      <w:r>
        <w:rPr>
          <w:rFonts w:ascii="Arial" w:eastAsia="Arial" w:hAnsi="Arial" w:cs="Arial"/>
          <w:color w:val="000000"/>
        </w:rPr>
        <w:t xml:space="preserve">, alterações na qualidade do sono, comportamento e qualidade de vida em crianças utilizando como padrão para avaliação questionários sobre esses temas. Dessa forma, esse estudo visa estabelecer uma correlação ampliada entre disfunções </w:t>
      </w:r>
      <w:proofErr w:type="spellStart"/>
      <w:r>
        <w:rPr>
          <w:rFonts w:ascii="Arial" w:eastAsia="Arial" w:hAnsi="Arial" w:cs="Arial"/>
          <w:color w:val="000000"/>
        </w:rPr>
        <w:t>miccionais</w:t>
      </w:r>
      <w:proofErr w:type="spellEnd"/>
      <w:r>
        <w:rPr>
          <w:rFonts w:ascii="Arial" w:eastAsia="Arial" w:hAnsi="Arial" w:cs="Arial"/>
          <w:color w:val="000000"/>
        </w:rPr>
        <w:t xml:space="preserve"> e alterações na qualidade do sono em escolares.</w:t>
      </w:r>
    </w:p>
    <w:p w14:paraId="63399A6A" w14:textId="77777777" w:rsidR="00934F82" w:rsidRDefault="00934F82">
      <w:pPr>
        <w:pBdr>
          <w:top w:val="nil"/>
          <w:left w:val="nil"/>
          <w:bottom w:val="nil"/>
          <w:right w:val="nil"/>
          <w:between w:val="nil"/>
        </w:pBdr>
        <w:spacing w:line="392" w:lineRule="auto"/>
        <w:jc w:val="both"/>
        <w:rPr>
          <w:rFonts w:ascii="Arial" w:eastAsia="Arial" w:hAnsi="Arial" w:cs="Arial"/>
        </w:rPr>
      </w:pPr>
    </w:p>
    <w:p w14:paraId="33E5CD98" w14:textId="77777777" w:rsidR="00934F82" w:rsidRDefault="00934F82">
      <w:pPr>
        <w:pBdr>
          <w:top w:val="nil"/>
          <w:left w:val="nil"/>
          <w:bottom w:val="nil"/>
          <w:right w:val="nil"/>
          <w:between w:val="nil"/>
        </w:pBdr>
        <w:spacing w:line="392" w:lineRule="auto"/>
        <w:jc w:val="both"/>
        <w:rPr>
          <w:rFonts w:ascii="Arial" w:eastAsia="Arial" w:hAnsi="Arial" w:cs="Arial"/>
        </w:rPr>
      </w:pPr>
    </w:p>
    <w:p w14:paraId="120D0814" w14:textId="77777777" w:rsidR="00934F82" w:rsidRDefault="00000000">
      <w:pPr>
        <w:numPr>
          <w:ilvl w:val="0"/>
          <w:numId w:val="3"/>
        </w:numPr>
        <w:pBdr>
          <w:top w:val="nil"/>
          <w:left w:val="nil"/>
          <w:bottom w:val="nil"/>
          <w:right w:val="nil"/>
          <w:between w:val="nil"/>
        </w:pBdr>
        <w:spacing w:line="392" w:lineRule="auto"/>
        <w:jc w:val="both"/>
        <w:rPr>
          <w:rFonts w:ascii="Arial" w:eastAsia="Arial" w:hAnsi="Arial" w:cs="Arial"/>
          <w:color w:val="000000"/>
        </w:rPr>
      </w:pPr>
      <w:r>
        <w:rPr>
          <w:rFonts w:ascii="Arial" w:eastAsia="Arial" w:hAnsi="Arial" w:cs="Arial"/>
          <w:b/>
          <w:color w:val="000000"/>
        </w:rPr>
        <w:t>OBJETIVO PRIMÁRIO</w:t>
      </w:r>
    </w:p>
    <w:p w14:paraId="18FBA229" w14:textId="77777777" w:rsidR="00934F82" w:rsidRDefault="00000000">
      <w:pPr>
        <w:numPr>
          <w:ilvl w:val="0"/>
          <w:numId w:val="4"/>
        </w:numPr>
        <w:pBdr>
          <w:top w:val="nil"/>
          <w:left w:val="nil"/>
          <w:bottom w:val="nil"/>
          <w:right w:val="nil"/>
          <w:between w:val="nil"/>
        </w:pBdr>
        <w:spacing w:line="392" w:lineRule="auto"/>
        <w:jc w:val="both"/>
        <w:rPr>
          <w:rFonts w:ascii="Arial" w:eastAsia="Arial" w:hAnsi="Arial" w:cs="Arial"/>
          <w:color w:val="000000"/>
        </w:rPr>
      </w:pPr>
      <w:r>
        <w:rPr>
          <w:rFonts w:ascii="Arial" w:eastAsia="Arial" w:hAnsi="Arial" w:cs="Arial"/>
          <w:color w:val="000000"/>
        </w:rPr>
        <w:lastRenderedPageBreak/>
        <w:t xml:space="preserve">Determinar a relação entre qualidade do sono e disfunções urinárias em crianças de 6 a 12 anos incompletos e adolescentes de 12 anos completos a 14 anos. </w:t>
      </w:r>
    </w:p>
    <w:p w14:paraId="0888CFE5" w14:textId="77777777" w:rsidR="00934F82" w:rsidRDefault="00934F82">
      <w:pPr>
        <w:pBdr>
          <w:top w:val="nil"/>
          <w:left w:val="nil"/>
          <w:bottom w:val="nil"/>
          <w:right w:val="nil"/>
          <w:between w:val="nil"/>
        </w:pBdr>
        <w:spacing w:line="392" w:lineRule="auto"/>
        <w:jc w:val="center"/>
        <w:rPr>
          <w:rFonts w:ascii="Arial" w:eastAsia="Arial" w:hAnsi="Arial" w:cs="Arial"/>
          <w:color w:val="000000"/>
        </w:rPr>
      </w:pPr>
    </w:p>
    <w:p w14:paraId="039C453C" w14:textId="77777777" w:rsidR="00934F82" w:rsidRDefault="00000000">
      <w:pPr>
        <w:numPr>
          <w:ilvl w:val="0"/>
          <w:numId w:val="7"/>
        </w:numPr>
        <w:pBdr>
          <w:top w:val="nil"/>
          <w:left w:val="nil"/>
          <w:bottom w:val="nil"/>
          <w:right w:val="nil"/>
          <w:between w:val="nil"/>
        </w:pBdr>
        <w:spacing w:line="392" w:lineRule="auto"/>
        <w:rPr>
          <w:rFonts w:ascii="Arial" w:eastAsia="Arial" w:hAnsi="Arial" w:cs="Arial"/>
          <w:color w:val="000000"/>
        </w:rPr>
      </w:pPr>
      <w:r>
        <w:rPr>
          <w:rFonts w:ascii="Arial" w:eastAsia="Arial" w:hAnsi="Arial" w:cs="Arial"/>
          <w:b/>
          <w:color w:val="000000"/>
        </w:rPr>
        <w:t xml:space="preserve">OBJETIVOS SECUNDÁRIOS </w:t>
      </w:r>
    </w:p>
    <w:p w14:paraId="1D18B563" w14:textId="77777777" w:rsidR="00934F82" w:rsidRDefault="00000000">
      <w:pPr>
        <w:numPr>
          <w:ilvl w:val="0"/>
          <w:numId w:val="6"/>
        </w:numPr>
        <w:pBdr>
          <w:top w:val="nil"/>
          <w:left w:val="nil"/>
          <w:bottom w:val="nil"/>
          <w:right w:val="nil"/>
          <w:between w:val="nil"/>
        </w:pBdr>
        <w:spacing w:line="392" w:lineRule="auto"/>
        <w:jc w:val="both"/>
        <w:rPr>
          <w:rFonts w:ascii="Arial" w:eastAsia="Arial" w:hAnsi="Arial" w:cs="Arial"/>
          <w:color w:val="000000"/>
        </w:rPr>
      </w:pPr>
      <w:r>
        <w:rPr>
          <w:rFonts w:ascii="Arial" w:eastAsia="Arial" w:hAnsi="Arial" w:cs="Arial"/>
          <w:color w:val="000000"/>
        </w:rPr>
        <w:t>Explorar os fatores que influenciam na qualidade do sono de crianças escolares;</w:t>
      </w:r>
    </w:p>
    <w:p w14:paraId="57F35F58" w14:textId="77777777" w:rsidR="00934F82" w:rsidRDefault="00000000">
      <w:pPr>
        <w:numPr>
          <w:ilvl w:val="0"/>
          <w:numId w:val="6"/>
        </w:numPr>
        <w:pBdr>
          <w:top w:val="nil"/>
          <w:left w:val="nil"/>
          <w:bottom w:val="nil"/>
          <w:right w:val="nil"/>
          <w:between w:val="nil"/>
        </w:pBdr>
        <w:spacing w:line="392" w:lineRule="auto"/>
        <w:jc w:val="both"/>
        <w:rPr>
          <w:rFonts w:ascii="Arial" w:eastAsia="Arial" w:hAnsi="Arial" w:cs="Arial"/>
          <w:color w:val="000000"/>
        </w:rPr>
      </w:pPr>
      <w:r>
        <w:rPr>
          <w:rFonts w:ascii="Arial" w:eastAsia="Arial" w:hAnsi="Arial" w:cs="Arial"/>
          <w:color w:val="000000"/>
        </w:rPr>
        <w:t xml:space="preserve">Avaliar características clínicas e </w:t>
      </w:r>
      <w:proofErr w:type="spellStart"/>
      <w:r>
        <w:rPr>
          <w:rFonts w:ascii="Arial" w:eastAsia="Arial" w:hAnsi="Arial" w:cs="Arial"/>
          <w:color w:val="000000"/>
        </w:rPr>
        <w:t>sócio-demográficas</w:t>
      </w:r>
      <w:proofErr w:type="spellEnd"/>
      <w:r>
        <w:rPr>
          <w:rFonts w:ascii="Arial" w:eastAsia="Arial" w:hAnsi="Arial" w:cs="Arial"/>
          <w:color w:val="000000"/>
        </w:rPr>
        <w:t xml:space="preserve"> relacionadas com distúrbios </w:t>
      </w:r>
      <w:proofErr w:type="spellStart"/>
      <w:r>
        <w:rPr>
          <w:rFonts w:ascii="Arial" w:eastAsia="Arial" w:hAnsi="Arial" w:cs="Arial"/>
          <w:color w:val="000000"/>
        </w:rPr>
        <w:t>miccionais</w:t>
      </w:r>
      <w:proofErr w:type="spellEnd"/>
      <w:r>
        <w:rPr>
          <w:rFonts w:ascii="Arial" w:eastAsia="Arial" w:hAnsi="Arial" w:cs="Arial"/>
          <w:color w:val="000000"/>
        </w:rPr>
        <w:t xml:space="preserve"> na faixa etária estudada;</w:t>
      </w:r>
    </w:p>
    <w:p w14:paraId="2E9D9EA4" w14:textId="77777777" w:rsidR="00934F82" w:rsidRDefault="00000000">
      <w:pPr>
        <w:numPr>
          <w:ilvl w:val="0"/>
          <w:numId w:val="6"/>
        </w:numPr>
        <w:pBdr>
          <w:top w:val="nil"/>
          <w:left w:val="nil"/>
          <w:bottom w:val="nil"/>
          <w:right w:val="nil"/>
          <w:between w:val="nil"/>
        </w:pBdr>
        <w:spacing w:line="392" w:lineRule="auto"/>
        <w:jc w:val="both"/>
        <w:rPr>
          <w:rFonts w:ascii="Arial" w:eastAsia="Arial" w:hAnsi="Arial" w:cs="Arial"/>
          <w:color w:val="000000"/>
        </w:rPr>
      </w:pPr>
      <w:r>
        <w:rPr>
          <w:rFonts w:ascii="Arial" w:eastAsia="Arial" w:hAnsi="Arial" w:cs="Arial"/>
          <w:color w:val="000000"/>
        </w:rPr>
        <w:t xml:space="preserve">Identificar a prevalência de disfunções urinárias em pacientes com alterações na qualidade do sono da amostra estudada. </w:t>
      </w:r>
    </w:p>
    <w:p w14:paraId="6FDBD417"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5F646061"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28D243FA"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2586A663"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39A9F244"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47BFED6C"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29043675"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21A9E166"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0D38D70E"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589EF51F"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652E9993"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47C68B25"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26D4F61D" w14:textId="77777777" w:rsidR="00934F82" w:rsidRDefault="00934F82">
      <w:pPr>
        <w:pBdr>
          <w:top w:val="nil"/>
          <w:left w:val="nil"/>
          <w:bottom w:val="nil"/>
          <w:right w:val="nil"/>
          <w:between w:val="nil"/>
        </w:pBdr>
        <w:spacing w:line="392" w:lineRule="auto"/>
        <w:rPr>
          <w:rFonts w:ascii="Arial" w:eastAsia="Arial" w:hAnsi="Arial" w:cs="Arial"/>
          <w:color w:val="000000"/>
        </w:rPr>
      </w:pPr>
    </w:p>
    <w:p w14:paraId="52F2910C" w14:textId="77777777" w:rsidR="00934F82" w:rsidRDefault="00934F82">
      <w:pPr>
        <w:pBdr>
          <w:top w:val="nil"/>
          <w:left w:val="nil"/>
          <w:bottom w:val="nil"/>
          <w:right w:val="nil"/>
          <w:between w:val="nil"/>
        </w:pBdr>
        <w:rPr>
          <w:rFonts w:ascii="Arial" w:eastAsia="Arial" w:hAnsi="Arial" w:cs="Arial"/>
        </w:rPr>
      </w:pPr>
    </w:p>
    <w:p w14:paraId="3EB36362" w14:textId="77777777" w:rsidR="00934F82" w:rsidRDefault="00934F82">
      <w:pPr>
        <w:pBdr>
          <w:top w:val="nil"/>
          <w:left w:val="nil"/>
          <w:bottom w:val="nil"/>
          <w:right w:val="nil"/>
          <w:between w:val="nil"/>
        </w:pBdr>
        <w:rPr>
          <w:rFonts w:ascii="Arial" w:eastAsia="Arial" w:hAnsi="Arial" w:cs="Arial"/>
        </w:rPr>
      </w:pPr>
    </w:p>
    <w:p w14:paraId="02F88145" w14:textId="77777777" w:rsidR="00934F82" w:rsidRDefault="00934F82">
      <w:pPr>
        <w:pBdr>
          <w:top w:val="nil"/>
          <w:left w:val="nil"/>
          <w:bottom w:val="nil"/>
          <w:right w:val="nil"/>
          <w:between w:val="nil"/>
        </w:pBdr>
        <w:rPr>
          <w:rFonts w:ascii="Arial" w:eastAsia="Arial" w:hAnsi="Arial" w:cs="Arial"/>
        </w:rPr>
      </w:pPr>
    </w:p>
    <w:p w14:paraId="1283DF4E" w14:textId="77777777" w:rsidR="00934F82" w:rsidRDefault="00934F82">
      <w:pPr>
        <w:pBdr>
          <w:top w:val="nil"/>
          <w:left w:val="nil"/>
          <w:bottom w:val="nil"/>
          <w:right w:val="nil"/>
          <w:between w:val="nil"/>
        </w:pBdr>
        <w:rPr>
          <w:rFonts w:ascii="Arial" w:eastAsia="Arial" w:hAnsi="Arial" w:cs="Arial"/>
        </w:rPr>
      </w:pPr>
    </w:p>
    <w:p w14:paraId="681A5F65" w14:textId="77777777" w:rsidR="00934F82" w:rsidRDefault="00934F82">
      <w:pPr>
        <w:pBdr>
          <w:top w:val="nil"/>
          <w:left w:val="nil"/>
          <w:bottom w:val="nil"/>
          <w:right w:val="nil"/>
          <w:between w:val="nil"/>
        </w:pBdr>
        <w:rPr>
          <w:rFonts w:ascii="Arial" w:eastAsia="Arial" w:hAnsi="Arial" w:cs="Arial"/>
        </w:rPr>
      </w:pPr>
    </w:p>
    <w:p w14:paraId="56CA8F0A" w14:textId="77777777" w:rsidR="00934F82" w:rsidRDefault="00934F82">
      <w:pPr>
        <w:pBdr>
          <w:top w:val="nil"/>
          <w:left w:val="nil"/>
          <w:bottom w:val="nil"/>
          <w:right w:val="nil"/>
          <w:between w:val="nil"/>
        </w:pBdr>
        <w:rPr>
          <w:rFonts w:ascii="Arial" w:eastAsia="Arial" w:hAnsi="Arial" w:cs="Arial"/>
        </w:rPr>
      </w:pPr>
    </w:p>
    <w:p w14:paraId="33DE5B4F" w14:textId="77777777" w:rsidR="00934F82" w:rsidRDefault="00934F82">
      <w:pPr>
        <w:pBdr>
          <w:top w:val="nil"/>
          <w:left w:val="nil"/>
          <w:bottom w:val="nil"/>
          <w:right w:val="nil"/>
          <w:between w:val="nil"/>
        </w:pBdr>
        <w:rPr>
          <w:rFonts w:ascii="Arial" w:eastAsia="Arial" w:hAnsi="Arial" w:cs="Arial"/>
        </w:rPr>
      </w:pPr>
    </w:p>
    <w:p w14:paraId="7461B605" w14:textId="77777777" w:rsidR="00934F82" w:rsidRDefault="00934F82">
      <w:pPr>
        <w:pBdr>
          <w:top w:val="nil"/>
          <w:left w:val="nil"/>
          <w:bottom w:val="nil"/>
          <w:right w:val="nil"/>
          <w:between w:val="nil"/>
        </w:pBdr>
        <w:rPr>
          <w:rFonts w:ascii="Arial" w:eastAsia="Arial" w:hAnsi="Arial" w:cs="Arial"/>
        </w:rPr>
      </w:pPr>
    </w:p>
    <w:p w14:paraId="6390D33A" w14:textId="77777777" w:rsidR="00934F82" w:rsidRDefault="00934F82">
      <w:pPr>
        <w:pBdr>
          <w:top w:val="nil"/>
          <w:left w:val="nil"/>
          <w:bottom w:val="nil"/>
          <w:right w:val="nil"/>
          <w:between w:val="nil"/>
        </w:pBdr>
        <w:rPr>
          <w:rFonts w:ascii="Arial" w:eastAsia="Arial" w:hAnsi="Arial" w:cs="Arial"/>
        </w:rPr>
      </w:pPr>
    </w:p>
    <w:p w14:paraId="46044A30" w14:textId="77777777" w:rsidR="00934F82" w:rsidRDefault="00934F82">
      <w:pPr>
        <w:pBdr>
          <w:top w:val="nil"/>
          <w:left w:val="nil"/>
          <w:bottom w:val="nil"/>
          <w:right w:val="nil"/>
          <w:between w:val="nil"/>
        </w:pBdr>
        <w:rPr>
          <w:rFonts w:ascii="Arial" w:eastAsia="Arial" w:hAnsi="Arial" w:cs="Arial"/>
        </w:rPr>
      </w:pPr>
    </w:p>
    <w:p w14:paraId="2D9EDF6B" w14:textId="77777777" w:rsidR="00934F82" w:rsidRDefault="00934F82">
      <w:pPr>
        <w:pBdr>
          <w:top w:val="nil"/>
          <w:left w:val="nil"/>
          <w:bottom w:val="nil"/>
          <w:right w:val="nil"/>
          <w:between w:val="nil"/>
        </w:pBdr>
        <w:rPr>
          <w:rFonts w:ascii="Arial" w:eastAsia="Arial" w:hAnsi="Arial" w:cs="Arial"/>
        </w:rPr>
      </w:pPr>
    </w:p>
    <w:p w14:paraId="42EDC664" w14:textId="77777777" w:rsidR="00934F82" w:rsidRDefault="00934F82">
      <w:pPr>
        <w:pBdr>
          <w:top w:val="nil"/>
          <w:left w:val="nil"/>
          <w:bottom w:val="nil"/>
          <w:right w:val="nil"/>
          <w:between w:val="nil"/>
        </w:pBdr>
        <w:rPr>
          <w:rFonts w:ascii="Arial" w:eastAsia="Arial" w:hAnsi="Arial" w:cs="Arial"/>
        </w:rPr>
      </w:pPr>
    </w:p>
    <w:p w14:paraId="36E0BED9" w14:textId="77777777" w:rsidR="00934F82" w:rsidRDefault="00934F82">
      <w:pPr>
        <w:pBdr>
          <w:top w:val="nil"/>
          <w:left w:val="nil"/>
          <w:bottom w:val="nil"/>
          <w:right w:val="nil"/>
          <w:between w:val="nil"/>
        </w:pBdr>
        <w:rPr>
          <w:rFonts w:ascii="Arial" w:eastAsia="Arial" w:hAnsi="Arial" w:cs="Arial"/>
        </w:rPr>
      </w:pPr>
    </w:p>
    <w:p w14:paraId="67066079" w14:textId="77777777" w:rsidR="00934F82" w:rsidRDefault="00000000">
      <w:pPr>
        <w:numPr>
          <w:ilvl w:val="0"/>
          <w:numId w:val="5"/>
        </w:numPr>
        <w:pBdr>
          <w:top w:val="nil"/>
          <w:left w:val="nil"/>
          <w:bottom w:val="nil"/>
          <w:right w:val="nil"/>
          <w:between w:val="nil"/>
        </w:pBdr>
        <w:rPr>
          <w:color w:val="000000"/>
        </w:rPr>
      </w:pPr>
      <w:r>
        <w:rPr>
          <w:rFonts w:ascii="Arial" w:eastAsia="Arial" w:hAnsi="Arial" w:cs="Arial"/>
          <w:b/>
          <w:color w:val="000000"/>
        </w:rPr>
        <w:t xml:space="preserve">JUSTIFICATIVA </w:t>
      </w:r>
    </w:p>
    <w:p w14:paraId="7AAFF365" w14:textId="77777777" w:rsidR="00934F82" w:rsidRDefault="00934F82">
      <w:pPr>
        <w:pBdr>
          <w:top w:val="nil"/>
          <w:left w:val="nil"/>
          <w:bottom w:val="nil"/>
          <w:right w:val="nil"/>
          <w:between w:val="nil"/>
        </w:pBdr>
        <w:rPr>
          <w:color w:val="3C4043"/>
          <w:sz w:val="21"/>
          <w:szCs w:val="21"/>
          <w:highlight w:val="white"/>
        </w:rPr>
      </w:pPr>
    </w:p>
    <w:p w14:paraId="4B196A0B" w14:textId="77777777" w:rsidR="00934F82" w:rsidRDefault="00000000">
      <w:pPr>
        <w:pBdr>
          <w:top w:val="nil"/>
          <w:left w:val="nil"/>
          <w:bottom w:val="nil"/>
          <w:right w:val="nil"/>
          <w:between w:val="nil"/>
        </w:pBdr>
        <w:spacing w:line="360" w:lineRule="auto"/>
        <w:ind w:firstLine="720"/>
        <w:jc w:val="both"/>
        <w:rPr>
          <w:rFonts w:ascii="Arial" w:eastAsia="Arial" w:hAnsi="Arial" w:cs="Arial"/>
          <w:color w:val="000000"/>
          <w:sz w:val="20"/>
          <w:szCs w:val="20"/>
        </w:rPr>
      </w:pPr>
      <w:r>
        <w:rPr>
          <w:rFonts w:ascii="Arial" w:eastAsia="Arial" w:hAnsi="Arial" w:cs="Arial"/>
          <w:color w:val="000000"/>
        </w:rPr>
        <w:t xml:space="preserve">O sono é um evento biológico importante para o funcionamento físico e mental do ser humano e para a manutenção do equilíbrio metabólico. Existem algumas variáveis, como a frequência, profundidade e duração do sono, que se relacionam com cada etapa da vida, refletindo a sua importância e alterações ao longo dos anos. </w:t>
      </w:r>
    </w:p>
    <w:p w14:paraId="290607AE" w14:textId="77777777" w:rsidR="00934F82" w:rsidRDefault="00000000">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Sendo assim, em crianças e adolescentes, a qualidade do sono interfere diretamente na consolidação de memórias, equilíbrio emocional, cognição, rendimento escolar e social, sendo um importante indicador para avaliação do desenvolvimento. </w:t>
      </w:r>
    </w:p>
    <w:p w14:paraId="67617653" w14:textId="77777777" w:rsidR="00934F82" w:rsidRDefault="00000000">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Os problemas no sono na infância são frequentes no Brasil e no mundo. Segundo Halal e Nunes (2018), estima-se que entre 20 a 30% das crianças apresentem alguma alteração do sono até a adolescência. É um importante tema a ser abordado na consulta pediátrica, onde é frequentemente negligenciado, o que dificulta o reconhecimento de alguns distúrbios. As alterações no sono, principalmente na população pediátrica, podem ter uma infinidade de apresentações clínicas, ser alterada por fatores como rinite, </w:t>
      </w:r>
      <w:proofErr w:type="spellStart"/>
      <w:r>
        <w:rPr>
          <w:rFonts w:ascii="Arial" w:eastAsia="Arial" w:hAnsi="Arial" w:cs="Arial"/>
          <w:color w:val="000000"/>
        </w:rPr>
        <w:t>cefaléia</w:t>
      </w:r>
      <w:proofErr w:type="spellEnd"/>
      <w:r>
        <w:rPr>
          <w:rFonts w:ascii="Arial" w:eastAsia="Arial" w:hAnsi="Arial" w:cs="Arial"/>
          <w:color w:val="000000"/>
        </w:rPr>
        <w:t xml:space="preserve">, hiperplasia </w:t>
      </w:r>
      <w:proofErr w:type="spellStart"/>
      <w:r>
        <w:rPr>
          <w:rFonts w:ascii="Arial" w:eastAsia="Arial" w:hAnsi="Arial" w:cs="Arial"/>
          <w:color w:val="000000"/>
        </w:rPr>
        <w:t>adenoideana</w:t>
      </w:r>
      <w:proofErr w:type="spellEnd"/>
      <w:r>
        <w:rPr>
          <w:rFonts w:ascii="Arial" w:eastAsia="Arial" w:hAnsi="Arial" w:cs="Arial"/>
          <w:color w:val="000000"/>
        </w:rPr>
        <w:t xml:space="preserve">, sonolência diurna, conforme Silva,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(2018), e apresentam diversas consequências, como bruxismo, enurese, agitação noturna, mau desempenho escolar e apneia do sono, de acordo com Francesco (2004). A associação entre enurese noturna e distúrbios respiratórios do sono já foi evidenciada em diversos estudos. Os distúrbios urinários e sua associação com a qualidade do sono, por sua vez, é tema escasso de estudo na população pediátrica, sendo que dados adicionais sobre essa relação podem servir de alerta aos pais e médicos assistentes, permitindo uma intervenção precoce.</w:t>
      </w:r>
    </w:p>
    <w:p w14:paraId="21053F5F"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color w:val="000000"/>
        </w:rPr>
        <w:t>Além disso, segundo Ring,</w:t>
      </w:r>
      <w:r>
        <w:rPr>
          <w:rFonts w:ascii="Arial" w:eastAsia="Arial" w:hAnsi="Arial" w:cs="Arial"/>
          <w:i/>
          <w:color w:val="000000"/>
        </w:rPr>
        <w:t xml:space="preserve">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(2017), foi observado uma relação direta entre a autoestima e enurese noturna em crianças de 6 a 18 anos, onde constatou-se o comprometimento de suas relações sociais provocado por esse distúrbio urinário. De forma complementar, esse estudo visa explorar os impactos que essas disfunções provocam nas interações sociais e psicológicas do grupo estudado.</w:t>
      </w:r>
    </w:p>
    <w:p w14:paraId="615CE498" w14:textId="77777777" w:rsidR="00934F82" w:rsidRDefault="00934F82">
      <w:pPr>
        <w:pBdr>
          <w:top w:val="nil"/>
          <w:left w:val="nil"/>
          <w:bottom w:val="nil"/>
          <w:right w:val="nil"/>
          <w:between w:val="nil"/>
        </w:pBdr>
        <w:spacing w:line="360" w:lineRule="auto"/>
        <w:ind w:firstLine="720"/>
        <w:jc w:val="both"/>
        <w:rPr>
          <w:rFonts w:ascii="Arial" w:eastAsia="Arial" w:hAnsi="Arial" w:cs="Arial"/>
        </w:rPr>
      </w:pPr>
    </w:p>
    <w:p w14:paraId="43BA8731" w14:textId="77777777" w:rsidR="00934F82" w:rsidRDefault="00934F82">
      <w:pPr>
        <w:pBdr>
          <w:top w:val="nil"/>
          <w:left w:val="nil"/>
          <w:bottom w:val="nil"/>
          <w:right w:val="nil"/>
          <w:between w:val="nil"/>
        </w:pBdr>
        <w:spacing w:line="360" w:lineRule="auto"/>
        <w:ind w:firstLine="720"/>
        <w:jc w:val="both"/>
        <w:rPr>
          <w:rFonts w:ascii="Arial" w:eastAsia="Arial" w:hAnsi="Arial" w:cs="Arial"/>
        </w:rPr>
      </w:pPr>
    </w:p>
    <w:p w14:paraId="65E132D2" w14:textId="77777777" w:rsidR="00934F82" w:rsidRDefault="00000000">
      <w:pPr>
        <w:numPr>
          <w:ilvl w:val="0"/>
          <w:numId w:val="5"/>
        </w:numPr>
      </w:pPr>
      <w:r>
        <w:rPr>
          <w:rFonts w:ascii="Arial" w:eastAsia="Arial" w:hAnsi="Arial" w:cs="Arial"/>
          <w:b/>
        </w:rPr>
        <w:t>REFERENCIAL TEÓRICO</w:t>
      </w:r>
    </w:p>
    <w:p w14:paraId="0B67A232" w14:textId="77777777" w:rsidR="00934F82" w:rsidRDefault="00934F82">
      <w:pPr>
        <w:spacing w:line="276" w:lineRule="auto"/>
        <w:ind w:firstLine="720"/>
        <w:jc w:val="both"/>
        <w:rPr>
          <w:rFonts w:ascii="Arial" w:eastAsia="Arial" w:hAnsi="Arial" w:cs="Arial"/>
        </w:rPr>
      </w:pPr>
    </w:p>
    <w:p w14:paraId="21C60DF7" w14:textId="77777777" w:rsidR="00934F82" w:rsidRDefault="00000000">
      <w:pPr>
        <w:spacing w:line="360" w:lineRule="auto"/>
        <w:ind w:firstLine="720"/>
        <w:jc w:val="both"/>
        <w:rPr>
          <w:rFonts w:ascii="Arial" w:eastAsia="Arial" w:hAnsi="Arial" w:cs="Arial"/>
          <w:color w:val="00FF00"/>
        </w:rPr>
      </w:pPr>
      <w:r>
        <w:rPr>
          <w:rFonts w:ascii="Arial" w:eastAsia="Arial" w:hAnsi="Arial" w:cs="Arial"/>
        </w:rPr>
        <w:t xml:space="preserve">De acordo com uma padronização da </w:t>
      </w:r>
      <w:proofErr w:type="spellStart"/>
      <w:r>
        <w:rPr>
          <w:rFonts w:ascii="Arial" w:eastAsia="Arial" w:hAnsi="Arial" w:cs="Arial"/>
        </w:rPr>
        <w:t>International</w:t>
      </w:r>
      <w:proofErr w:type="spellEnd"/>
      <w:r>
        <w:rPr>
          <w:rFonts w:ascii="Arial" w:eastAsia="Arial" w:hAnsi="Arial" w:cs="Arial"/>
        </w:rPr>
        <w:t xml:space="preserve"> </w:t>
      </w:r>
      <w:proofErr w:type="spellStart"/>
      <w:r>
        <w:rPr>
          <w:rFonts w:ascii="Arial" w:eastAsia="Arial" w:hAnsi="Arial" w:cs="Arial"/>
        </w:rPr>
        <w:t>Children's</w:t>
      </w:r>
      <w:proofErr w:type="spellEnd"/>
      <w:r>
        <w:rPr>
          <w:rFonts w:ascii="Arial" w:eastAsia="Arial" w:hAnsi="Arial" w:cs="Arial"/>
        </w:rPr>
        <w:t xml:space="preserve"> </w:t>
      </w:r>
      <w:proofErr w:type="spellStart"/>
      <w:r>
        <w:rPr>
          <w:rFonts w:ascii="Arial" w:eastAsia="Arial" w:hAnsi="Arial" w:cs="Arial"/>
        </w:rPr>
        <w:t>Continence</w:t>
      </w:r>
      <w:proofErr w:type="spellEnd"/>
      <w:r>
        <w:rPr>
          <w:rFonts w:ascii="Arial" w:eastAsia="Arial" w:hAnsi="Arial" w:cs="Arial"/>
        </w:rPr>
        <w:t xml:space="preserve"> </w:t>
      </w:r>
      <w:proofErr w:type="spellStart"/>
      <w:r>
        <w:rPr>
          <w:rFonts w:ascii="Arial" w:eastAsia="Arial" w:hAnsi="Arial" w:cs="Arial"/>
        </w:rPr>
        <w:t>Society</w:t>
      </w:r>
      <w:proofErr w:type="spellEnd"/>
      <w:r>
        <w:rPr>
          <w:rFonts w:ascii="Arial" w:eastAsia="Arial" w:hAnsi="Arial" w:cs="Arial"/>
        </w:rPr>
        <w:t xml:space="preserve"> (ICCS), cerca de 15% das crianças com idade de 7 anos apresentam algum distúrbio </w:t>
      </w:r>
      <w:proofErr w:type="spellStart"/>
      <w:r>
        <w:rPr>
          <w:rFonts w:ascii="Arial" w:eastAsia="Arial" w:hAnsi="Arial" w:cs="Arial"/>
        </w:rPr>
        <w:t>miccional</w:t>
      </w:r>
      <w:proofErr w:type="spellEnd"/>
      <w:r>
        <w:rPr>
          <w:rFonts w:ascii="Arial" w:eastAsia="Arial" w:hAnsi="Arial" w:cs="Arial"/>
        </w:rPr>
        <w:t xml:space="preserve"> não </w:t>
      </w:r>
      <w:proofErr w:type="spellStart"/>
      <w:r>
        <w:rPr>
          <w:rFonts w:ascii="Arial" w:eastAsia="Arial" w:hAnsi="Arial" w:cs="Arial"/>
        </w:rPr>
        <w:t>neurogênico</w:t>
      </w:r>
      <w:proofErr w:type="spellEnd"/>
      <w:r>
        <w:rPr>
          <w:rFonts w:ascii="Arial" w:eastAsia="Arial" w:hAnsi="Arial" w:cs="Arial"/>
        </w:rPr>
        <w:t xml:space="preserve">. Essas crianças podem apresentar tipos </w:t>
      </w:r>
      <w:r>
        <w:rPr>
          <w:rFonts w:ascii="Arial" w:eastAsia="Arial" w:hAnsi="Arial" w:cs="Arial"/>
        </w:rPr>
        <w:lastRenderedPageBreak/>
        <w:t xml:space="preserve">diferentes de distúrbios,  tanto em relação ao enchimento vesical, quanto de esvaziamento (TRAPP, 2013). </w:t>
      </w:r>
      <w:r>
        <w:rPr>
          <w:rFonts w:ascii="Arial" w:eastAsia="Arial" w:hAnsi="Arial" w:cs="Arial"/>
          <w:highlight w:val="white"/>
        </w:rPr>
        <w:t xml:space="preserve">A disfunção </w:t>
      </w:r>
      <w:proofErr w:type="spellStart"/>
      <w:r>
        <w:rPr>
          <w:rFonts w:ascii="Arial" w:eastAsia="Arial" w:hAnsi="Arial" w:cs="Arial"/>
          <w:highlight w:val="white"/>
        </w:rPr>
        <w:t>miccional</w:t>
      </w:r>
      <w:proofErr w:type="spellEnd"/>
      <w:r>
        <w:rPr>
          <w:rFonts w:ascii="Arial" w:eastAsia="Arial" w:hAnsi="Arial" w:cs="Arial"/>
          <w:highlight w:val="white"/>
        </w:rPr>
        <w:t xml:space="preserve"> apresenta um predomínio extremamente alto e que aumenta cada vez mais. De acordo com estudos norte-americanos, cerca de 1/5 da população infantil é atingida </w:t>
      </w:r>
      <w:r>
        <w:rPr>
          <w:rFonts w:ascii="Arial" w:eastAsia="Arial" w:hAnsi="Arial" w:cs="Arial"/>
        </w:rPr>
        <w:t xml:space="preserve">(JESUS, 2012). </w:t>
      </w:r>
      <w:r>
        <w:rPr>
          <w:rFonts w:ascii="Arial" w:eastAsia="Arial" w:hAnsi="Arial" w:cs="Arial"/>
          <w:color w:val="00FF00"/>
        </w:rPr>
        <w:t xml:space="preserve"> </w:t>
      </w:r>
    </w:p>
    <w:p w14:paraId="4612803E" w14:textId="77777777" w:rsidR="00934F82" w:rsidRDefault="00000000">
      <w:pPr>
        <w:spacing w:line="360" w:lineRule="auto"/>
        <w:ind w:firstLine="720"/>
        <w:jc w:val="both"/>
        <w:rPr>
          <w:rFonts w:ascii="Arial" w:eastAsia="Arial" w:hAnsi="Arial" w:cs="Arial"/>
        </w:rPr>
      </w:pPr>
      <w:r>
        <w:rPr>
          <w:rFonts w:ascii="Arial" w:eastAsia="Arial" w:hAnsi="Arial" w:cs="Arial"/>
          <w:highlight w:val="white"/>
        </w:rPr>
        <w:t xml:space="preserve">Acredita-se que exista uma relação entre a enurese noturna e distúrbios do sono, embora a associação não seja totalmente esclarecida, se os distúrbios do sono configuram como causa ou comorbidade. Crianças enuréticas apresentam menor eficiência do sono, um maior limiar para despertar, um maior número de despertares noturnos, sono fragmentado e maior tempo para pegar no sono. </w:t>
      </w:r>
      <w:r>
        <w:rPr>
          <w:rFonts w:ascii="Arial" w:eastAsia="Arial" w:hAnsi="Arial" w:cs="Arial"/>
        </w:rPr>
        <w:t xml:space="preserve">As alterações </w:t>
      </w:r>
      <w:proofErr w:type="spellStart"/>
      <w:r>
        <w:rPr>
          <w:rFonts w:ascii="Arial" w:eastAsia="Arial" w:hAnsi="Arial" w:cs="Arial"/>
        </w:rPr>
        <w:t>miccionais</w:t>
      </w:r>
      <w:proofErr w:type="spellEnd"/>
      <w:r>
        <w:rPr>
          <w:rFonts w:ascii="Arial" w:eastAsia="Arial" w:hAnsi="Arial" w:cs="Arial"/>
        </w:rPr>
        <w:t xml:space="preserve"> relacionadas aos distúrbios do sono não foram avaliadas o suficiente para que fossem estabelecidas correlações diretas. Além disso, são poucas as investigações sobre a qualidade do sono (TSUJI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2018).</w:t>
      </w:r>
    </w:p>
    <w:p w14:paraId="4ECE9740" w14:textId="77777777" w:rsidR="00934F82" w:rsidRDefault="00000000">
      <w:pPr>
        <w:spacing w:line="360" w:lineRule="auto"/>
        <w:ind w:firstLine="720"/>
        <w:jc w:val="both"/>
        <w:rPr>
          <w:rFonts w:ascii="Arial" w:eastAsia="Arial" w:hAnsi="Arial" w:cs="Arial"/>
          <w:highlight w:val="yellow"/>
        </w:rPr>
      </w:pPr>
      <w:r>
        <w:rPr>
          <w:rFonts w:ascii="Arial" w:eastAsia="Arial" w:hAnsi="Arial" w:cs="Arial"/>
        </w:rPr>
        <w:t>Determinar a qualidade de sono em crianças é complexo, pois essas alterações interferem no comportamento habitual do indivíduo, ocasionando insônia e sonolência excessiva (NEVES, 2018). De acordo com a literatura, as características e idades das crianças interferem no referencial do sono, resultando em uma qualidade de sono alterada e obtenção de hábitos de sono irregulares(SADEH, 2010).</w:t>
      </w:r>
      <w:r>
        <w:rPr>
          <w:rFonts w:ascii="Arial" w:eastAsia="Arial" w:hAnsi="Arial" w:cs="Arial"/>
          <w:color w:val="CC0000"/>
        </w:rPr>
        <w:t xml:space="preserve"> </w:t>
      </w:r>
      <w:r>
        <w:rPr>
          <w:rFonts w:ascii="Arial" w:eastAsia="Arial" w:hAnsi="Arial" w:cs="Arial"/>
        </w:rPr>
        <w:t xml:space="preserve">Em um estudo que realizou uma  avaliação dos hábitos e qualidade do sono em pré-escolares através da aplicação de escalas, verificou-se que uma das limitações que esse tipo de avaliação apresenta são os parâmetros do sono que  dependem da imparcialidade e autenticidade dos pais no preenchimento do questionário. Além disso a quantidade limitada de trabalhos existentes na literatura interfere na avaliação (SILVA, 2018). </w:t>
      </w:r>
    </w:p>
    <w:p w14:paraId="668D4C16" w14:textId="77777777" w:rsidR="00934F82" w:rsidRDefault="00000000">
      <w:pPr>
        <w:spacing w:line="360" w:lineRule="auto"/>
        <w:ind w:firstLine="720"/>
        <w:jc w:val="both"/>
        <w:rPr>
          <w:rFonts w:ascii="Arial" w:eastAsia="Arial" w:hAnsi="Arial" w:cs="Arial"/>
        </w:rPr>
      </w:pPr>
      <w:r>
        <w:rPr>
          <w:rFonts w:ascii="Arial" w:eastAsia="Arial" w:hAnsi="Arial" w:cs="Arial"/>
        </w:rPr>
        <w:t xml:space="preserve">Buscando obter a relação entre qualidade do sono e distúrbios </w:t>
      </w:r>
      <w:proofErr w:type="spellStart"/>
      <w:r>
        <w:rPr>
          <w:rFonts w:ascii="Arial" w:eastAsia="Arial" w:hAnsi="Arial" w:cs="Arial"/>
        </w:rPr>
        <w:t>miccionais</w:t>
      </w:r>
      <w:proofErr w:type="spellEnd"/>
      <w:r>
        <w:rPr>
          <w:rFonts w:ascii="Arial" w:eastAsia="Arial" w:hAnsi="Arial" w:cs="Arial"/>
        </w:rPr>
        <w:t xml:space="preserve"> em escolares, constatou-se a importância da utilização de questionários validados, como exemplo do </w:t>
      </w:r>
      <w:proofErr w:type="spellStart"/>
      <w:r>
        <w:rPr>
          <w:rFonts w:ascii="Arial" w:eastAsia="Arial" w:hAnsi="Arial" w:cs="Arial"/>
        </w:rPr>
        <w:t>Dysfunctional</w:t>
      </w:r>
      <w:proofErr w:type="spellEnd"/>
      <w:r>
        <w:rPr>
          <w:rFonts w:ascii="Arial" w:eastAsia="Arial" w:hAnsi="Arial" w:cs="Arial"/>
        </w:rPr>
        <w:t xml:space="preserve"> </w:t>
      </w:r>
      <w:proofErr w:type="spellStart"/>
      <w:r>
        <w:rPr>
          <w:rFonts w:ascii="Arial" w:eastAsia="Arial" w:hAnsi="Arial" w:cs="Arial"/>
        </w:rPr>
        <w:t>Voiding</w:t>
      </w:r>
      <w:proofErr w:type="spellEnd"/>
      <w:r>
        <w:rPr>
          <w:rFonts w:ascii="Arial" w:eastAsia="Arial" w:hAnsi="Arial" w:cs="Arial"/>
        </w:rPr>
        <w:t xml:space="preserve"> </w:t>
      </w:r>
      <w:proofErr w:type="spellStart"/>
      <w:r>
        <w:rPr>
          <w:rFonts w:ascii="Arial" w:eastAsia="Arial" w:hAnsi="Arial" w:cs="Arial"/>
        </w:rPr>
        <w:t>Symptom</w:t>
      </w:r>
      <w:proofErr w:type="spellEnd"/>
      <w:r>
        <w:rPr>
          <w:rFonts w:ascii="Arial" w:eastAsia="Arial" w:hAnsi="Arial" w:cs="Arial"/>
        </w:rPr>
        <w:t xml:space="preserve"> Score (DVSS) para a identificação de disfunções </w:t>
      </w:r>
      <w:proofErr w:type="spellStart"/>
      <w:r>
        <w:rPr>
          <w:rFonts w:ascii="Arial" w:eastAsia="Arial" w:hAnsi="Arial" w:cs="Arial"/>
        </w:rPr>
        <w:t>miccionais</w:t>
      </w:r>
      <w:proofErr w:type="spellEnd"/>
      <w:r>
        <w:rPr>
          <w:rFonts w:ascii="Arial" w:eastAsia="Arial" w:hAnsi="Arial" w:cs="Arial"/>
        </w:rPr>
        <w:t xml:space="preserve">. Em um estudo que realizou a aplicação da versão brasileira desse instrumento para avaliação de disfunções em 40 crianças, comprovou-se uma maior prevalência em meninas, totalizando 32 dos 40 entrevistados. Ademais, o estudo apresentou uma avaliação de confiabilidade desse questionário traduzido, baseado no coeficiente alfa de </w:t>
      </w:r>
      <w:proofErr w:type="spellStart"/>
      <w:r>
        <w:rPr>
          <w:rFonts w:ascii="Arial" w:eastAsia="Arial" w:hAnsi="Arial" w:cs="Arial"/>
        </w:rPr>
        <w:t>Cronbach</w:t>
      </w:r>
      <w:proofErr w:type="spellEnd"/>
      <w:r>
        <w:rPr>
          <w:rFonts w:ascii="Arial" w:eastAsia="Arial" w:hAnsi="Arial" w:cs="Arial"/>
        </w:rPr>
        <w:t xml:space="preserve">, de 0,76 o que constitui evidência de consistência interna satisfatória para esse instrumento (CALADO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xml:space="preserve">, 2010). Outro estudo que envolveu a aplicação do DVSS, tomando como ponto de corte para meninas e meninos, o escore de seis e nove, </w:t>
      </w:r>
      <w:proofErr w:type="spellStart"/>
      <w:r>
        <w:rPr>
          <w:rFonts w:ascii="Arial" w:eastAsia="Arial" w:hAnsi="Arial" w:cs="Arial"/>
        </w:rPr>
        <w:t>respectivamente</w:t>
      </w:r>
      <w:proofErr w:type="spellEnd"/>
      <w:r>
        <w:rPr>
          <w:rFonts w:ascii="Arial" w:eastAsia="Arial" w:hAnsi="Arial" w:cs="Arial"/>
        </w:rPr>
        <w:t xml:space="preserve">, constatou-se que 17,7% das 417 crianças e adolescentes envolvidos no estudo apresentaram sintomas </w:t>
      </w:r>
      <w:r>
        <w:rPr>
          <w:rFonts w:ascii="Arial" w:eastAsia="Arial" w:hAnsi="Arial" w:cs="Arial"/>
        </w:rPr>
        <w:lastRenderedPageBreak/>
        <w:t xml:space="preserve">de distúrbio do trato urinário inferior (DTUI)(VELOSO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xml:space="preserve">, 2016). Quando considera-se apenas a enurese noturna, a literatura revela uma maior prevalência em meninos. Esta diferença observada ressalta a importância de avaliar as disfunções urinárias de forma mais ampla, já que não se deve extrapolar os achados associados à enurese noturna para as DTUI.   </w:t>
      </w:r>
    </w:p>
    <w:p w14:paraId="55ACE007" w14:textId="77777777" w:rsidR="00934F82" w:rsidRDefault="00000000">
      <w:pPr>
        <w:spacing w:before="240" w:after="240" w:line="360" w:lineRule="auto"/>
        <w:ind w:firstLine="720"/>
        <w:jc w:val="both"/>
        <w:rPr>
          <w:rFonts w:ascii="Arial" w:eastAsia="Arial" w:hAnsi="Arial" w:cs="Arial"/>
        </w:rPr>
      </w:pPr>
      <w:r>
        <w:rPr>
          <w:rFonts w:ascii="Arial" w:eastAsia="Arial" w:hAnsi="Arial" w:cs="Arial"/>
        </w:rPr>
        <w:t>A vida diária das pessoas que apresentam distúrbios relacionados ao sono, manifesta diversas alterações em decorrência de não conseguirem ter um sono reparador. Desta forma, evidenciam grande sonolência no período diurno, trazendo dificuldades de concentração, raciocínio lento, falta de disposição tanto na vida escolar como familiar, além de no momento que buscam adormecer, por vezes não conseguem, por conta de insônia. Com isso, há uma diminuição da produtividade e rendimento nos afazeres das pessoas que explicitam esses distúrbios, particularmente preocupante em crianças em desenvolvimento. Outrossim, somando-se a sonolência em decorrência de um acúmulo de noites mal dormidas, há também a manifestação clínica da irritabilidade nessas pessoas, o que favorece os quadros de ansiedade e depressão. Desta maneira, quando os médicos são procurados por essas pessoas, há um quadro clínico que deve ser bem analisado no que diz respeito ao histórico pessoal desse paciente, buscando-se identificar essas alterações no cotidiano que podem demonstrar a presença de distúrbios e manifestações alusivas ao sono. Dentre os manifestações noturnas podemos destacar</w:t>
      </w:r>
      <w:r>
        <w:rPr>
          <w:rFonts w:ascii="Arial" w:eastAsia="Arial" w:hAnsi="Arial" w:cs="Arial"/>
          <w:color w:val="FF0000"/>
        </w:rPr>
        <w:t xml:space="preserve"> </w:t>
      </w:r>
      <w:r>
        <w:rPr>
          <w:rFonts w:ascii="Arial" w:eastAsia="Arial" w:hAnsi="Arial" w:cs="Arial"/>
        </w:rPr>
        <w:t xml:space="preserve">roncos, respiração orofaríngea, transtorno do ritmo respiratório, </w:t>
      </w:r>
      <w:proofErr w:type="spellStart"/>
      <w:r>
        <w:rPr>
          <w:rFonts w:ascii="Arial" w:eastAsia="Arial" w:hAnsi="Arial" w:cs="Arial"/>
        </w:rPr>
        <w:t>noctúria</w:t>
      </w:r>
      <w:proofErr w:type="spellEnd"/>
      <w:r>
        <w:rPr>
          <w:rFonts w:ascii="Arial" w:eastAsia="Arial" w:hAnsi="Arial" w:cs="Arial"/>
        </w:rPr>
        <w:t xml:space="preserve">, bruxismo e, dentre as manifestações diurnas, podemos destacar o baixo rendimento na produtividade, instabilidade em relação ao humor, dificuldade de concentração e sonolência diurna excessiva </w:t>
      </w:r>
      <w:r>
        <w:rPr>
          <w:rFonts w:ascii="Arial" w:eastAsia="Arial" w:hAnsi="Arial" w:cs="Arial"/>
          <w:sz w:val="22"/>
          <w:szCs w:val="22"/>
        </w:rPr>
        <w:t xml:space="preserve">(NEVES, 2018). </w:t>
      </w:r>
      <w:r>
        <w:rPr>
          <w:rFonts w:ascii="Arial" w:eastAsia="Arial" w:hAnsi="Arial" w:cs="Arial"/>
        </w:rPr>
        <w:t>Desse modo, a utilização de questionários validados como a Escala de Distúrbios do Sono em Crianças e a Avaliação da Qualidade de Sono, possibilitam a identificação dos principais distúrbios do sono e avaliação do comportamento do sono na população pediátrica, permitindo verificar a relação entre esses fatores.</w:t>
      </w:r>
    </w:p>
    <w:p w14:paraId="641B45EE" w14:textId="77777777" w:rsidR="00934F82" w:rsidRDefault="00000000">
      <w:pPr>
        <w:spacing w:before="240" w:after="240" w:line="360" w:lineRule="auto"/>
        <w:ind w:firstLine="720"/>
        <w:jc w:val="both"/>
        <w:rPr>
          <w:rFonts w:ascii="Arial" w:eastAsia="Arial" w:hAnsi="Arial" w:cs="Arial"/>
        </w:rPr>
      </w:pPr>
      <w:r>
        <w:rPr>
          <w:rFonts w:ascii="Arial" w:eastAsia="Arial" w:hAnsi="Arial" w:cs="Arial"/>
        </w:rPr>
        <w:t xml:space="preserve">Em um estudo utilizando a Escala de Distúrbios do Sono em Crianças como forma de avaliação dos distúrbios do sono foram apreciadas 1304 crianças de 5 à 15 anos de idade, em que 1157 formavam o grupo controle e 147 o grupo com algum tipo de transtorno do sono. A escala apresentou uma acurácia diagnóstica de 0.91, com o ponto de corte no escore de 39 apresentando uma sensibilidade de 0.89 e </w:t>
      </w:r>
      <w:r>
        <w:rPr>
          <w:rFonts w:ascii="Arial" w:eastAsia="Arial" w:hAnsi="Arial" w:cs="Arial"/>
        </w:rPr>
        <w:lastRenderedPageBreak/>
        <w:t xml:space="preserve">especificidade de 0.74. Por meio da utilização desse questionário, foi possível a identificação de 6 categorias de distúrbios do sono em crianças e adolescentes, traçando um perfil da criança ou adolescente que direciona para áreas de disfunção. É um questionário preenchido pelos pais que permite  conhecer a frequência dos distúrbios do sono e fazer uma avaliação global do sujeito, considerando a possibilidade de sobreposição de distúrbios pediátricos do sono.  Sendo assim, é relevante a utilização deste questionário para o estudo.  (BRUNI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1996)</w:t>
      </w:r>
    </w:p>
    <w:p w14:paraId="0556B00E" w14:textId="77777777" w:rsidR="00934F82" w:rsidRDefault="00000000">
      <w:pPr>
        <w:spacing w:before="240" w:after="240" w:line="360" w:lineRule="auto"/>
        <w:ind w:firstLine="720"/>
        <w:jc w:val="both"/>
        <w:rPr>
          <w:rFonts w:ascii="Arial" w:eastAsia="Arial" w:hAnsi="Arial" w:cs="Arial"/>
        </w:rPr>
      </w:pPr>
      <w:r>
        <w:rPr>
          <w:rFonts w:ascii="Arial" w:eastAsia="Arial" w:hAnsi="Arial" w:cs="Arial"/>
        </w:rPr>
        <w:t>O questionário “</w:t>
      </w:r>
      <w:proofErr w:type="spellStart"/>
      <w:r>
        <w:rPr>
          <w:rFonts w:ascii="Arial" w:eastAsia="Arial" w:hAnsi="Arial" w:cs="Arial"/>
        </w:rPr>
        <w:t>Sleep</w:t>
      </w:r>
      <w:proofErr w:type="spellEnd"/>
      <w:r>
        <w:rPr>
          <w:rFonts w:ascii="Arial" w:eastAsia="Arial" w:hAnsi="Arial" w:cs="Arial"/>
        </w:rPr>
        <w:t xml:space="preserve"> </w:t>
      </w:r>
      <w:proofErr w:type="spellStart"/>
      <w:r>
        <w:rPr>
          <w:rFonts w:ascii="Arial" w:eastAsia="Arial" w:hAnsi="Arial" w:cs="Arial"/>
        </w:rPr>
        <w:t>Behavior</w:t>
      </w:r>
      <w:proofErr w:type="spellEnd"/>
      <w:r>
        <w:rPr>
          <w:rFonts w:ascii="Arial" w:eastAsia="Arial" w:hAnsi="Arial" w:cs="Arial"/>
        </w:rPr>
        <w:t xml:space="preserve"> </w:t>
      </w:r>
      <w:proofErr w:type="spellStart"/>
      <w:r>
        <w:rPr>
          <w:rFonts w:ascii="Arial" w:eastAsia="Arial" w:hAnsi="Arial" w:cs="Arial"/>
        </w:rPr>
        <w:t>Questionnaire</w:t>
      </w:r>
      <w:proofErr w:type="spellEnd"/>
      <w:r>
        <w:rPr>
          <w:rFonts w:ascii="Arial" w:eastAsia="Arial" w:hAnsi="Arial" w:cs="Arial"/>
        </w:rPr>
        <w:t xml:space="preserve">”, desenvolvido e validado pelo Centro de Estudos em Distúrbios do Sono, da Universidade de Roma “La </w:t>
      </w:r>
      <w:proofErr w:type="spellStart"/>
      <w:r>
        <w:rPr>
          <w:rFonts w:ascii="Arial" w:eastAsia="Arial" w:hAnsi="Arial" w:cs="Arial"/>
        </w:rPr>
        <w:t>Sapienza</w:t>
      </w:r>
      <w:proofErr w:type="spellEnd"/>
      <w:r>
        <w:rPr>
          <w:rFonts w:ascii="Arial" w:eastAsia="Arial" w:hAnsi="Arial" w:cs="Arial"/>
        </w:rPr>
        <w:t xml:space="preserve">” (CORTESI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xml:space="preserve">.,1999), foi validado também para o português como “Questionário sobre o Comportamento do Sono” (BATISTA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xml:space="preserve">., 2006). Desta forma, visando-se avaliar a relação existente entre a qualidade do sono e os distúrbios </w:t>
      </w:r>
      <w:proofErr w:type="spellStart"/>
      <w:r>
        <w:rPr>
          <w:rFonts w:ascii="Arial" w:eastAsia="Arial" w:hAnsi="Arial" w:cs="Arial"/>
        </w:rPr>
        <w:t>miccionais</w:t>
      </w:r>
      <w:proofErr w:type="spellEnd"/>
      <w:r>
        <w:rPr>
          <w:rFonts w:ascii="Arial" w:eastAsia="Arial" w:hAnsi="Arial" w:cs="Arial"/>
        </w:rPr>
        <w:t xml:space="preserve"> em escolares, entendeu-se necessário também a aplicação desse questionário. Em pesquisas alusivas a  qualidade de vida e sono em adolescentes obesos, com a aplicação do Questionário sobre o Comportamento do Sono, os resultados desse estudo evidenciaram uma diferença estatisticamente significante na qualidade do sono entre os grupos de adolescentes, onde o grupo obeso apresentou maior frequência de problemas do sono e, consequentemente, pior qualidade do sono, comparado ao eutrófico (TURCO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.,2013).</w:t>
      </w:r>
    </w:p>
    <w:p w14:paraId="69ACAE79" w14:textId="77777777" w:rsidR="00934F82" w:rsidRDefault="00934F82">
      <w:pPr>
        <w:spacing w:before="240" w:after="240" w:line="360" w:lineRule="auto"/>
        <w:ind w:firstLine="720"/>
        <w:jc w:val="both"/>
        <w:rPr>
          <w:rFonts w:ascii="Arial" w:eastAsia="Arial" w:hAnsi="Arial" w:cs="Arial"/>
        </w:rPr>
      </w:pPr>
    </w:p>
    <w:p w14:paraId="20AE4A4D" w14:textId="77777777" w:rsidR="00934F82" w:rsidRDefault="00934F82">
      <w:pPr>
        <w:spacing w:before="240" w:after="240" w:line="360" w:lineRule="auto"/>
        <w:ind w:firstLine="720"/>
        <w:jc w:val="both"/>
        <w:rPr>
          <w:rFonts w:ascii="Arial" w:eastAsia="Arial" w:hAnsi="Arial" w:cs="Arial"/>
        </w:rPr>
      </w:pPr>
    </w:p>
    <w:p w14:paraId="5965267E" w14:textId="77777777" w:rsidR="00934F82" w:rsidRDefault="00934F82">
      <w:pPr>
        <w:spacing w:before="240" w:after="240" w:line="360" w:lineRule="auto"/>
        <w:ind w:firstLine="720"/>
        <w:jc w:val="both"/>
        <w:rPr>
          <w:rFonts w:ascii="Arial" w:eastAsia="Arial" w:hAnsi="Arial" w:cs="Arial"/>
        </w:rPr>
      </w:pPr>
    </w:p>
    <w:p w14:paraId="1882844C" w14:textId="77777777" w:rsidR="00934F82" w:rsidRDefault="00934F82">
      <w:pPr>
        <w:spacing w:before="240" w:after="240" w:line="360" w:lineRule="auto"/>
        <w:ind w:firstLine="720"/>
        <w:jc w:val="both"/>
        <w:rPr>
          <w:rFonts w:ascii="Arial" w:eastAsia="Arial" w:hAnsi="Arial" w:cs="Arial"/>
        </w:rPr>
      </w:pPr>
    </w:p>
    <w:p w14:paraId="621A06E3" w14:textId="77777777" w:rsidR="00934F82" w:rsidRDefault="00000000">
      <w:pPr>
        <w:numPr>
          <w:ilvl w:val="0"/>
          <w:numId w:val="5"/>
        </w:numPr>
        <w:pBdr>
          <w:top w:val="nil"/>
          <w:left w:val="nil"/>
          <w:bottom w:val="nil"/>
          <w:right w:val="nil"/>
          <w:between w:val="nil"/>
        </w:pBdr>
        <w:rPr>
          <w:color w:val="000000"/>
        </w:rPr>
      </w:pPr>
      <w:r>
        <w:rPr>
          <w:rFonts w:ascii="Arial" w:eastAsia="Arial" w:hAnsi="Arial" w:cs="Arial"/>
          <w:b/>
          <w:color w:val="000000"/>
        </w:rPr>
        <w:t>METODOLOGIA</w:t>
      </w:r>
    </w:p>
    <w:p w14:paraId="1B8723E9" w14:textId="77777777" w:rsidR="00934F82" w:rsidRDefault="00934F82">
      <w:pPr>
        <w:pBdr>
          <w:top w:val="nil"/>
          <w:left w:val="nil"/>
          <w:bottom w:val="nil"/>
          <w:right w:val="nil"/>
          <w:between w:val="nil"/>
        </w:pBdr>
        <w:rPr>
          <w:rFonts w:ascii="Arial" w:eastAsia="Arial" w:hAnsi="Arial" w:cs="Arial"/>
          <w:b/>
        </w:rPr>
      </w:pPr>
    </w:p>
    <w:p w14:paraId="2A795546" w14:textId="77777777" w:rsidR="00934F82" w:rsidRDefault="00934F82">
      <w:pPr>
        <w:pBdr>
          <w:top w:val="nil"/>
          <w:left w:val="nil"/>
          <w:bottom w:val="nil"/>
          <w:right w:val="nil"/>
          <w:between w:val="nil"/>
        </w:pBdr>
        <w:rPr>
          <w:rFonts w:ascii="Arial" w:eastAsia="Arial" w:hAnsi="Arial" w:cs="Arial"/>
          <w:b/>
        </w:rPr>
      </w:pPr>
    </w:p>
    <w:p w14:paraId="0BC917AE" w14:textId="77777777" w:rsidR="00934F82" w:rsidRDefault="00000000">
      <w:pPr>
        <w:spacing w:line="360" w:lineRule="auto"/>
        <w:ind w:firstLine="700"/>
        <w:jc w:val="both"/>
        <w:rPr>
          <w:rFonts w:ascii="Arial" w:eastAsia="Arial" w:hAnsi="Arial" w:cs="Arial"/>
        </w:rPr>
      </w:pPr>
      <w:r>
        <w:rPr>
          <w:rFonts w:ascii="Arial" w:eastAsia="Arial" w:hAnsi="Arial" w:cs="Arial"/>
        </w:rPr>
        <w:t>Foi realizado um estudo observacional, de corte transversal, onde a população alvo foi  de crianças de 6 anos a 12 anos incompletos, e adolescentes de 12 anos completos a 14 anos. Como população acessível</w:t>
      </w:r>
      <w:r>
        <w:rPr>
          <w:rFonts w:ascii="Arial" w:eastAsia="Arial" w:hAnsi="Arial" w:cs="Arial"/>
          <w:b/>
        </w:rPr>
        <w:t>,</w:t>
      </w:r>
      <w:r>
        <w:rPr>
          <w:rFonts w:ascii="Arial" w:eastAsia="Arial" w:hAnsi="Arial" w:cs="Arial"/>
          <w:b/>
          <w:color w:val="FF0000"/>
        </w:rPr>
        <w:t xml:space="preserve"> </w:t>
      </w:r>
      <w:r>
        <w:rPr>
          <w:rFonts w:ascii="Arial" w:eastAsia="Arial" w:hAnsi="Arial" w:cs="Arial"/>
        </w:rPr>
        <w:t>foram apreciadas as crianças e adolescentes que responderam a um questionário online enviado em meio eletrônico, compartilhadas no período de fevereiro de 2021 a maio de 2021.</w:t>
      </w:r>
      <w:r>
        <w:rPr>
          <w:rFonts w:ascii="Arial" w:eastAsia="Arial" w:hAnsi="Arial" w:cs="Arial"/>
          <w:color w:val="FF0000"/>
        </w:rPr>
        <w:t xml:space="preserve"> </w:t>
      </w:r>
      <w:r>
        <w:rPr>
          <w:rFonts w:ascii="Arial" w:eastAsia="Arial" w:hAnsi="Arial" w:cs="Arial"/>
        </w:rPr>
        <w:t xml:space="preserve">Como critérios de </w:t>
      </w:r>
      <w:r>
        <w:rPr>
          <w:rFonts w:ascii="Arial" w:eastAsia="Arial" w:hAnsi="Arial" w:cs="Arial"/>
        </w:rPr>
        <w:lastRenderedPageBreak/>
        <w:t xml:space="preserve">inclusão, foram avaliadas crianças com idades eletivas de ambos os gêneros, e pais com interesse de participação. Foram excluídos pacientes portadores de distúrbios neurológicos, portadores de síndromes genéticas, anomalias congênitas do trato </w:t>
      </w:r>
      <w:proofErr w:type="spellStart"/>
      <w:r>
        <w:rPr>
          <w:rFonts w:ascii="Arial" w:eastAsia="Arial" w:hAnsi="Arial" w:cs="Arial"/>
        </w:rPr>
        <w:t>genitourinário</w:t>
      </w:r>
      <w:proofErr w:type="spellEnd"/>
      <w:r>
        <w:rPr>
          <w:rFonts w:ascii="Arial" w:eastAsia="Arial" w:hAnsi="Arial" w:cs="Arial"/>
        </w:rPr>
        <w:t xml:space="preserve"> e disfunção </w:t>
      </w:r>
      <w:proofErr w:type="spellStart"/>
      <w:r>
        <w:rPr>
          <w:rFonts w:ascii="Arial" w:eastAsia="Arial" w:hAnsi="Arial" w:cs="Arial"/>
        </w:rPr>
        <w:t>miccional</w:t>
      </w:r>
      <w:proofErr w:type="spellEnd"/>
      <w:r>
        <w:rPr>
          <w:rFonts w:ascii="Arial" w:eastAsia="Arial" w:hAnsi="Arial" w:cs="Arial"/>
        </w:rPr>
        <w:t xml:space="preserve"> secundária a doenças subjacentes, como hipercalciúria, diabetes </w:t>
      </w:r>
      <w:proofErr w:type="spellStart"/>
      <w:r>
        <w:rPr>
          <w:rFonts w:ascii="Arial" w:eastAsia="Arial" w:hAnsi="Arial" w:cs="Arial"/>
        </w:rPr>
        <w:t>insipidus</w:t>
      </w:r>
      <w:proofErr w:type="spellEnd"/>
      <w:r>
        <w:rPr>
          <w:rFonts w:ascii="Arial" w:eastAsia="Arial" w:hAnsi="Arial" w:cs="Arial"/>
        </w:rPr>
        <w:t xml:space="preserve">, diabetes </w:t>
      </w:r>
      <w:proofErr w:type="spellStart"/>
      <w:r>
        <w:rPr>
          <w:rFonts w:ascii="Arial" w:eastAsia="Arial" w:hAnsi="Arial" w:cs="Arial"/>
        </w:rPr>
        <w:t>mellitus</w:t>
      </w:r>
      <w:proofErr w:type="spellEnd"/>
      <w:r>
        <w:rPr>
          <w:rFonts w:ascii="Arial" w:eastAsia="Arial" w:hAnsi="Arial" w:cs="Arial"/>
        </w:rPr>
        <w:t xml:space="preserve">, anemia falciforme, doença renal crônica. Os dados </w:t>
      </w:r>
      <w:proofErr w:type="spellStart"/>
      <w:r>
        <w:rPr>
          <w:rFonts w:ascii="Arial" w:eastAsia="Arial" w:hAnsi="Arial" w:cs="Arial"/>
        </w:rPr>
        <w:t>sócio-demográficos</w:t>
      </w:r>
      <w:proofErr w:type="spellEnd"/>
      <w:r>
        <w:rPr>
          <w:rFonts w:ascii="Arial" w:eastAsia="Arial" w:hAnsi="Arial" w:cs="Arial"/>
        </w:rPr>
        <w:t xml:space="preserve"> e clínicos de cada paciente foram tabelados em planilha. </w:t>
      </w:r>
    </w:p>
    <w:p w14:paraId="3C9E18FF" w14:textId="77777777" w:rsidR="00934F82" w:rsidRDefault="00000000">
      <w:pPr>
        <w:spacing w:line="360" w:lineRule="auto"/>
        <w:ind w:firstLine="700"/>
        <w:jc w:val="both"/>
        <w:rPr>
          <w:rFonts w:ascii="Arial" w:eastAsia="Arial" w:hAnsi="Arial" w:cs="Arial"/>
        </w:rPr>
      </w:pPr>
      <w:r>
        <w:rPr>
          <w:rFonts w:ascii="Arial" w:eastAsia="Arial" w:hAnsi="Arial" w:cs="Arial"/>
        </w:rPr>
        <w:t xml:space="preserve">Como instrumentos foram utilizados neste trabalho, o questionário </w:t>
      </w:r>
      <w:proofErr w:type="spellStart"/>
      <w:r>
        <w:rPr>
          <w:rFonts w:ascii="Arial" w:eastAsia="Arial" w:hAnsi="Arial" w:cs="Arial"/>
        </w:rPr>
        <w:t>Dysfunctional</w:t>
      </w:r>
      <w:proofErr w:type="spellEnd"/>
      <w:r>
        <w:rPr>
          <w:rFonts w:ascii="Arial" w:eastAsia="Arial" w:hAnsi="Arial" w:cs="Arial"/>
        </w:rPr>
        <w:t xml:space="preserve"> </w:t>
      </w:r>
      <w:proofErr w:type="spellStart"/>
      <w:r>
        <w:rPr>
          <w:rFonts w:ascii="Arial" w:eastAsia="Arial" w:hAnsi="Arial" w:cs="Arial"/>
        </w:rPr>
        <w:t>Voiding</w:t>
      </w:r>
      <w:proofErr w:type="spellEnd"/>
      <w:r>
        <w:rPr>
          <w:rFonts w:ascii="Arial" w:eastAsia="Arial" w:hAnsi="Arial" w:cs="Arial"/>
        </w:rPr>
        <w:t xml:space="preserve"> </w:t>
      </w:r>
      <w:proofErr w:type="spellStart"/>
      <w:r>
        <w:rPr>
          <w:rFonts w:ascii="Arial" w:eastAsia="Arial" w:hAnsi="Arial" w:cs="Arial"/>
        </w:rPr>
        <w:t>Symptom</w:t>
      </w:r>
      <w:proofErr w:type="spellEnd"/>
      <w:r>
        <w:rPr>
          <w:rFonts w:ascii="Arial" w:eastAsia="Arial" w:hAnsi="Arial" w:cs="Arial"/>
        </w:rPr>
        <w:t xml:space="preserve"> Score (DVSS) para identificação de disfunção </w:t>
      </w:r>
      <w:proofErr w:type="spellStart"/>
      <w:r>
        <w:rPr>
          <w:rFonts w:ascii="Arial" w:eastAsia="Arial" w:hAnsi="Arial" w:cs="Arial"/>
        </w:rPr>
        <w:t>miccional</w:t>
      </w:r>
      <w:proofErr w:type="spellEnd"/>
      <w:r>
        <w:rPr>
          <w:rFonts w:ascii="Arial" w:eastAsia="Arial" w:hAnsi="Arial" w:cs="Arial"/>
        </w:rPr>
        <w:t xml:space="preserve">. O  DVSS, instrumento validado e proposto originalmente na língua inglesa, adaptado para o Português Brasileiro por Calado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xml:space="preserve"> 2010, permite quantificar a severidade de comportamentos anormais de micção. A versão original do DVSS é constituída de dez itens para avaliar a presença de disfunção do trato urinário inferior, com respostas segundo escala </w:t>
      </w:r>
      <w:proofErr w:type="spellStart"/>
      <w:r>
        <w:rPr>
          <w:rFonts w:ascii="Arial" w:eastAsia="Arial" w:hAnsi="Arial" w:cs="Arial"/>
        </w:rPr>
        <w:t>Likert</w:t>
      </w:r>
      <w:proofErr w:type="spellEnd"/>
      <w:r>
        <w:rPr>
          <w:rFonts w:ascii="Arial" w:eastAsia="Arial" w:hAnsi="Arial" w:cs="Arial"/>
        </w:rPr>
        <w:t xml:space="preserve"> sendo atribuídos escores de 0 a 3 de acordo com a existência do sintoma (nunca ou quase nunca = 0; menos que metade do tempo= 1; a metade do tempo = 2; quase todo o tempo = 3). Os nove itens abordam sintomas urinários e gastrointestinais e, o último, fatores ambientais (problemas social e familiar), desmembrado em subitens e pontuado como “sim” (3 pontos) quando qualquer subitem foi confirmado. O resultado do teste foi a somatória dos valores atribuídos aos itens (mínimo = 0; máximo = 30). O escore maior que 6 pontos para meninas (sensibilidade 92,8%, especificidade 87,1%) e maior que 9 para meninos (sensibilidade 81%, especificidade 91,3%) são indicadores da possibilidade de existência de disfunção do trato urinário inferior. O questionário foi lido e preenchido por crianças e adolescentes, com o auxílio dos pais (RIZZINI, 2009). </w:t>
      </w:r>
    </w:p>
    <w:p w14:paraId="1831BD9D" w14:textId="77777777" w:rsidR="00934F82" w:rsidRDefault="00000000">
      <w:pPr>
        <w:spacing w:line="360" w:lineRule="auto"/>
        <w:ind w:firstLine="700"/>
        <w:jc w:val="both"/>
        <w:rPr>
          <w:rFonts w:ascii="Arial" w:eastAsia="Arial" w:hAnsi="Arial" w:cs="Arial"/>
        </w:rPr>
      </w:pPr>
      <w:r>
        <w:rPr>
          <w:rFonts w:ascii="Arial" w:eastAsia="Arial" w:hAnsi="Arial" w:cs="Arial"/>
        </w:rPr>
        <w:t xml:space="preserve">A Escala de Distúrbios do Sono em Crianças, traduzida e validada na sua versão no Português brasileiro, é um instrumento composto por 26 itens, capaz de distinguir 6 grupos de distúrbios do sono mais frequentes: </w:t>
      </w:r>
      <w:proofErr w:type="spellStart"/>
      <w:r>
        <w:rPr>
          <w:rFonts w:ascii="Arial" w:eastAsia="Arial" w:hAnsi="Arial" w:cs="Arial"/>
        </w:rPr>
        <w:t>distúrbios</w:t>
      </w:r>
      <w:proofErr w:type="spellEnd"/>
      <w:r>
        <w:rPr>
          <w:rFonts w:ascii="Arial" w:eastAsia="Arial" w:hAnsi="Arial" w:cs="Arial"/>
        </w:rPr>
        <w:t xml:space="preserve"> de </w:t>
      </w:r>
      <w:proofErr w:type="spellStart"/>
      <w:r>
        <w:rPr>
          <w:rFonts w:ascii="Arial" w:eastAsia="Arial" w:hAnsi="Arial" w:cs="Arial"/>
        </w:rPr>
        <w:t>início</w:t>
      </w:r>
      <w:proofErr w:type="spellEnd"/>
      <w:r>
        <w:rPr>
          <w:rFonts w:ascii="Arial" w:eastAsia="Arial" w:hAnsi="Arial" w:cs="Arial"/>
        </w:rPr>
        <w:t xml:space="preserve"> e </w:t>
      </w:r>
      <w:proofErr w:type="spellStart"/>
      <w:r>
        <w:rPr>
          <w:rFonts w:ascii="Arial" w:eastAsia="Arial" w:hAnsi="Arial" w:cs="Arial"/>
        </w:rPr>
        <w:t>manutenção</w:t>
      </w:r>
      <w:proofErr w:type="spellEnd"/>
      <w:r>
        <w:rPr>
          <w:rFonts w:ascii="Arial" w:eastAsia="Arial" w:hAnsi="Arial" w:cs="Arial"/>
        </w:rPr>
        <w:t xml:space="preserve"> do sono, </w:t>
      </w:r>
      <w:proofErr w:type="spellStart"/>
      <w:r>
        <w:rPr>
          <w:rFonts w:ascii="Arial" w:eastAsia="Arial" w:hAnsi="Arial" w:cs="Arial"/>
        </w:rPr>
        <w:t>distúrbios</w:t>
      </w:r>
      <w:proofErr w:type="spellEnd"/>
      <w:r>
        <w:rPr>
          <w:rFonts w:ascii="Arial" w:eastAsia="Arial" w:hAnsi="Arial" w:cs="Arial"/>
        </w:rPr>
        <w:t xml:space="preserve"> </w:t>
      </w:r>
      <w:proofErr w:type="spellStart"/>
      <w:r>
        <w:rPr>
          <w:rFonts w:ascii="Arial" w:eastAsia="Arial" w:hAnsi="Arial" w:cs="Arial"/>
        </w:rPr>
        <w:t>respiratórios</w:t>
      </w:r>
      <w:proofErr w:type="spellEnd"/>
      <w:r>
        <w:rPr>
          <w:rFonts w:ascii="Arial" w:eastAsia="Arial" w:hAnsi="Arial" w:cs="Arial"/>
        </w:rPr>
        <w:t xml:space="preserve"> do sono, </w:t>
      </w:r>
      <w:proofErr w:type="spellStart"/>
      <w:r>
        <w:rPr>
          <w:rFonts w:ascii="Arial" w:eastAsia="Arial" w:hAnsi="Arial" w:cs="Arial"/>
        </w:rPr>
        <w:t>distúrbios</w:t>
      </w:r>
      <w:proofErr w:type="spellEnd"/>
      <w:r>
        <w:rPr>
          <w:rFonts w:ascii="Arial" w:eastAsia="Arial" w:hAnsi="Arial" w:cs="Arial"/>
        </w:rPr>
        <w:t xml:space="preserve"> do despertar, </w:t>
      </w:r>
      <w:proofErr w:type="spellStart"/>
      <w:r>
        <w:rPr>
          <w:rFonts w:ascii="Arial" w:eastAsia="Arial" w:hAnsi="Arial" w:cs="Arial"/>
        </w:rPr>
        <w:t>distúrbios</w:t>
      </w:r>
      <w:proofErr w:type="spellEnd"/>
      <w:r>
        <w:rPr>
          <w:rFonts w:ascii="Arial" w:eastAsia="Arial" w:hAnsi="Arial" w:cs="Arial"/>
        </w:rPr>
        <w:t xml:space="preserve"> da </w:t>
      </w:r>
      <w:proofErr w:type="spellStart"/>
      <w:r>
        <w:rPr>
          <w:rFonts w:ascii="Arial" w:eastAsia="Arial" w:hAnsi="Arial" w:cs="Arial"/>
        </w:rPr>
        <w:t>transição</w:t>
      </w:r>
      <w:proofErr w:type="spellEnd"/>
      <w:r>
        <w:rPr>
          <w:rFonts w:ascii="Arial" w:eastAsia="Arial" w:hAnsi="Arial" w:cs="Arial"/>
        </w:rPr>
        <w:t xml:space="preserve"> </w:t>
      </w:r>
      <w:proofErr w:type="spellStart"/>
      <w:r>
        <w:rPr>
          <w:rFonts w:ascii="Arial" w:eastAsia="Arial" w:hAnsi="Arial" w:cs="Arial"/>
        </w:rPr>
        <w:t>sono-vigília</w:t>
      </w:r>
      <w:proofErr w:type="spellEnd"/>
      <w:r>
        <w:rPr>
          <w:rFonts w:ascii="Arial" w:eastAsia="Arial" w:hAnsi="Arial" w:cs="Arial"/>
        </w:rPr>
        <w:t xml:space="preserve">, </w:t>
      </w:r>
      <w:proofErr w:type="spellStart"/>
      <w:r>
        <w:rPr>
          <w:rFonts w:ascii="Arial" w:eastAsia="Arial" w:hAnsi="Arial" w:cs="Arial"/>
        </w:rPr>
        <w:t>sonolência</w:t>
      </w:r>
      <w:proofErr w:type="spellEnd"/>
      <w:r>
        <w:rPr>
          <w:rFonts w:ascii="Arial" w:eastAsia="Arial" w:hAnsi="Arial" w:cs="Arial"/>
        </w:rPr>
        <w:t xml:space="preserve"> excessiva diurna, e </w:t>
      </w:r>
      <w:proofErr w:type="spellStart"/>
      <w:r>
        <w:rPr>
          <w:rFonts w:ascii="Arial" w:eastAsia="Arial" w:hAnsi="Arial" w:cs="Arial"/>
        </w:rPr>
        <w:t>hiperhidrose</w:t>
      </w:r>
      <w:proofErr w:type="spellEnd"/>
      <w:r>
        <w:rPr>
          <w:rFonts w:ascii="Arial" w:eastAsia="Arial" w:hAnsi="Arial" w:cs="Arial"/>
        </w:rPr>
        <w:t xml:space="preserve"> do sono. Esta foi aplicada na forma de entrevista aos pais ou responsáveis dos pacientes incluídos no estudo. Cada item é respondido numa escala de 5 pontos. O escore de 39 pontos apresenta uma sensibilidade de 89% e especificidade de 74% como ponto de corte para identificação de distúrbios do sono em crianças (BRUNI </w:t>
      </w:r>
      <w:proofErr w:type="spellStart"/>
      <w:r>
        <w:rPr>
          <w:rFonts w:ascii="Arial" w:eastAsia="Arial" w:hAnsi="Arial" w:cs="Arial"/>
          <w:i/>
        </w:rPr>
        <w:t>et</w:t>
      </w:r>
      <w:proofErr w:type="spellEnd"/>
      <w:r>
        <w:rPr>
          <w:rFonts w:ascii="Arial" w:eastAsia="Arial" w:hAnsi="Arial" w:cs="Arial"/>
          <w:i/>
        </w:rPr>
        <w:t xml:space="preserve"> al</w:t>
      </w:r>
      <w:r>
        <w:rPr>
          <w:rFonts w:ascii="Arial" w:eastAsia="Arial" w:hAnsi="Arial" w:cs="Arial"/>
        </w:rPr>
        <w:t xml:space="preserve">, 1996). Nessa escala os resultados foram separados por fatores:  Fator 1 está relacionado </w:t>
      </w:r>
      <w:r>
        <w:rPr>
          <w:rFonts w:ascii="Arial" w:eastAsia="Arial" w:hAnsi="Arial" w:cs="Arial"/>
        </w:rPr>
        <w:lastRenderedPageBreak/>
        <w:t xml:space="preserve">aos fatores de distúrbios de início e manutenção do sono, dessa forma abrange os itens 1, 2, 3, 4, 5, 10 e 11; Fator 2  está relacionado aos distúrbios do sono e respiratórios compreendendo  os itens 13, 14 e 15; Fator 3  está relacionado aos distúrbios do despertar relacionados aos itens 17, 20 e 21; Fator 4  está relacionado aos distúrbios da Transição Sono-Vigília, englobando os itens 6, 7, 8, 12, 18 e 19; Fator 5  está relacionado a sonolência excessiva diurna compreendendo os itens 22, 23, 24 e 25; Fator 6  está relacionado com a </w:t>
      </w:r>
      <w:proofErr w:type="spellStart"/>
      <w:r>
        <w:rPr>
          <w:rFonts w:ascii="Arial" w:eastAsia="Arial" w:hAnsi="Arial" w:cs="Arial"/>
        </w:rPr>
        <w:t>hiperhidrose</w:t>
      </w:r>
      <w:proofErr w:type="spellEnd"/>
      <w:r>
        <w:rPr>
          <w:rFonts w:ascii="Arial" w:eastAsia="Arial" w:hAnsi="Arial" w:cs="Arial"/>
        </w:rPr>
        <w:t xml:space="preserve"> do sono correspondendo aos itens 9 e 16.</w:t>
      </w:r>
    </w:p>
    <w:p w14:paraId="4743F4BF" w14:textId="77777777" w:rsidR="00934F82" w:rsidRDefault="00000000">
      <w:pPr>
        <w:spacing w:line="360" w:lineRule="auto"/>
        <w:ind w:firstLine="700"/>
        <w:jc w:val="both"/>
        <w:rPr>
          <w:rFonts w:ascii="Arial" w:eastAsia="Arial" w:hAnsi="Arial" w:cs="Arial"/>
        </w:rPr>
      </w:pPr>
      <w:r>
        <w:rPr>
          <w:rFonts w:ascii="Arial" w:eastAsia="Arial" w:hAnsi="Arial" w:cs="Arial"/>
        </w:rPr>
        <w:t xml:space="preserve">Para avaliação de qualidade de sono, foi utilizado o </w:t>
      </w:r>
      <w:proofErr w:type="spellStart"/>
      <w:r>
        <w:rPr>
          <w:rFonts w:ascii="Arial" w:eastAsia="Arial" w:hAnsi="Arial" w:cs="Arial"/>
        </w:rPr>
        <w:t>Questionário</w:t>
      </w:r>
      <w:proofErr w:type="spellEnd"/>
      <w:r>
        <w:rPr>
          <w:rFonts w:ascii="Arial" w:eastAsia="Arial" w:hAnsi="Arial" w:cs="Arial"/>
        </w:rPr>
        <w:t xml:space="preserve"> Sobre o Comportamento do Sono, que inclui a </w:t>
      </w:r>
      <w:proofErr w:type="spellStart"/>
      <w:r>
        <w:rPr>
          <w:rFonts w:ascii="Arial" w:eastAsia="Arial" w:hAnsi="Arial" w:cs="Arial"/>
        </w:rPr>
        <w:t>avaliação</w:t>
      </w:r>
      <w:proofErr w:type="spellEnd"/>
      <w:r>
        <w:rPr>
          <w:rFonts w:ascii="Arial" w:eastAsia="Arial" w:hAnsi="Arial" w:cs="Arial"/>
        </w:rPr>
        <w:t xml:space="preserve"> pelos pais de </w:t>
      </w:r>
      <w:proofErr w:type="spellStart"/>
      <w:r>
        <w:rPr>
          <w:rFonts w:ascii="Arial" w:eastAsia="Arial" w:hAnsi="Arial" w:cs="Arial"/>
        </w:rPr>
        <w:t>crianças</w:t>
      </w:r>
      <w:proofErr w:type="spellEnd"/>
      <w:r>
        <w:rPr>
          <w:rFonts w:ascii="Arial" w:eastAsia="Arial" w:hAnsi="Arial" w:cs="Arial"/>
        </w:rPr>
        <w:t xml:space="preserve"> e adolescentes com idade entre 7 e 14 anos. O questionário inclui 29 itens com o objetivo de investigar a qualidade e o comportamento do sono na população pediátrica, abrangendo questões como: ronco, enurese noturna, pesadelos, sonolência diurna, entre outros. As </w:t>
      </w:r>
      <w:proofErr w:type="spellStart"/>
      <w:r>
        <w:rPr>
          <w:rFonts w:ascii="Arial" w:eastAsia="Arial" w:hAnsi="Arial" w:cs="Arial"/>
        </w:rPr>
        <w:t>instruções</w:t>
      </w:r>
      <w:proofErr w:type="spellEnd"/>
      <w:r>
        <w:rPr>
          <w:rFonts w:ascii="Arial" w:eastAsia="Arial" w:hAnsi="Arial" w:cs="Arial"/>
        </w:rPr>
        <w:t xml:space="preserve"> perguntam a frequência de cada item durante as últimas seis semanas, e os respondentes utilizam uma escala de escores de cinco </w:t>
      </w:r>
      <w:proofErr w:type="spellStart"/>
      <w:r>
        <w:rPr>
          <w:rFonts w:ascii="Arial" w:eastAsia="Arial" w:hAnsi="Arial" w:cs="Arial"/>
        </w:rPr>
        <w:t>níveis</w:t>
      </w:r>
      <w:proofErr w:type="spellEnd"/>
      <w:r>
        <w:rPr>
          <w:rFonts w:ascii="Arial" w:eastAsia="Arial" w:hAnsi="Arial" w:cs="Arial"/>
        </w:rPr>
        <w:t xml:space="preserve"> (1 = nunca; 2 = poucas vezes; 3 = algumas vezes; 4 = frequentemente; 5 = sempre), podendo o total variar entre 26 a 130. Quanto maior o escore, mais problemas do sono estão associados e, assim, pior a qualidade do sono (BATISTA; NUNES, 2006).</w:t>
      </w:r>
    </w:p>
    <w:p w14:paraId="15110C85" w14:textId="77777777" w:rsidR="00934F82" w:rsidRDefault="00000000">
      <w:pPr>
        <w:spacing w:line="360" w:lineRule="auto"/>
        <w:ind w:firstLine="700"/>
        <w:jc w:val="both"/>
        <w:rPr>
          <w:rFonts w:ascii="Arial" w:eastAsia="Arial" w:hAnsi="Arial" w:cs="Arial"/>
        </w:rPr>
      </w:pPr>
      <w:r>
        <w:rPr>
          <w:rFonts w:ascii="Arial" w:eastAsia="Arial" w:hAnsi="Arial" w:cs="Arial"/>
        </w:rPr>
        <w:t>Durante o preenchimento do questionário, foram disponibilizados os termos de consentimento livre e esclarecido (TCLE) para os responsáveis legais e o  de assentimento livre e esclarecido (TALE) para os participantes acima de 7 anos. A confidencialidade dos dados foi respeitada. Os pacientes não tiveram custo para participação neste estudo. Quando identificados fatores patológicos nos questionários aplicados, os pacientes foram encaminhados para avaliação especializada suplementar (Psicologia, Urologia Pediátrica, Otorrinolaringologia, Neurologia). A pesquisa foi aprovada pelo Comitê de Ética da UNIME, parecer</w:t>
      </w:r>
      <w:r>
        <w:rPr>
          <w:rFonts w:ascii="Arial" w:eastAsia="Arial" w:hAnsi="Arial" w:cs="Arial"/>
          <w:color w:val="FF0000"/>
        </w:rPr>
        <w:t xml:space="preserve"> </w:t>
      </w:r>
      <w:r>
        <w:rPr>
          <w:rFonts w:ascii="Arial" w:eastAsia="Arial" w:hAnsi="Arial" w:cs="Arial"/>
        </w:rPr>
        <w:t xml:space="preserve">4.557.408. </w:t>
      </w:r>
    </w:p>
    <w:p w14:paraId="4A1A0895" w14:textId="77777777" w:rsidR="00934F82" w:rsidRDefault="00000000">
      <w:pPr>
        <w:spacing w:line="360" w:lineRule="auto"/>
        <w:ind w:firstLine="700"/>
        <w:jc w:val="both"/>
        <w:rPr>
          <w:rFonts w:ascii="Arial" w:eastAsia="Arial" w:hAnsi="Arial" w:cs="Arial"/>
        </w:rPr>
      </w:pPr>
      <w:r>
        <w:rPr>
          <w:rFonts w:ascii="Arial" w:eastAsia="Arial" w:hAnsi="Arial" w:cs="Arial"/>
          <w:highlight w:val="white"/>
        </w:rPr>
        <w:t xml:space="preserve">Na condição de variável dependente, avaliamos dois desfechos: qualidade do sono e presença de disfunção </w:t>
      </w:r>
      <w:proofErr w:type="spellStart"/>
      <w:r>
        <w:rPr>
          <w:rFonts w:ascii="Arial" w:eastAsia="Arial" w:hAnsi="Arial" w:cs="Arial"/>
          <w:highlight w:val="white"/>
        </w:rPr>
        <w:t>miccional</w:t>
      </w:r>
      <w:proofErr w:type="spellEnd"/>
      <w:r>
        <w:rPr>
          <w:rFonts w:ascii="Arial" w:eastAsia="Arial" w:hAnsi="Arial" w:cs="Arial"/>
          <w:highlight w:val="white"/>
        </w:rPr>
        <w:t xml:space="preserve"> separadamente. A variável independente será a qualidade do sono, quando o desfecho disfunção </w:t>
      </w:r>
      <w:proofErr w:type="spellStart"/>
      <w:r>
        <w:rPr>
          <w:rFonts w:ascii="Arial" w:eastAsia="Arial" w:hAnsi="Arial" w:cs="Arial"/>
          <w:highlight w:val="white"/>
        </w:rPr>
        <w:t>miccional</w:t>
      </w:r>
      <w:proofErr w:type="spellEnd"/>
      <w:r>
        <w:rPr>
          <w:rFonts w:ascii="Arial" w:eastAsia="Arial" w:hAnsi="Arial" w:cs="Arial"/>
          <w:highlight w:val="white"/>
        </w:rPr>
        <w:t xml:space="preserve"> for avaliado, ocorrendo de forma recíproca</w:t>
      </w:r>
      <w:r>
        <w:rPr>
          <w:rFonts w:ascii="Arial" w:eastAsia="Arial" w:hAnsi="Arial" w:cs="Arial"/>
        </w:rPr>
        <w:t>. O estudo tem como hipótese que a</w:t>
      </w:r>
      <w:r>
        <w:rPr>
          <w:rFonts w:ascii="Arial" w:eastAsia="Arial" w:hAnsi="Arial" w:cs="Arial"/>
          <w:highlight w:val="white"/>
        </w:rPr>
        <w:t xml:space="preserve"> disfunção </w:t>
      </w:r>
      <w:proofErr w:type="spellStart"/>
      <w:r>
        <w:rPr>
          <w:rFonts w:ascii="Arial" w:eastAsia="Arial" w:hAnsi="Arial" w:cs="Arial"/>
          <w:highlight w:val="white"/>
        </w:rPr>
        <w:t>miccional</w:t>
      </w:r>
      <w:proofErr w:type="spellEnd"/>
      <w:r>
        <w:rPr>
          <w:rFonts w:ascii="Arial" w:eastAsia="Arial" w:hAnsi="Arial" w:cs="Arial"/>
          <w:highlight w:val="white"/>
        </w:rPr>
        <w:t xml:space="preserve"> é um fator independente que influencia significativamente a qualidade do sono, associando-se a uma pior qualidade do sono</w:t>
      </w:r>
      <w:r>
        <w:rPr>
          <w:rFonts w:ascii="Arial" w:eastAsia="Arial" w:hAnsi="Arial" w:cs="Arial"/>
        </w:rPr>
        <w:t>.</w:t>
      </w:r>
    </w:p>
    <w:p w14:paraId="63C813CB" w14:textId="77777777" w:rsidR="00934F82" w:rsidRDefault="00000000">
      <w:pPr>
        <w:spacing w:after="120" w:line="360" w:lineRule="auto"/>
        <w:ind w:firstLine="720"/>
        <w:jc w:val="both"/>
        <w:rPr>
          <w:rFonts w:ascii="Arial" w:eastAsia="Arial" w:hAnsi="Arial" w:cs="Arial"/>
          <w:b/>
        </w:rPr>
      </w:pPr>
      <w:r>
        <w:rPr>
          <w:rFonts w:ascii="Arial" w:eastAsia="Arial" w:hAnsi="Arial" w:cs="Arial"/>
        </w:rPr>
        <w:t xml:space="preserve">Os dados obtidos por meio eletrônicos foram designados em planilha do programa Excel. Para análise dos dados, foi utilizado o programa IBM SPSS </w:t>
      </w:r>
      <w:proofErr w:type="spellStart"/>
      <w:r>
        <w:rPr>
          <w:rFonts w:ascii="Arial" w:eastAsia="Arial" w:hAnsi="Arial" w:cs="Arial"/>
        </w:rPr>
        <w:t>Statistics</w:t>
      </w:r>
      <w:proofErr w:type="spellEnd"/>
      <w:r>
        <w:rPr>
          <w:rFonts w:ascii="Arial" w:eastAsia="Arial" w:hAnsi="Arial" w:cs="Arial"/>
        </w:rPr>
        <w:t xml:space="preserve"> </w:t>
      </w:r>
      <w:r>
        <w:rPr>
          <w:rFonts w:ascii="Arial" w:eastAsia="Arial" w:hAnsi="Arial" w:cs="Arial"/>
        </w:rPr>
        <w:lastRenderedPageBreak/>
        <w:t>versão 25.0 para MAC. Sendo assim, para a análise estatística não paramétrica foi utilizado o Teste Mann-</w:t>
      </w:r>
      <w:proofErr w:type="spellStart"/>
      <w:r>
        <w:rPr>
          <w:rFonts w:ascii="Arial" w:eastAsia="Arial" w:hAnsi="Arial" w:cs="Arial"/>
        </w:rPr>
        <w:t>Whitney</w:t>
      </w:r>
      <w:proofErr w:type="spellEnd"/>
      <w:r>
        <w:rPr>
          <w:rFonts w:ascii="Arial" w:eastAsia="Arial" w:hAnsi="Arial" w:cs="Arial"/>
        </w:rPr>
        <w:t xml:space="preserve">, já para a análise estatística paramétrica foi utilizado o Teste Qui-quadrado ou exato de Fisher. Além disso, foi considerado como significância estatística para esse estudo o valor de p&lt;0,05. </w:t>
      </w:r>
    </w:p>
    <w:p w14:paraId="0DAC4085" w14:textId="77777777" w:rsidR="00934F82" w:rsidRDefault="00000000">
      <w:pPr>
        <w:numPr>
          <w:ilvl w:val="0"/>
          <w:numId w:val="5"/>
        </w:numPr>
        <w:rPr>
          <w:rFonts w:ascii="Arial" w:eastAsia="Arial" w:hAnsi="Arial" w:cs="Arial"/>
        </w:rPr>
      </w:pPr>
      <w:r>
        <w:rPr>
          <w:rFonts w:ascii="Arial" w:eastAsia="Arial" w:hAnsi="Arial" w:cs="Arial"/>
          <w:b/>
        </w:rPr>
        <w:t>ASPECTOS ÉTICOS</w:t>
      </w:r>
    </w:p>
    <w:p w14:paraId="2433E5C4" w14:textId="77777777" w:rsidR="00934F82" w:rsidRDefault="00934F82">
      <w:pPr>
        <w:spacing w:line="360" w:lineRule="auto"/>
        <w:ind w:firstLine="700"/>
        <w:jc w:val="both"/>
        <w:rPr>
          <w:rFonts w:ascii="Arial" w:eastAsia="Arial" w:hAnsi="Arial" w:cs="Arial"/>
        </w:rPr>
      </w:pPr>
    </w:p>
    <w:p w14:paraId="76025390" w14:textId="77777777" w:rsidR="00934F82" w:rsidRDefault="00000000">
      <w:pPr>
        <w:spacing w:line="360" w:lineRule="auto"/>
        <w:ind w:firstLine="700"/>
        <w:jc w:val="both"/>
        <w:rPr>
          <w:rFonts w:ascii="Arial" w:eastAsia="Arial" w:hAnsi="Arial" w:cs="Arial"/>
          <w:b/>
        </w:rPr>
      </w:pPr>
      <w:r>
        <w:rPr>
          <w:rFonts w:ascii="Arial" w:eastAsia="Arial" w:hAnsi="Arial" w:cs="Arial"/>
        </w:rPr>
        <w:t>Toda a pesquisa foi conduzida respeitando-se as normas da resolução do Conselho Nacional de Saúde 466/2012. A pesquisa foi aprovada pelo Comitê de Ética da UNIME, parecer</w:t>
      </w:r>
      <w:r>
        <w:rPr>
          <w:rFonts w:ascii="Arial" w:eastAsia="Arial" w:hAnsi="Arial" w:cs="Arial"/>
          <w:color w:val="FF0000"/>
        </w:rPr>
        <w:t xml:space="preserve"> </w:t>
      </w:r>
      <w:r>
        <w:rPr>
          <w:rFonts w:ascii="Arial" w:eastAsia="Arial" w:hAnsi="Arial" w:cs="Arial"/>
        </w:rPr>
        <w:t xml:space="preserve">4.557.408. </w:t>
      </w:r>
    </w:p>
    <w:p w14:paraId="524CA077" w14:textId="77777777" w:rsidR="00934F82" w:rsidRDefault="00934F82">
      <w:pPr>
        <w:pBdr>
          <w:top w:val="nil"/>
          <w:left w:val="nil"/>
          <w:bottom w:val="nil"/>
          <w:right w:val="nil"/>
          <w:between w:val="nil"/>
        </w:pBdr>
        <w:rPr>
          <w:rFonts w:ascii="Arial" w:eastAsia="Arial" w:hAnsi="Arial" w:cs="Arial"/>
          <w:b/>
        </w:rPr>
      </w:pPr>
    </w:p>
    <w:p w14:paraId="60B4D776" w14:textId="77777777" w:rsidR="00934F82" w:rsidRDefault="00934F82">
      <w:pPr>
        <w:pBdr>
          <w:top w:val="nil"/>
          <w:left w:val="nil"/>
          <w:bottom w:val="nil"/>
          <w:right w:val="nil"/>
          <w:between w:val="nil"/>
        </w:pBdr>
        <w:rPr>
          <w:rFonts w:ascii="Arial" w:eastAsia="Arial" w:hAnsi="Arial" w:cs="Arial"/>
          <w:b/>
        </w:rPr>
      </w:pPr>
    </w:p>
    <w:p w14:paraId="14BAA8BB" w14:textId="77777777" w:rsidR="00934F82" w:rsidRDefault="00000000">
      <w:pPr>
        <w:pBdr>
          <w:top w:val="nil"/>
          <w:left w:val="nil"/>
          <w:bottom w:val="nil"/>
          <w:right w:val="nil"/>
          <w:between w:val="nil"/>
        </w:pBdr>
        <w:ind w:left="708" w:hanging="425"/>
        <w:rPr>
          <w:rFonts w:ascii="Calibri" w:eastAsia="Calibri" w:hAnsi="Calibri" w:cs="Calibri"/>
          <w:b/>
        </w:rPr>
      </w:pPr>
      <w:r>
        <w:rPr>
          <w:rFonts w:ascii="Arial" w:eastAsia="Arial" w:hAnsi="Arial" w:cs="Arial"/>
          <w:b/>
        </w:rPr>
        <w:t>8.   RESULTADOS</w:t>
      </w:r>
    </w:p>
    <w:p w14:paraId="57E7BFC3" w14:textId="77777777" w:rsidR="00934F82" w:rsidRDefault="00934F82">
      <w:pPr>
        <w:pBdr>
          <w:top w:val="nil"/>
          <w:left w:val="nil"/>
          <w:bottom w:val="nil"/>
          <w:right w:val="nil"/>
          <w:between w:val="nil"/>
        </w:pBdr>
        <w:spacing w:line="360" w:lineRule="auto"/>
        <w:rPr>
          <w:rFonts w:ascii="Arial" w:eastAsia="Arial" w:hAnsi="Arial" w:cs="Arial"/>
          <w:b/>
        </w:rPr>
      </w:pPr>
    </w:p>
    <w:p w14:paraId="70B46DA9" w14:textId="2C5CF401" w:rsidR="00934F82" w:rsidRPr="00EB309F" w:rsidRDefault="00EB309F" w:rsidP="00EB309F">
      <w:pPr>
        <w:spacing w:line="360" w:lineRule="auto"/>
        <w:jc w:val="both"/>
        <w:rPr>
          <w:rFonts w:ascii="Arial" w:hAnsi="Arial" w:cs="Arial"/>
        </w:rPr>
      </w:pPr>
      <w:r w:rsidRPr="00EB309F">
        <w:rPr>
          <w:rFonts w:ascii="Arial" w:hAnsi="Arial" w:cs="Arial"/>
          <w:color w:val="000000"/>
        </w:rPr>
        <w:t>A</w:t>
      </w:r>
      <w:r w:rsidRPr="00EB309F">
        <w:rPr>
          <w:rFonts w:ascii="Arial" w:hAnsi="Arial" w:cs="Arial"/>
          <w:color w:val="000000"/>
        </w:rPr>
        <w:t>nalise interina dos dados evidenciou uma amostra de</w:t>
      </w:r>
      <w:r w:rsidRPr="00EB309F">
        <w:rPr>
          <w:rStyle w:val="apple-converted-space"/>
          <w:rFonts w:ascii="Arial" w:hAnsi="Arial" w:cs="Arial"/>
          <w:color w:val="000000"/>
        </w:rPr>
        <w:t> </w:t>
      </w:r>
      <w:r w:rsidR="00000000" w:rsidRPr="00EB309F">
        <w:rPr>
          <w:rFonts w:ascii="Arial" w:eastAsia="Arial" w:hAnsi="Arial" w:cs="Arial"/>
        </w:rPr>
        <w:t>124 crianças e adolescentes que responderam aos questionários remotamente. O gênero feminino correspondeu a 62,1% da amostra e a maioria (67,7%) era proveniente de Salvador. Foram identificadas disfunções urinárias pelo DVSS em 16,9% e distúrbios do sono em 33,9% da amostra total.  A pontuação mediana dentre as crianças com DVSS normal foi de 3,0 pontos versus mediana de 9,0 pontos dentre os jovens com DVSS alterado.</w:t>
      </w:r>
    </w:p>
    <w:p w14:paraId="54DFD3B8" w14:textId="77777777" w:rsidR="00934F82" w:rsidRDefault="00000000">
      <w:pPr>
        <w:rPr>
          <w:rFonts w:ascii="Calibri" w:eastAsia="Calibri" w:hAnsi="Calibri" w:cs="Calibri"/>
          <w:b/>
        </w:rPr>
      </w:pPr>
      <w:r>
        <w:rPr>
          <w:rFonts w:ascii="Calibri" w:eastAsia="Calibri" w:hAnsi="Calibri" w:cs="Calibri"/>
          <w:b/>
        </w:rPr>
        <w:t xml:space="preserve"> </w:t>
      </w:r>
    </w:p>
    <w:tbl>
      <w:tblPr>
        <w:tblStyle w:val="a9"/>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42"/>
        <w:gridCol w:w="1578"/>
        <w:gridCol w:w="1474"/>
        <w:gridCol w:w="1176"/>
      </w:tblGrid>
      <w:tr w:rsidR="00934F82" w14:paraId="25AB084E" w14:textId="77777777">
        <w:trPr>
          <w:trHeight w:val="500"/>
        </w:trPr>
        <w:tc>
          <w:tcPr>
            <w:tcW w:w="4842"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29CA2644" w14:textId="77777777" w:rsidR="00934F82" w:rsidRDefault="00000000">
            <w:pPr>
              <w:jc w:val="center"/>
              <w:rPr>
                <w:rFonts w:ascii="Calibri" w:eastAsia="Calibri" w:hAnsi="Calibri" w:cs="Calibri"/>
                <w:b/>
              </w:rPr>
            </w:pPr>
            <w:r>
              <w:rPr>
                <w:rFonts w:ascii="Calibri" w:eastAsia="Calibri" w:hAnsi="Calibri" w:cs="Calibri"/>
                <w:b/>
              </w:rPr>
              <w:t>Variáveis</w:t>
            </w:r>
          </w:p>
        </w:tc>
        <w:tc>
          <w:tcPr>
            <w:tcW w:w="3052"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4B2AD22C" w14:textId="77777777" w:rsidR="00934F82" w:rsidRDefault="00000000">
            <w:pPr>
              <w:jc w:val="center"/>
              <w:rPr>
                <w:rFonts w:ascii="Calibri" w:eastAsia="Calibri" w:hAnsi="Calibri" w:cs="Calibri"/>
                <w:b/>
              </w:rPr>
            </w:pPr>
            <w:r>
              <w:rPr>
                <w:rFonts w:ascii="Calibri" w:eastAsia="Calibri" w:hAnsi="Calibri" w:cs="Calibri"/>
                <w:b/>
              </w:rPr>
              <w:t>Disfunção urinária</w:t>
            </w:r>
          </w:p>
        </w:tc>
        <w:tc>
          <w:tcPr>
            <w:tcW w:w="1176" w:type="dxa"/>
            <w:vMerge w:val="restar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4CDC929" w14:textId="77777777" w:rsidR="00934F82" w:rsidRDefault="00000000">
            <w:pPr>
              <w:jc w:val="center"/>
              <w:rPr>
                <w:rFonts w:ascii="Calibri" w:eastAsia="Calibri" w:hAnsi="Calibri" w:cs="Calibri"/>
                <w:b/>
              </w:rPr>
            </w:pPr>
            <w:r>
              <w:rPr>
                <w:rFonts w:ascii="Calibri" w:eastAsia="Calibri" w:hAnsi="Calibri" w:cs="Calibri"/>
                <w:b/>
              </w:rPr>
              <w:t>p-valor</w:t>
            </w:r>
          </w:p>
        </w:tc>
      </w:tr>
      <w:tr w:rsidR="00934F82" w14:paraId="13DAB424" w14:textId="77777777">
        <w:trPr>
          <w:trHeight w:val="785"/>
        </w:trPr>
        <w:tc>
          <w:tcPr>
            <w:tcW w:w="4842" w:type="dxa"/>
            <w:vMerge/>
            <w:tcBorders>
              <w:top w:val="single" w:sz="8" w:space="0" w:color="000000"/>
              <w:left w:val="nil"/>
              <w:bottom w:val="single" w:sz="8" w:space="0" w:color="000000"/>
              <w:right w:val="nil"/>
            </w:tcBorders>
            <w:tcMar>
              <w:top w:w="100" w:type="dxa"/>
              <w:left w:w="100" w:type="dxa"/>
              <w:bottom w:w="100" w:type="dxa"/>
              <w:right w:w="100" w:type="dxa"/>
            </w:tcMar>
          </w:tcPr>
          <w:p w14:paraId="2D6A6D15" w14:textId="77777777" w:rsidR="00934F82" w:rsidRDefault="00934F82">
            <w:pPr>
              <w:widowControl w:val="0"/>
              <w:pBdr>
                <w:top w:val="nil"/>
                <w:left w:val="nil"/>
                <w:bottom w:val="nil"/>
                <w:right w:val="nil"/>
                <w:between w:val="nil"/>
              </w:pBdr>
              <w:spacing w:line="276" w:lineRule="auto"/>
              <w:rPr>
                <w:rFonts w:ascii="Calibri" w:eastAsia="Calibri" w:hAnsi="Calibri" w:cs="Calibri"/>
                <w:b/>
              </w:rPr>
            </w:pPr>
          </w:p>
        </w:tc>
        <w:tc>
          <w:tcPr>
            <w:tcW w:w="1578" w:type="dxa"/>
            <w:tcBorders>
              <w:top w:val="nil"/>
              <w:left w:val="nil"/>
              <w:bottom w:val="single" w:sz="8" w:space="0" w:color="000000"/>
              <w:right w:val="nil"/>
            </w:tcBorders>
            <w:shd w:val="clear" w:color="auto" w:fill="auto"/>
            <w:tcMar>
              <w:top w:w="100" w:type="dxa"/>
              <w:left w:w="100" w:type="dxa"/>
              <w:bottom w:w="100" w:type="dxa"/>
              <w:right w:w="100" w:type="dxa"/>
            </w:tcMar>
          </w:tcPr>
          <w:p w14:paraId="66E782D0" w14:textId="77777777" w:rsidR="00934F82" w:rsidRDefault="00000000">
            <w:pPr>
              <w:jc w:val="center"/>
              <w:rPr>
                <w:rFonts w:ascii="Calibri" w:eastAsia="Calibri" w:hAnsi="Calibri" w:cs="Calibri"/>
                <w:b/>
              </w:rPr>
            </w:pPr>
            <w:r>
              <w:rPr>
                <w:rFonts w:ascii="Calibri" w:eastAsia="Calibri" w:hAnsi="Calibri" w:cs="Calibri"/>
                <w:b/>
              </w:rPr>
              <w:t>Sim</w:t>
            </w:r>
          </w:p>
          <w:p w14:paraId="5A924AA4" w14:textId="77777777" w:rsidR="00934F82" w:rsidRDefault="00000000">
            <w:pPr>
              <w:jc w:val="center"/>
              <w:rPr>
                <w:rFonts w:ascii="Calibri" w:eastAsia="Calibri" w:hAnsi="Calibri" w:cs="Calibri"/>
                <w:b/>
              </w:rPr>
            </w:pPr>
            <w:r>
              <w:rPr>
                <w:rFonts w:ascii="Calibri" w:eastAsia="Calibri" w:hAnsi="Calibri" w:cs="Calibri"/>
                <w:b/>
              </w:rPr>
              <w:t>N= 21</w:t>
            </w:r>
          </w:p>
        </w:tc>
        <w:tc>
          <w:tcPr>
            <w:tcW w:w="1474" w:type="dxa"/>
            <w:tcBorders>
              <w:top w:val="nil"/>
              <w:left w:val="nil"/>
              <w:bottom w:val="single" w:sz="8" w:space="0" w:color="000000"/>
              <w:right w:val="nil"/>
            </w:tcBorders>
            <w:shd w:val="clear" w:color="auto" w:fill="auto"/>
            <w:tcMar>
              <w:top w:w="100" w:type="dxa"/>
              <w:left w:w="100" w:type="dxa"/>
              <w:bottom w:w="100" w:type="dxa"/>
              <w:right w:w="100" w:type="dxa"/>
            </w:tcMar>
          </w:tcPr>
          <w:p w14:paraId="394650B1" w14:textId="77777777" w:rsidR="00934F82" w:rsidRDefault="00000000">
            <w:pPr>
              <w:jc w:val="center"/>
              <w:rPr>
                <w:rFonts w:ascii="Calibri" w:eastAsia="Calibri" w:hAnsi="Calibri" w:cs="Calibri"/>
                <w:b/>
              </w:rPr>
            </w:pPr>
            <w:r>
              <w:rPr>
                <w:rFonts w:ascii="Calibri" w:eastAsia="Calibri" w:hAnsi="Calibri" w:cs="Calibri"/>
                <w:b/>
              </w:rPr>
              <w:t>Não</w:t>
            </w:r>
          </w:p>
          <w:p w14:paraId="59926B58" w14:textId="77777777" w:rsidR="00934F82" w:rsidRDefault="00000000">
            <w:pPr>
              <w:jc w:val="center"/>
              <w:rPr>
                <w:rFonts w:ascii="Calibri" w:eastAsia="Calibri" w:hAnsi="Calibri" w:cs="Calibri"/>
                <w:b/>
              </w:rPr>
            </w:pPr>
            <w:r>
              <w:rPr>
                <w:rFonts w:ascii="Calibri" w:eastAsia="Calibri" w:hAnsi="Calibri" w:cs="Calibri"/>
                <w:b/>
              </w:rPr>
              <w:t>N= 103</w:t>
            </w:r>
          </w:p>
        </w:tc>
        <w:tc>
          <w:tcPr>
            <w:tcW w:w="1176" w:type="dxa"/>
            <w:vMerge/>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12CEF06" w14:textId="77777777" w:rsidR="00934F82" w:rsidRDefault="00934F82">
            <w:pPr>
              <w:widowControl w:val="0"/>
              <w:pBdr>
                <w:top w:val="nil"/>
                <w:left w:val="nil"/>
                <w:bottom w:val="nil"/>
                <w:right w:val="nil"/>
                <w:between w:val="nil"/>
              </w:pBdr>
              <w:spacing w:line="276" w:lineRule="auto"/>
              <w:rPr>
                <w:rFonts w:ascii="Calibri" w:eastAsia="Calibri" w:hAnsi="Calibri" w:cs="Calibri"/>
                <w:b/>
              </w:rPr>
            </w:pPr>
          </w:p>
        </w:tc>
      </w:tr>
      <w:tr w:rsidR="00934F82" w14:paraId="75A90105"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483D7F53" w14:textId="77777777" w:rsidR="00934F82" w:rsidRDefault="00000000">
            <w:pPr>
              <w:rPr>
                <w:rFonts w:ascii="Calibri" w:eastAsia="Calibri" w:hAnsi="Calibri" w:cs="Calibri"/>
                <w:b/>
              </w:rPr>
            </w:pPr>
            <w:r>
              <w:rPr>
                <w:rFonts w:ascii="Calibri" w:eastAsia="Calibri" w:hAnsi="Calibri" w:cs="Calibri"/>
                <w:b/>
              </w:rPr>
              <w:t>Idade, Mediana (p25-p75)</w:t>
            </w:r>
          </w:p>
        </w:tc>
        <w:tc>
          <w:tcPr>
            <w:tcW w:w="1578" w:type="dxa"/>
            <w:tcBorders>
              <w:top w:val="nil"/>
              <w:left w:val="nil"/>
              <w:bottom w:val="nil"/>
              <w:right w:val="nil"/>
            </w:tcBorders>
            <w:shd w:val="clear" w:color="auto" w:fill="auto"/>
            <w:tcMar>
              <w:top w:w="100" w:type="dxa"/>
              <w:left w:w="100" w:type="dxa"/>
              <w:bottom w:w="100" w:type="dxa"/>
              <w:right w:w="100" w:type="dxa"/>
            </w:tcMar>
          </w:tcPr>
          <w:p w14:paraId="7A4A8078" w14:textId="77777777" w:rsidR="00934F82" w:rsidRDefault="00000000">
            <w:pPr>
              <w:jc w:val="center"/>
              <w:rPr>
                <w:rFonts w:ascii="Calibri" w:eastAsia="Calibri" w:hAnsi="Calibri" w:cs="Calibri"/>
                <w:b/>
              </w:rPr>
            </w:pPr>
            <w:r>
              <w:rPr>
                <w:rFonts w:ascii="Calibri" w:eastAsia="Calibri" w:hAnsi="Calibri" w:cs="Calibri"/>
                <w:b/>
              </w:rPr>
              <w:t>8,0 (6,5-11,0)</w:t>
            </w:r>
          </w:p>
        </w:tc>
        <w:tc>
          <w:tcPr>
            <w:tcW w:w="1474" w:type="dxa"/>
            <w:tcBorders>
              <w:top w:val="nil"/>
              <w:left w:val="nil"/>
              <w:bottom w:val="nil"/>
              <w:right w:val="nil"/>
            </w:tcBorders>
            <w:shd w:val="clear" w:color="auto" w:fill="auto"/>
            <w:tcMar>
              <w:top w:w="100" w:type="dxa"/>
              <w:left w:w="100" w:type="dxa"/>
              <w:bottom w:w="100" w:type="dxa"/>
              <w:right w:w="100" w:type="dxa"/>
            </w:tcMar>
          </w:tcPr>
          <w:p w14:paraId="172F7C53" w14:textId="77777777" w:rsidR="00934F82" w:rsidRDefault="00000000">
            <w:pPr>
              <w:jc w:val="center"/>
              <w:rPr>
                <w:rFonts w:ascii="Calibri" w:eastAsia="Calibri" w:hAnsi="Calibri" w:cs="Calibri"/>
                <w:b/>
              </w:rPr>
            </w:pPr>
            <w:r>
              <w:rPr>
                <w:rFonts w:ascii="Calibri" w:eastAsia="Calibri" w:hAnsi="Calibri" w:cs="Calibri"/>
                <w:b/>
              </w:rPr>
              <w:t>10,0 (8,0-12,0)</w:t>
            </w:r>
          </w:p>
        </w:tc>
        <w:tc>
          <w:tcPr>
            <w:tcW w:w="1176" w:type="dxa"/>
            <w:tcBorders>
              <w:top w:val="nil"/>
              <w:left w:val="nil"/>
              <w:bottom w:val="nil"/>
              <w:right w:val="nil"/>
            </w:tcBorders>
            <w:shd w:val="clear" w:color="auto" w:fill="auto"/>
            <w:tcMar>
              <w:top w:w="100" w:type="dxa"/>
              <w:left w:w="100" w:type="dxa"/>
              <w:bottom w:w="100" w:type="dxa"/>
              <w:right w:w="100" w:type="dxa"/>
            </w:tcMar>
          </w:tcPr>
          <w:p w14:paraId="13C13207" w14:textId="77777777" w:rsidR="00934F82" w:rsidRDefault="00000000">
            <w:pPr>
              <w:jc w:val="center"/>
              <w:rPr>
                <w:rFonts w:ascii="Calibri" w:eastAsia="Calibri" w:hAnsi="Calibri" w:cs="Calibri"/>
                <w:b/>
              </w:rPr>
            </w:pPr>
            <w:r>
              <w:rPr>
                <w:rFonts w:ascii="Calibri" w:eastAsia="Calibri" w:hAnsi="Calibri" w:cs="Calibri"/>
                <w:b/>
              </w:rPr>
              <w:t>0,015*</w:t>
            </w:r>
          </w:p>
        </w:tc>
      </w:tr>
      <w:tr w:rsidR="00934F82" w14:paraId="6F333E00" w14:textId="77777777">
        <w:trPr>
          <w:trHeight w:val="485"/>
        </w:trPr>
        <w:tc>
          <w:tcPr>
            <w:tcW w:w="4842" w:type="dxa"/>
            <w:tcBorders>
              <w:top w:val="nil"/>
              <w:left w:val="nil"/>
              <w:bottom w:val="nil"/>
              <w:right w:val="nil"/>
            </w:tcBorders>
            <w:shd w:val="clear" w:color="auto" w:fill="auto"/>
            <w:tcMar>
              <w:top w:w="100" w:type="dxa"/>
              <w:left w:w="100" w:type="dxa"/>
              <w:bottom w:w="100" w:type="dxa"/>
              <w:right w:w="100" w:type="dxa"/>
            </w:tcMar>
          </w:tcPr>
          <w:p w14:paraId="6F990BC8" w14:textId="77777777" w:rsidR="00934F82" w:rsidRDefault="00000000">
            <w:pPr>
              <w:rPr>
                <w:rFonts w:ascii="Calibri" w:eastAsia="Calibri" w:hAnsi="Calibri" w:cs="Calibri"/>
                <w:b/>
              </w:rPr>
            </w:pPr>
            <w:r>
              <w:rPr>
                <w:rFonts w:ascii="Calibri" w:eastAsia="Calibri" w:hAnsi="Calibri" w:cs="Calibri"/>
                <w:b/>
              </w:rPr>
              <w:t>Gênero feminino, n(%)</w:t>
            </w:r>
          </w:p>
        </w:tc>
        <w:tc>
          <w:tcPr>
            <w:tcW w:w="1578" w:type="dxa"/>
            <w:tcBorders>
              <w:top w:val="nil"/>
              <w:left w:val="nil"/>
              <w:bottom w:val="nil"/>
              <w:right w:val="nil"/>
            </w:tcBorders>
            <w:shd w:val="clear" w:color="auto" w:fill="auto"/>
            <w:tcMar>
              <w:top w:w="100" w:type="dxa"/>
              <w:left w:w="100" w:type="dxa"/>
              <w:bottom w:w="100" w:type="dxa"/>
              <w:right w:w="100" w:type="dxa"/>
            </w:tcMar>
          </w:tcPr>
          <w:p w14:paraId="5D65F84F" w14:textId="77777777" w:rsidR="00934F82" w:rsidRDefault="00000000">
            <w:pPr>
              <w:jc w:val="center"/>
              <w:rPr>
                <w:rFonts w:ascii="Calibri" w:eastAsia="Calibri" w:hAnsi="Calibri" w:cs="Calibri"/>
                <w:b/>
              </w:rPr>
            </w:pPr>
            <w:r>
              <w:rPr>
                <w:rFonts w:ascii="Calibri" w:eastAsia="Calibri" w:hAnsi="Calibri" w:cs="Calibri"/>
                <w:b/>
              </w:rPr>
              <w:t>16 (76,2)</w:t>
            </w:r>
          </w:p>
        </w:tc>
        <w:tc>
          <w:tcPr>
            <w:tcW w:w="1474" w:type="dxa"/>
            <w:tcBorders>
              <w:top w:val="nil"/>
              <w:left w:val="nil"/>
              <w:bottom w:val="nil"/>
              <w:right w:val="nil"/>
            </w:tcBorders>
            <w:shd w:val="clear" w:color="auto" w:fill="auto"/>
            <w:tcMar>
              <w:top w:w="100" w:type="dxa"/>
              <w:left w:w="100" w:type="dxa"/>
              <w:bottom w:w="100" w:type="dxa"/>
              <w:right w:w="100" w:type="dxa"/>
            </w:tcMar>
          </w:tcPr>
          <w:p w14:paraId="2BF3C3E5" w14:textId="77777777" w:rsidR="00934F82" w:rsidRDefault="00000000">
            <w:pPr>
              <w:jc w:val="center"/>
              <w:rPr>
                <w:rFonts w:ascii="Calibri" w:eastAsia="Calibri" w:hAnsi="Calibri" w:cs="Calibri"/>
                <w:b/>
              </w:rPr>
            </w:pPr>
            <w:r>
              <w:rPr>
                <w:rFonts w:ascii="Calibri" w:eastAsia="Calibri" w:hAnsi="Calibri" w:cs="Calibri"/>
                <w:b/>
              </w:rPr>
              <w:t>61 (59,2)</w:t>
            </w:r>
          </w:p>
        </w:tc>
        <w:tc>
          <w:tcPr>
            <w:tcW w:w="1176" w:type="dxa"/>
            <w:tcBorders>
              <w:top w:val="nil"/>
              <w:left w:val="nil"/>
              <w:bottom w:val="nil"/>
              <w:right w:val="nil"/>
            </w:tcBorders>
            <w:shd w:val="clear" w:color="auto" w:fill="auto"/>
            <w:tcMar>
              <w:top w:w="100" w:type="dxa"/>
              <w:left w:w="100" w:type="dxa"/>
              <w:bottom w:w="100" w:type="dxa"/>
              <w:right w:w="100" w:type="dxa"/>
            </w:tcMar>
          </w:tcPr>
          <w:p w14:paraId="41AEEFD3" w14:textId="77777777" w:rsidR="00934F82" w:rsidRDefault="00000000">
            <w:pPr>
              <w:jc w:val="center"/>
              <w:rPr>
                <w:rFonts w:ascii="Calibri" w:eastAsia="Calibri" w:hAnsi="Calibri" w:cs="Calibri"/>
                <w:b/>
              </w:rPr>
            </w:pPr>
            <w:r>
              <w:rPr>
                <w:rFonts w:ascii="Calibri" w:eastAsia="Calibri" w:hAnsi="Calibri" w:cs="Calibri"/>
                <w:b/>
              </w:rPr>
              <w:t>0,144**</w:t>
            </w:r>
          </w:p>
        </w:tc>
      </w:tr>
      <w:tr w:rsidR="00934F82" w14:paraId="679EF5E6" w14:textId="77777777">
        <w:trPr>
          <w:trHeight w:val="485"/>
        </w:trPr>
        <w:tc>
          <w:tcPr>
            <w:tcW w:w="4842" w:type="dxa"/>
            <w:tcBorders>
              <w:top w:val="nil"/>
              <w:left w:val="nil"/>
              <w:bottom w:val="nil"/>
              <w:right w:val="nil"/>
            </w:tcBorders>
            <w:shd w:val="clear" w:color="auto" w:fill="auto"/>
            <w:tcMar>
              <w:top w:w="100" w:type="dxa"/>
              <w:left w:w="100" w:type="dxa"/>
              <w:bottom w:w="100" w:type="dxa"/>
              <w:right w:w="100" w:type="dxa"/>
            </w:tcMar>
          </w:tcPr>
          <w:p w14:paraId="1BDE89BA" w14:textId="77777777" w:rsidR="00934F82" w:rsidRDefault="00000000">
            <w:pPr>
              <w:rPr>
                <w:rFonts w:ascii="Calibri" w:eastAsia="Calibri" w:hAnsi="Calibri" w:cs="Calibri"/>
                <w:b/>
              </w:rPr>
            </w:pPr>
            <w:r>
              <w:rPr>
                <w:rFonts w:ascii="Calibri" w:eastAsia="Calibri" w:hAnsi="Calibri" w:cs="Calibri"/>
                <w:b/>
              </w:rPr>
              <w:t>Procedência, n(%)</w:t>
            </w:r>
          </w:p>
        </w:tc>
        <w:tc>
          <w:tcPr>
            <w:tcW w:w="1578" w:type="dxa"/>
            <w:tcBorders>
              <w:top w:val="nil"/>
              <w:left w:val="nil"/>
              <w:bottom w:val="nil"/>
              <w:right w:val="nil"/>
            </w:tcBorders>
            <w:shd w:val="clear" w:color="auto" w:fill="auto"/>
            <w:tcMar>
              <w:top w:w="100" w:type="dxa"/>
              <w:left w:w="100" w:type="dxa"/>
              <w:bottom w:w="100" w:type="dxa"/>
              <w:right w:w="100" w:type="dxa"/>
            </w:tcMar>
          </w:tcPr>
          <w:p w14:paraId="435664A2" w14:textId="77777777" w:rsidR="00934F82" w:rsidRDefault="00000000">
            <w:pPr>
              <w:jc w:val="center"/>
              <w:rPr>
                <w:rFonts w:ascii="Calibri" w:eastAsia="Calibri" w:hAnsi="Calibri" w:cs="Calibri"/>
                <w:b/>
              </w:rPr>
            </w:pPr>
            <w:r>
              <w:rPr>
                <w:rFonts w:ascii="Calibri" w:eastAsia="Calibri" w:hAnsi="Calibri" w:cs="Calibri"/>
                <w:b/>
              </w:rPr>
              <w:t xml:space="preserve"> </w:t>
            </w:r>
          </w:p>
        </w:tc>
        <w:tc>
          <w:tcPr>
            <w:tcW w:w="1474" w:type="dxa"/>
            <w:tcBorders>
              <w:top w:val="nil"/>
              <w:left w:val="nil"/>
              <w:bottom w:val="nil"/>
              <w:right w:val="nil"/>
            </w:tcBorders>
            <w:shd w:val="clear" w:color="auto" w:fill="auto"/>
            <w:tcMar>
              <w:top w:w="100" w:type="dxa"/>
              <w:left w:w="100" w:type="dxa"/>
              <w:bottom w:w="100" w:type="dxa"/>
              <w:right w:w="100" w:type="dxa"/>
            </w:tcMar>
          </w:tcPr>
          <w:p w14:paraId="645F804D" w14:textId="77777777" w:rsidR="00934F82" w:rsidRDefault="00000000">
            <w:pPr>
              <w:jc w:val="center"/>
              <w:rPr>
                <w:rFonts w:ascii="Calibri" w:eastAsia="Calibri" w:hAnsi="Calibri" w:cs="Calibri"/>
                <w:b/>
              </w:rPr>
            </w:pPr>
            <w:r>
              <w:rPr>
                <w:rFonts w:ascii="Calibri" w:eastAsia="Calibri" w:hAnsi="Calibri" w:cs="Calibri"/>
                <w:b/>
              </w:rPr>
              <w:t xml:space="preserve"> </w:t>
            </w:r>
          </w:p>
        </w:tc>
        <w:tc>
          <w:tcPr>
            <w:tcW w:w="1176" w:type="dxa"/>
            <w:tcBorders>
              <w:top w:val="nil"/>
              <w:left w:val="nil"/>
              <w:bottom w:val="nil"/>
              <w:right w:val="nil"/>
            </w:tcBorders>
            <w:shd w:val="clear" w:color="auto" w:fill="auto"/>
            <w:tcMar>
              <w:top w:w="100" w:type="dxa"/>
              <w:left w:w="100" w:type="dxa"/>
              <w:bottom w:w="100" w:type="dxa"/>
              <w:right w:w="100" w:type="dxa"/>
            </w:tcMar>
          </w:tcPr>
          <w:p w14:paraId="3ECA07ED" w14:textId="77777777" w:rsidR="00934F82" w:rsidRDefault="00000000">
            <w:pPr>
              <w:jc w:val="center"/>
              <w:rPr>
                <w:rFonts w:ascii="Calibri" w:eastAsia="Calibri" w:hAnsi="Calibri" w:cs="Calibri"/>
                <w:b/>
              </w:rPr>
            </w:pPr>
            <w:r>
              <w:rPr>
                <w:rFonts w:ascii="Calibri" w:eastAsia="Calibri" w:hAnsi="Calibri" w:cs="Calibri"/>
                <w:b/>
              </w:rPr>
              <w:t xml:space="preserve"> </w:t>
            </w:r>
          </w:p>
        </w:tc>
      </w:tr>
      <w:tr w:rsidR="00934F82" w14:paraId="2EC51202" w14:textId="77777777">
        <w:trPr>
          <w:trHeight w:val="485"/>
        </w:trPr>
        <w:tc>
          <w:tcPr>
            <w:tcW w:w="4842" w:type="dxa"/>
            <w:tcBorders>
              <w:top w:val="nil"/>
              <w:left w:val="nil"/>
              <w:bottom w:val="nil"/>
              <w:right w:val="nil"/>
            </w:tcBorders>
            <w:shd w:val="clear" w:color="auto" w:fill="auto"/>
            <w:tcMar>
              <w:top w:w="100" w:type="dxa"/>
              <w:left w:w="100" w:type="dxa"/>
              <w:bottom w:w="100" w:type="dxa"/>
              <w:right w:w="100" w:type="dxa"/>
            </w:tcMar>
          </w:tcPr>
          <w:p w14:paraId="584C5A7C"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Salvador e Região Metropolitana</w:t>
            </w:r>
          </w:p>
        </w:tc>
        <w:tc>
          <w:tcPr>
            <w:tcW w:w="1578" w:type="dxa"/>
            <w:tcBorders>
              <w:top w:val="nil"/>
              <w:left w:val="nil"/>
              <w:bottom w:val="nil"/>
              <w:right w:val="nil"/>
            </w:tcBorders>
            <w:shd w:val="clear" w:color="auto" w:fill="auto"/>
            <w:tcMar>
              <w:top w:w="100" w:type="dxa"/>
              <w:left w:w="100" w:type="dxa"/>
              <w:bottom w:w="100" w:type="dxa"/>
              <w:right w:w="100" w:type="dxa"/>
            </w:tcMar>
          </w:tcPr>
          <w:p w14:paraId="04383066" w14:textId="77777777" w:rsidR="00934F82" w:rsidRDefault="00000000">
            <w:pPr>
              <w:jc w:val="center"/>
              <w:rPr>
                <w:rFonts w:ascii="Calibri" w:eastAsia="Calibri" w:hAnsi="Calibri" w:cs="Calibri"/>
                <w:b/>
              </w:rPr>
            </w:pPr>
            <w:r>
              <w:rPr>
                <w:rFonts w:ascii="Calibri" w:eastAsia="Calibri" w:hAnsi="Calibri" w:cs="Calibri"/>
                <w:b/>
              </w:rPr>
              <w:t>11 (57,9)</w:t>
            </w:r>
          </w:p>
        </w:tc>
        <w:tc>
          <w:tcPr>
            <w:tcW w:w="1474" w:type="dxa"/>
            <w:tcBorders>
              <w:top w:val="nil"/>
              <w:left w:val="nil"/>
              <w:bottom w:val="nil"/>
              <w:right w:val="nil"/>
            </w:tcBorders>
            <w:shd w:val="clear" w:color="auto" w:fill="auto"/>
            <w:tcMar>
              <w:top w:w="100" w:type="dxa"/>
              <w:left w:w="100" w:type="dxa"/>
              <w:bottom w:w="100" w:type="dxa"/>
              <w:right w:w="100" w:type="dxa"/>
            </w:tcMar>
          </w:tcPr>
          <w:p w14:paraId="7AA57B5D" w14:textId="77777777" w:rsidR="00934F82" w:rsidRDefault="00000000">
            <w:pPr>
              <w:jc w:val="center"/>
              <w:rPr>
                <w:rFonts w:ascii="Calibri" w:eastAsia="Calibri" w:hAnsi="Calibri" w:cs="Calibri"/>
                <w:b/>
              </w:rPr>
            </w:pPr>
            <w:r>
              <w:rPr>
                <w:rFonts w:ascii="Calibri" w:eastAsia="Calibri" w:hAnsi="Calibri" w:cs="Calibri"/>
                <w:b/>
              </w:rPr>
              <w:t>73 (75,3)</w:t>
            </w:r>
          </w:p>
        </w:tc>
        <w:tc>
          <w:tcPr>
            <w:tcW w:w="1176" w:type="dxa"/>
            <w:vMerge w:val="restart"/>
            <w:tcBorders>
              <w:top w:val="nil"/>
              <w:left w:val="nil"/>
              <w:bottom w:val="nil"/>
              <w:right w:val="nil"/>
            </w:tcBorders>
            <w:shd w:val="clear" w:color="auto" w:fill="auto"/>
            <w:tcMar>
              <w:top w:w="100" w:type="dxa"/>
              <w:left w:w="100" w:type="dxa"/>
              <w:bottom w:w="100" w:type="dxa"/>
              <w:right w:w="100" w:type="dxa"/>
            </w:tcMar>
          </w:tcPr>
          <w:p w14:paraId="397A9579" w14:textId="77777777" w:rsidR="00934F82" w:rsidRDefault="00000000">
            <w:pPr>
              <w:jc w:val="center"/>
              <w:rPr>
                <w:rFonts w:ascii="Calibri" w:eastAsia="Calibri" w:hAnsi="Calibri" w:cs="Calibri"/>
                <w:b/>
              </w:rPr>
            </w:pPr>
            <w:r>
              <w:rPr>
                <w:rFonts w:ascii="Calibri" w:eastAsia="Calibri" w:hAnsi="Calibri" w:cs="Calibri"/>
                <w:b/>
              </w:rPr>
              <w:t>0,091**</w:t>
            </w:r>
          </w:p>
        </w:tc>
      </w:tr>
      <w:tr w:rsidR="00934F82" w14:paraId="101FCB57" w14:textId="77777777">
        <w:trPr>
          <w:trHeight w:val="485"/>
        </w:trPr>
        <w:tc>
          <w:tcPr>
            <w:tcW w:w="4842" w:type="dxa"/>
            <w:tcBorders>
              <w:top w:val="nil"/>
              <w:left w:val="nil"/>
              <w:bottom w:val="nil"/>
              <w:right w:val="nil"/>
            </w:tcBorders>
            <w:shd w:val="clear" w:color="auto" w:fill="auto"/>
            <w:tcMar>
              <w:top w:w="100" w:type="dxa"/>
              <w:left w:w="100" w:type="dxa"/>
              <w:bottom w:w="100" w:type="dxa"/>
              <w:right w:w="100" w:type="dxa"/>
            </w:tcMar>
          </w:tcPr>
          <w:p w14:paraId="5950A267"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Interior da Bahia</w:t>
            </w:r>
          </w:p>
        </w:tc>
        <w:tc>
          <w:tcPr>
            <w:tcW w:w="1578" w:type="dxa"/>
            <w:tcBorders>
              <w:top w:val="nil"/>
              <w:left w:val="nil"/>
              <w:bottom w:val="nil"/>
              <w:right w:val="nil"/>
            </w:tcBorders>
            <w:shd w:val="clear" w:color="auto" w:fill="auto"/>
            <w:tcMar>
              <w:top w:w="100" w:type="dxa"/>
              <w:left w:w="100" w:type="dxa"/>
              <w:bottom w:w="100" w:type="dxa"/>
              <w:right w:w="100" w:type="dxa"/>
            </w:tcMar>
          </w:tcPr>
          <w:p w14:paraId="057334CB" w14:textId="77777777" w:rsidR="00934F82" w:rsidRDefault="00000000">
            <w:pPr>
              <w:jc w:val="center"/>
              <w:rPr>
                <w:rFonts w:ascii="Calibri" w:eastAsia="Calibri" w:hAnsi="Calibri" w:cs="Calibri"/>
                <w:b/>
              </w:rPr>
            </w:pPr>
            <w:r>
              <w:rPr>
                <w:rFonts w:ascii="Calibri" w:eastAsia="Calibri" w:hAnsi="Calibri" w:cs="Calibri"/>
                <w:b/>
              </w:rPr>
              <w:t>4 (21,1)</w:t>
            </w:r>
          </w:p>
        </w:tc>
        <w:tc>
          <w:tcPr>
            <w:tcW w:w="1474" w:type="dxa"/>
            <w:tcBorders>
              <w:top w:val="nil"/>
              <w:left w:val="nil"/>
              <w:bottom w:val="nil"/>
              <w:right w:val="nil"/>
            </w:tcBorders>
            <w:shd w:val="clear" w:color="auto" w:fill="auto"/>
            <w:tcMar>
              <w:top w:w="100" w:type="dxa"/>
              <w:left w:w="100" w:type="dxa"/>
              <w:bottom w:w="100" w:type="dxa"/>
              <w:right w:w="100" w:type="dxa"/>
            </w:tcMar>
          </w:tcPr>
          <w:p w14:paraId="2FBD0E63" w14:textId="77777777" w:rsidR="00934F82" w:rsidRDefault="00000000">
            <w:pPr>
              <w:jc w:val="center"/>
              <w:rPr>
                <w:rFonts w:ascii="Calibri" w:eastAsia="Calibri" w:hAnsi="Calibri" w:cs="Calibri"/>
                <w:b/>
              </w:rPr>
            </w:pPr>
            <w:r>
              <w:rPr>
                <w:rFonts w:ascii="Calibri" w:eastAsia="Calibri" w:hAnsi="Calibri" w:cs="Calibri"/>
                <w:b/>
              </w:rPr>
              <w:t>18 (18,6)</w:t>
            </w:r>
          </w:p>
        </w:tc>
        <w:tc>
          <w:tcPr>
            <w:tcW w:w="1176" w:type="dxa"/>
            <w:vMerge/>
            <w:tcBorders>
              <w:top w:val="nil"/>
              <w:left w:val="nil"/>
              <w:bottom w:val="nil"/>
              <w:right w:val="nil"/>
            </w:tcBorders>
            <w:shd w:val="clear" w:color="auto" w:fill="auto"/>
            <w:tcMar>
              <w:top w:w="100" w:type="dxa"/>
              <w:left w:w="100" w:type="dxa"/>
              <w:bottom w:w="100" w:type="dxa"/>
              <w:right w:w="100" w:type="dxa"/>
            </w:tcMar>
          </w:tcPr>
          <w:p w14:paraId="02DDC01D" w14:textId="77777777" w:rsidR="00934F82" w:rsidRDefault="00934F82">
            <w:pPr>
              <w:widowControl w:val="0"/>
              <w:pBdr>
                <w:top w:val="nil"/>
                <w:left w:val="nil"/>
                <w:bottom w:val="nil"/>
                <w:right w:val="nil"/>
                <w:between w:val="nil"/>
              </w:pBdr>
              <w:spacing w:line="276" w:lineRule="auto"/>
              <w:rPr>
                <w:rFonts w:ascii="Calibri" w:eastAsia="Calibri" w:hAnsi="Calibri" w:cs="Calibri"/>
                <w:b/>
              </w:rPr>
            </w:pPr>
          </w:p>
        </w:tc>
      </w:tr>
      <w:tr w:rsidR="00934F82" w14:paraId="7A93DBDF" w14:textId="77777777">
        <w:trPr>
          <w:trHeight w:val="485"/>
        </w:trPr>
        <w:tc>
          <w:tcPr>
            <w:tcW w:w="4842" w:type="dxa"/>
            <w:tcBorders>
              <w:top w:val="nil"/>
              <w:left w:val="nil"/>
              <w:bottom w:val="nil"/>
              <w:right w:val="nil"/>
            </w:tcBorders>
            <w:shd w:val="clear" w:color="auto" w:fill="auto"/>
            <w:tcMar>
              <w:top w:w="100" w:type="dxa"/>
              <w:left w:w="100" w:type="dxa"/>
              <w:bottom w:w="100" w:type="dxa"/>
              <w:right w:w="100" w:type="dxa"/>
            </w:tcMar>
          </w:tcPr>
          <w:p w14:paraId="2EC881EE"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Outros estados</w:t>
            </w:r>
          </w:p>
        </w:tc>
        <w:tc>
          <w:tcPr>
            <w:tcW w:w="1578" w:type="dxa"/>
            <w:tcBorders>
              <w:top w:val="nil"/>
              <w:left w:val="nil"/>
              <w:bottom w:val="nil"/>
              <w:right w:val="nil"/>
            </w:tcBorders>
            <w:shd w:val="clear" w:color="auto" w:fill="auto"/>
            <w:tcMar>
              <w:top w:w="100" w:type="dxa"/>
              <w:left w:w="100" w:type="dxa"/>
              <w:bottom w:w="100" w:type="dxa"/>
              <w:right w:w="100" w:type="dxa"/>
            </w:tcMar>
          </w:tcPr>
          <w:p w14:paraId="5D2D5037" w14:textId="77777777" w:rsidR="00934F82" w:rsidRDefault="00000000">
            <w:pPr>
              <w:jc w:val="center"/>
              <w:rPr>
                <w:rFonts w:ascii="Calibri" w:eastAsia="Calibri" w:hAnsi="Calibri" w:cs="Calibri"/>
                <w:b/>
              </w:rPr>
            </w:pPr>
            <w:r>
              <w:rPr>
                <w:rFonts w:ascii="Calibri" w:eastAsia="Calibri" w:hAnsi="Calibri" w:cs="Calibri"/>
                <w:b/>
              </w:rPr>
              <w:t>4 (21,1)</w:t>
            </w:r>
          </w:p>
        </w:tc>
        <w:tc>
          <w:tcPr>
            <w:tcW w:w="1474" w:type="dxa"/>
            <w:tcBorders>
              <w:top w:val="nil"/>
              <w:left w:val="nil"/>
              <w:bottom w:val="nil"/>
              <w:right w:val="nil"/>
            </w:tcBorders>
            <w:shd w:val="clear" w:color="auto" w:fill="auto"/>
            <w:tcMar>
              <w:top w:w="100" w:type="dxa"/>
              <w:left w:w="100" w:type="dxa"/>
              <w:bottom w:w="100" w:type="dxa"/>
              <w:right w:w="100" w:type="dxa"/>
            </w:tcMar>
          </w:tcPr>
          <w:p w14:paraId="2E6B3622" w14:textId="77777777" w:rsidR="00934F82" w:rsidRDefault="00000000">
            <w:pPr>
              <w:jc w:val="center"/>
              <w:rPr>
                <w:rFonts w:ascii="Calibri" w:eastAsia="Calibri" w:hAnsi="Calibri" w:cs="Calibri"/>
                <w:b/>
              </w:rPr>
            </w:pPr>
            <w:r>
              <w:rPr>
                <w:rFonts w:ascii="Calibri" w:eastAsia="Calibri" w:hAnsi="Calibri" w:cs="Calibri"/>
                <w:b/>
              </w:rPr>
              <w:t>6 (6,2)</w:t>
            </w:r>
          </w:p>
        </w:tc>
        <w:tc>
          <w:tcPr>
            <w:tcW w:w="1176" w:type="dxa"/>
            <w:vMerge/>
            <w:tcBorders>
              <w:top w:val="nil"/>
              <w:left w:val="nil"/>
              <w:bottom w:val="nil"/>
              <w:right w:val="nil"/>
            </w:tcBorders>
            <w:shd w:val="clear" w:color="auto" w:fill="auto"/>
            <w:tcMar>
              <w:top w:w="100" w:type="dxa"/>
              <w:left w:w="100" w:type="dxa"/>
              <w:bottom w:w="100" w:type="dxa"/>
              <w:right w:w="100" w:type="dxa"/>
            </w:tcMar>
          </w:tcPr>
          <w:p w14:paraId="62087C42" w14:textId="77777777" w:rsidR="00934F82" w:rsidRDefault="00934F82">
            <w:pPr>
              <w:widowControl w:val="0"/>
              <w:pBdr>
                <w:top w:val="nil"/>
                <w:left w:val="nil"/>
                <w:bottom w:val="nil"/>
                <w:right w:val="nil"/>
                <w:between w:val="nil"/>
              </w:pBdr>
              <w:spacing w:line="276" w:lineRule="auto"/>
              <w:rPr>
                <w:rFonts w:ascii="Calibri" w:eastAsia="Calibri" w:hAnsi="Calibri" w:cs="Calibri"/>
                <w:b/>
              </w:rPr>
            </w:pPr>
          </w:p>
        </w:tc>
      </w:tr>
      <w:tr w:rsidR="00934F82" w14:paraId="49029439"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1566E96F" w14:textId="77777777" w:rsidR="00934F82" w:rsidRDefault="00000000">
            <w:pPr>
              <w:rPr>
                <w:rFonts w:ascii="Calibri" w:eastAsia="Calibri" w:hAnsi="Calibri" w:cs="Calibri"/>
                <w:b/>
              </w:rPr>
            </w:pPr>
            <w:r>
              <w:rPr>
                <w:rFonts w:ascii="Calibri" w:eastAsia="Calibri" w:hAnsi="Calibri" w:cs="Calibri"/>
                <w:b/>
              </w:rPr>
              <w:lastRenderedPageBreak/>
              <w:t>Escala Distúrbios do Sono, Mediana (p25-p75)</w:t>
            </w:r>
          </w:p>
        </w:tc>
        <w:tc>
          <w:tcPr>
            <w:tcW w:w="1578" w:type="dxa"/>
            <w:tcBorders>
              <w:top w:val="nil"/>
              <w:left w:val="nil"/>
              <w:bottom w:val="nil"/>
              <w:right w:val="nil"/>
            </w:tcBorders>
            <w:shd w:val="clear" w:color="auto" w:fill="auto"/>
            <w:tcMar>
              <w:top w:w="100" w:type="dxa"/>
              <w:left w:w="100" w:type="dxa"/>
              <w:bottom w:w="100" w:type="dxa"/>
              <w:right w:w="100" w:type="dxa"/>
            </w:tcMar>
          </w:tcPr>
          <w:p w14:paraId="2815FEB3" w14:textId="77777777" w:rsidR="00934F82" w:rsidRDefault="00000000">
            <w:pPr>
              <w:jc w:val="center"/>
              <w:rPr>
                <w:rFonts w:ascii="Calibri" w:eastAsia="Calibri" w:hAnsi="Calibri" w:cs="Calibri"/>
                <w:b/>
              </w:rPr>
            </w:pPr>
            <w:r>
              <w:rPr>
                <w:rFonts w:ascii="Calibri" w:eastAsia="Calibri" w:hAnsi="Calibri" w:cs="Calibri"/>
                <w:b/>
              </w:rPr>
              <w:t>50,0 (40,0-55,0)</w:t>
            </w:r>
          </w:p>
        </w:tc>
        <w:tc>
          <w:tcPr>
            <w:tcW w:w="1474" w:type="dxa"/>
            <w:tcBorders>
              <w:top w:val="nil"/>
              <w:left w:val="nil"/>
              <w:bottom w:val="nil"/>
              <w:right w:val="nil"/>
            </w:tcBorders>
            <w:shd w:val="clear" w:color="auto" w:fill="auto"/>
            <w:tcMar>
              <w:top w:w="100" w:type="dxa"/>
              <w:left w:w="100" w:type="dxa"/>
              <w:bottom w:w="100" w:type="dxa"/>
              <w:right w:w="100" w:type="dxa"/>
            </w:tcMar>
          </w:tcPr>
          <w:p w14:paraId="6ED8D56B" w14:textId="77777777" w:rsidR="00934F82" w:rsidRDefault="00000000">
            <w:pPr>
              <w:jc w:val="center"/>
              <w:rPr>
                <w:rFonts w:ascii="Calibri" w:eastAsia="Calibri" w:hAnsi="Calibri" w:cs="Calibri"/>
                <w:b/>
              </w:rPr>
            </w:pPr>
            <w:r>
              <w:rPr>
                <w:rFonts w:ascii="Calibri" w:eastAsia="Calibri" w:hAnsi="Calibri" w:cs="Calibri"/>
                <w:b/>
              </w:rPr>
              <w:t>41,0(36,0-49,0)</w:t>
            </w:r>
          </w:p>
        </w:tc>
        <w:tc>
          <w:tcPr>
            <w:tcW w:w="1176" w:type="dxa"/>
            <w:tcBorders>
              <w:top w:val="nil"/>
              <w:left w:val="nil"/>
              <w:bottom w:val="nil"/>
              <w:right w:val="nil"/>
            </w:tcBorders>
            <w:shd w:val="clear" w:color="auto" w:fill="auto"/>
            <w:tcMar>
              <w:top w:w="100" w:type="dxa"/>
              <w:left w:w="100" w:type="dxa"/>
              <w:bottom w:w="100" w:type="dxa"/>
              <w:right w:w="100" w:type="dxa"/>
            </w:tcMar>
          </w:tcPr>
          <w:p w14:paraId="0F805326" w14:textId="77777777" w:rsidR="00934F82" w:rsidRDefault="00000000">
            <w:pPr>
              <w:jc w:val="center"/>
              <w:rPr>
                <w:rFonts w:ascii="Calibri" w:eastAsia="Calibri" w:hAnsi="Calibri" w:cs="Calibri"/>
                <w:b/>
              </w:rPr>
            </w:pPr>
            <w:r>
              <w:rPr>
                <w:rFonts w:ascii="Calibri" w:eastAsia="Calibri" w:hAnsi="Calibri" w:cs="Calibri"/>
                <w:b/>
              </w:rPr>
              <w:t>0,017*</w:t>
            </w:r>
          </w:p>
        </w:tc>
      </w:tr>
      <w:tr w:rsidR="00934F82" w14:paraId="7276E00A"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02FD2A20"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Fator 1</w:t>
            </w:r>
          </w:p>
        </w:tc>
        <w:tc>
          <w:tcPr>
            <w:tcW w:w="1578" w:type="dxa"/>
            <w:tcBorders>
              <w:top w:val="nil"/>
              <w:left w:val="nil"/>
              <w:bottom w:val="nil"/>
              <w:right w:val="nil"/>
            </w:tcBorders>
            <w:shd w:val="clear" w:color="auto" w:fill="auto"/>
            <w:tcMar>
              <w:top w:w="100" w:type="dxa"/>
              <w:left w:w="100" w:type="dxa"/>
              <w:bottom w:w="100" w:type="dxa"/>
              <w:right w:w="100" w:type="dxa"/>
            </w:tcMar>
          </w:tcPr>
          <w:p w14:paraId="4545B1D1" w14:textId="77777777" w:rsidR="00934F82" w:rsidRDefault="00000000">
            <w:pPr>
              <w:jc w:val="center"/>
              <w:rPr>
                <w:rFonts w:ascii="Calibri" w:eastAsia="Calibri" w:hAnsi="Calibri" w:cs="Calibri"/>
                <w:b/>
              </w:rPr>
            </w:pPr>
            <w:r>
              <w:rPr>
                <w:rFonts w:ascii="Calibri" w:eastAsia="Calibri" w:hAnsi="Calibri" w:cs="Calibri"/>
                <w:b/>
              </w:rPr>
              <w:t>16 (13,0-19,5)</w:t>
            </w:r>
          </w:p>
        </w:tc>
        <w:tc>
          <w:tcPr>
            <w:tcW w:w="1474" w:type="dxa"/>
            <w:tcBorders>
              <w:top w:val="nil"/>
              <w:left w:val="nil"/>
              <w:bottom w:val="nil"/>
              <w:right w:val="nil"/>
            </w:tcBorders>
            <w:shd w:val="clear" w:color="auto" w:fill="auto"/>
            <w:tcMar>
              <w:top w:w="100" w:type="dxa"/>
              <w:left w:w="100" w:type="dxa"/>
              <w:bottom w:w="100" w:type="dxa"/>
              <w:right w:w="100" w:type="dxa"/>
            </w:tcMar>
          </w:tcPr>
          <w:p w14:paraId="1DC36E81" w14:textId="77777777" w:rsidR="00934F82" w:rsidRDefault="00000000">
            <w:pPr>
              <w:jc w:val="center"/>
              <w:rPr>
                <w:rFonts w:ascii="Calibri" w:eastAsia="Calibri" w:hAnsi="Calibri" w:cs="Calibri"/>
                <w:b/>
              </w:rPr>
            </w:pPr>
            <w:r>
              <w:rPr>
                <w:rFonts w:ascii="Calibri" w:eastAsia="Calibri" w:hAnsi="Calibri" w:cs="Calibri"/>
                <w:b/>
              </w:rPr>
              <w:t>13 (11-16)</w:t>
            </w:r>
          </w:p>
        </w:tc>
        <w:tc>
          <w:tcPr>
            <w:tcW w:w="1176" w:type="dxa"/>
            <w:tcBorders>
              <w:top w:val="nil"/>
              <w:left w:val="nil"/>
              <w:bottom w:val="nil"/>
              <w:right w:val="nil"/>
            </w:tcBorders>
            <w:shd w:val="clear" w:color="auto" w:fill="auto"/>
            <w:tcMar>
              <w:top w:w="100" w:type="dxa"/>
              <w:left w:w="100" w:type="dxa"/>
              <w:bottom w:w="100" w:type="dxa"/>
              <w:right w:w="100" w:type="dxa"/>
            </w:tcMar>
          </w:tcPr>
          <w:p w14:paraId="6D731198" w14:textId="77777777" w:rsidR="00934F82" w:rsidRDefault="00000000">
            <w:pPr>
              <w:jc w:val="center"/>
              <w:rPr>
                <w:rFonts w:ascii="Calibri" w:eastAsia="Calibri" w:hAnsi="Calibri" w:cs="Calibri"/>
                <w:b/>
              </w:rPr>
            </w:pPr>
            <w:r>
              <w:rPr>
                <w:rFonts w:ascii="Calibri" w:eastAsia="Calibri" w:hAnsi="Calibri" w:cs="Calibri"/>
                <w:b/>
              </w:rPr>
              <w:t>0,001*</w:t>
            </w:r>
          </w:p>
        </w:tc>
      </w:tr>
      <w:tr w:rsidR="00934F82" w14:paraId="5BA99E15"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557DC828"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Fator 2</w:t>
            </w:r>
          </w:p>
        </w:tc>
        <w:tc>
          <w:tcPr>
            <w:tcW w:w="1578" w:type="dxa"/>
            <w:tcBorders>
              <w:top w:val="nil"/>
              <w:left w:val="nil"/>
              <w:bottom w:val="nil"/>
              <w:right w:val="nil"/>
            </w:tcBorders>
            <w:shd w:val="clear" w:color="auto" w:fill="auto"/>
            <w:tcMar>
              <w:top w:w="100" w:type="dxa"/>
              <w:left w:w="100" w:type="dxa"/>
              <w:bottom w:w="100" w:type="dxa"/>
              <w:right w:w="100" w:type="dxa"/>
            </w:tcMar>
          </w:tcPr>
          <w:p w14:paraId="55748F5B" w14:textId="77777777" w:rsidR="00934F82" w:rsidRDefault="00000000">
            <w:pPr>
              <w:jc w:val="center"/>
              <w:rPr>
                <w:rFonts w:ascii="Calibri" w:eastAsia="Calibri" w:hAnsi="Calibri" w:cs="Calibri"/>
                <w:b/>
              </w:rPr>
            </w:pPr>
            <w:r>
              <w:rPr>
                <w:rFonts w:ascii="Calibri" w:eastAsia="Calibri" w:hAnsi="Calibri" w:cs="Calibri"/>
                <w:b/>
              </w:rPr>
              <w:t>4,0 (3,0-6,0)</w:t>
            </w:r>
          </w:p>
        </w:tc>
        <w:tc>
          <w:tcPr>
            <w:tcW w:w="1474" w:type="dxa"/>
            <w:tcBorders>
              <w:top w:val="nil"/>
              <w:left w:val="nil"/>
              <w:bottom w:val="nil"/>
              <w:right w:val="nil"/>
            </w:tcBorders>
            <w:shd w:val="clear" w:color="auto" w:fill="auto"/>
            <w:tcMar>
              <w:top w:w="100" w:type="dxa"/>
              <w:left w:w="100" w:type="dxa"/>
              <w:bottom w:w="100" w:type="dxa"/>
              <w:right w:w="100" w:type="dxa"/>
            </w:tcMar>
          </w:tcPr>
          <w:p w14:paraId="73AC7451" w14:textId="77777777" w:rsidR="00934F82" w:rsidRDefault="00000000">
            <w:pPr>
              <w:jc w:val="center"/>
              <w:rPr>
                <w:rFonts w:ascii="Calibri" w:eastAsia="Calibri" w:hAnsi="Calibri" w:cs="Calibri"/>
                <w:b/>
              </w:rPr>
            </w:pPr>
            <w:r>
              <w:rPr>
                <w:rFonts w:ascii="Calibri" w:eastAsia="Calibri" w:hAnsi="Calibri" w:cs="Calibri"/>
                <w:b/>
              </w:rPr>
              <w:t>3,0 (3,0-5,0)</w:t>
            </w:r>
          </w:p>
        </w:tc>
        <w:tc>
          <w:tcPr>
            <w:tcW w:w="1176" w:type="dxa"/>
            <w:tcBorders>
              <w:top w:val="nil"/>
              <w:left w:val="nil"/>
              <w:bottom w:val="nil"/>
              <w:right w:val="nil"/>
            </w:tcBorders>
            <w:shd w:val="clear" w:color="auto" w:fill="auto"/>
            <w:tcMar>
              <w:top w:w="100" w:type="dxa"/>
              <w:left w:w="100" w:type="dxa"/>
              <w:bottom w:w="100" w:type="dxa"/>
              <w:right w:w="100" w:type="dxa"/>
            </w:tcMar>
          </w:tcPr>
          <w:p w14:paraId="39F73499" w14:textId="77777777" w:rsidR="00934F82" w:rsidRDefault="00000000">
            <w:pPr>
              <w:jc w:val="center"/>
              <w:rPr>
                <w:rFonts w:ascii="Calibri" w:eastAsia="Calibri" w:hAnsi="Calibri" w:cs="Calibri"/>
                <w:b/>
              </w:rPr>
            </w:pPr>
            <w:r>
              <w:rPr>
                <w:rFonts w:ascii="Calibri" w:eastAsia="Calibri" w:hAnsi="Calibri" w:cs="Calibri"/>
                <w:b/>
              </w:rPr>
              <w:t>0,270*</w:t>
            </w:r>
          </w:p>
        </w:tc>
      </w:tr>
      <w:tr w:rsidR="00934F82" w14:paraId="6BA072A4"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152276EE"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Fator 3</w:t>
            </w:r>
          </w:p>
        </w:tc>
        <w:tc>
          <w:tcPr>
            <w:tcW w:w="1578" w:type="dxa"/>
            <w:tcBorders>
              <w:top w:val="nil"/>
              <w:left w:val="nil"/>
              <w:bottom w:val="nil"/>
              <w:right w:val="nil"/>
            </w:tcBorders>
            <w:shd w:val="clear" w:color="auto" w:fill="auto"/>
            <w:tcMar>
              <w:top w:w="100" w:type="dxa"/>
              <w:left w:w="100" w:type="dxa"/>
              <w:bottom w:w="100" w:type="dxa"/>
              <w:right w:w="100" w:type="dxa"/>
            </w:tcMar>
          </w:tcPr>
          <w:p w14:paraId="66394021" w14:textId="77777777" w:rsidR="00934F82" w:rsidRDefault="00000000">
            <w:pPr>
              <w:jc w:val="center"/>
              <w:rPr>
                <w:rFonts w:ascii="Calibri" w:eastAsia="Calibri" w:hAnsi="Calibri" w:cs="Calibri"/>
                <w:b/>
              </w:rPr>
            </w:pPr>
            <w:r>
              <w:rPr>
                <w:rFonts w:ascii="Calibri" w:eastAsia="Calibri" w:hAnsi="Calibri" w:cs="Calibri"/>
                <w:b/>
              </w:rPr>
              <w:t>3,0 (3,0-6,0)</w:t>
            </w:r>
          </w:p>
        </w:tc>
        <w:tc>
          <w:tcPr>
            <w:tcW w:w="1474" w:type="dxa"/>
            <w:tcBorders>
              <w:top w:val="nil"/>
              <w:left w:val="nil"/>
              <w:bottom w:val="nil"/>
              <w:right w:val="nil"/>
            </w:tcBorders>
            <w:shd w:val="clear" w:color="auto" w:fill="auto"/>
            <w:tcMar>
              <w:top w:w="100" w:type="dxa"/>
              <w:left w:w="100" w:type="dxa"/>
              <w:bottom w:w="100" w:type="dxa"/>
              <w:right w:w="100" w:type="dxa"/>
            </w:tcMar>
          </w:tcPr>
          <w:p w14:paraId="3D5E309E" w14:textId="77777777" w:rsidR="00934F82" w:rsidRDefault="00000000">
            <w:pPr>
              <w:jc w:val="center"/>
              <w:rPr>
                <w:rFonts w:ascii="Calibri" w:eastAsia="Calibri" w:hAnsi="Calibri" w:cs="Calibri"/>
                <w:b/>
              </w:rPr>
            </w:pPr>
            <w:r>
              <w:rPr>
                <w:rFonts w:ascii="Calibri" w:eastAsia="Calibri" w:hAnsi="Calibri" w:cs="Calibri"/>
                <w:b/>
              </w:rPr>
              <w:t>3,0 (3,0-4,0)</w:t>
            </w:r>
          </w:p>
        </w:tc>
        <w:tc>
          <w:tcPr>
            <w:tcW w:w="1176" w:type="dxa"/>
            <w:tcBorders>
              <w:top w:val="nil"/>
              <w:left w:val="nil"/>
              <w:bottom w:val="nil"/>
              <w:right w:val="nil"/>
            </w:tcBorders>
            <w:shd w:val="clear" w:color="auto" w:fill="auto"/>
            <w:tcMar>
              <w:top w:w="100" w:type="dxa"/>
              <w:left w:w="100" w:type="dxa"/>
              <w:bottom w:w="100" w:type="dxa"/>
              <w:right w:w="100" w:type="dxa"/>
            </w:tcMar>
          </w:tcPr>
          <w:p w14:paraId="617BF630" w14:textId="77777777" w:rsidR="00934F82" w:rsidRDefault="00000000">
            <w:pPr>
              <w:jc w:val="center"/>
              <w:rPr>
                <w:rFonts w:ascii="Calibri" w:eastAsia="Calibri" w:hAnsi="Calibri" w:cs="Calibri"/>
                <w:b/>
              </w:rPr>
            </w:pPr>
            <w:r>
              <w:rPr>
                <w:rFonts w:ascii="Calibri" w:eastAsia="Calibri" w:hAnsi="Calibri" w:cs="Calibri"/>
                <w:b/>
              </w:rPr>
              <w:t>0,505*</w:t>
            </w:r>
          </w:p>
        </w:tc>
      </w:tr>
      <w:tr w:rsidR="00934F82" w14:paraId="40AA8B51"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055AEA4E"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Fator 4</w:t>
            </w:r>
          </w:p>
        </w:tc>
        <w:tc>
          <w:tcPr>
            <w:tcW w:w="1578" w:type="dxa"/>
            <w:tcBorders>
              <w:top w:val="nil"/>
              <w:left w:val="nil"/>
              <w:bottom w:val="nil"/>
              <w:right w:val="nil"/>
            </w:tcBorders>
            <w:shd w:val="clear" w:color="auto" w:fill="auto"/>
            <w:tcMar>
              <w:top w:w="100" w:type="dxa"/>
              <w:left w:w="100" w:type="dxa"/>
              <w:bottom w:w="100" w:type="dxa"/>
              <w:right w:w="100" w:type="dxa"/>
            </w:tcMar>
          </w:tcPr>
          <w:p w14:paraId="0BDB5508" w14:textId="77777777" w:rsidR="00934F82" w:rsidRDefault="00000000">
            <w:pPr>
              <w:jc w:val="center"/>
              <w:rPr>
                <w:rFonts w:ascii="Calibri" w:eastAsia="Calibri" w:hAnsi="Calibri" w:cs="Calibri"/>
                <w:b/>
              </w:rPr>
            </w:pPr>
            <w:r>
              <w:rPr>
                <w:rFonts w:ascii="Calibri" w:eastAsia="Calibri" w:hAnsi="Calibri" w:cs="Calibri"/>
                <w:b/>
              </w:rPr>
              <w:t>13,0 (7,0-15,0)</w:t>
            </w:r>
          </w:p>
        </w:tc>
        <w:tc>
          <w:tcPr>
            <w:tcW w:w="1474" w:type="dxa"/>
            <w:tcBorders>
              <w:top w:val="nil"/>
              <w:left w:val="nil"/>
              <w:bottom w:val="nil"/>
              <w:right w:val="nil"/>
            </w:tcBorders>
            <w:shd w:val="clear" w:color="auto" w:fill="auto"/>
            <w:tcMar>
              <w:top w:w="100" w:type="dxa"/>
              <w:left w:w="100" w:type="dxa"/>
              <w:bottom w:w="100" w:type="dxa"/>
              <w:right w:w="100" w:type="dxa"/>
            </w:tcMar>
          </w:tcPr>
          <w:p w14:paraId="7859CB33" w14:textId="77777777" w:rsidR="00934F82" w:rsidRDefault="00000000">
            <w:pPr>
              <w:jc w:val="center"/>
              <w:rPr>
                <w:rFonts w:ascii="Calibri" w:eastAsia="Calibri" w:hAnsi="Calibri" w:cs="Calibri"/>
                <w:b/>
              </w:rPr>
            </w:pPr>
            <w:r>
              <w:rPr>
                <w:rFonts w:ascii="Calibri" w:eastAsia="Calibri" w:hAnsi="Calibri" w:cs="Calibri"/>
                <w:b/>
              </w:rPr>
              <w:t>9,0 (7,0-12,0)</w:t>
            </w:r>
          </w:p>
        </w:tc>
        <w:tc>
          <w:tcPr>
            <w:tcW w:w="1176" w:type="dxa"/>
            <w:tcBorders>
              <w:top w:val="nil"/>
              <w:left w:val="nil"/>
              <w:bottom w:val="nil"/>
              <w:right w:val="nil"/>
            </w:tcBorders>
            <w:shd w:val="clear" w:color="auto" w:fill="auto"/>
            <w:tcMar>
              <w:top w:w="100" w:type="dxa"/>
              <w:left w:w="100" w:type="dxa"/>
              <w:bottom w:w="100" w:type="dxa"/>
              <w:right w:w="100" w:type="dxa"/>
            </w:tcMar>
          </w:tcPr>
          <w:p w14:paraId="27D565AE" w14:textId="77777777" w:rsidR="00934F82" w:rsidRDefault="00000000">
            <w:pPr>
              <w:jc w:val="center"/>
              <w:rPr>
                <w:rFonts w:ascii="Calibri" w:eastAsia="Calibri" w:hAnsi="Calibri" w:cs="Calibri"/>
                <w:b/>
              </w:rPr>
            </w:pPr>
            <w:r>
              <w:rPr>
                <w:rFonts w:ascii="Calibri" w:eastAsia="Calibri" w:hAnsi="Calibri" w:cs="Calibri"/>
                <w:b/>
              </w:rPr>
              <w:t>0,027*</w:t>
            </w:r>
          </w:p>
        </w:tc>
      </w:tr>
      <w:tr w:rsidR="00934F82" w14:paraId="0D5A7C6F"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69AF8AB9"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Fator 5</w:t>
            </w:r>
          </w:p>
        </w:tc>
        <w:tc>
          <w:tcPr>
            <w:tcW w:w="1578" w:type="dxa"/>
            <w:tcBorders>
              <w:top w:val="nil"/>
              <w:left w:val="nil"/>
              <w:bottom w:val="nil"/>
              <w:right w:val="nil"/>
            </w:tcBorders>
            <w:shd w:val="clear" w:color="auto" w:fill="auto"/>
            <w:tcMar>
              <w:top w:w="100" w:type="dxa"/>
              <w:left w:w="100" w:type="dxa"/>
              <w:bottom w:w="100" w:type="dxa"/>
              <w:right w:w="100" w:type="dxa"/>
            </w:tcMar>
          </w:tcPr>
          <w:p w14:paraId="0E69D56B" w14:textId="77777777" w:rsidR="00934F82" w:rsidRDefault="00000000">
            <w:pPr>
              <w:jc w:val="center"/>
              <w:rPr>
                <w:rFonts w:ascii="Calibri" w:eastAsia="Calibri" w:hAnsi="Calibri" w:cs="Calibri"/>
                <w:b/>
              </w:rPr>
            </w:pPr>
            <w:r>
              <w:rPr>
                <w:rFonts w:ascii="Calibri" w:eastAsia="Calibri" w:hAnsi="Calibri" w:cs="Calibri"/>
                <w:b/>
              </w:rPr>
              <w:t>6,0 (4,0-8,0)</w:t>
            </w:r>
          </w:p>
        </w:tc>
        <w:tc>
          <w:tcPr>
            <w:tcW w:w="1474" w:type="dxa"/>
            <w:tcBorders>
              <w:top w:val="nil"/>
              <w:left w:val="nil"/>
              <w:bottom w:val="nil"/>
              <w:right w:val="nil"/>
            </w:tcBorders>
            <w:shd w:val="clear" w:color="auto" w:fill="auto"/>
            <w:tcMar>
              <w:top w:w="100" w:type="dxa"/>
              <w:left w:w="100" w:type="dxa"/>
              <w:bottom w:w="100" w:type="dxa"/>
              <w:right w:w="100" w:type="dxa"/>
            </w:tcMar>
          </w:tcPr>
          <w:p w14:paraId="0D2D272A" w14:textId="77777777" w:rsidR="00934F82" w:rsidRDefault="00000000">
            <w:pPr>
              <w:jc w:val="center"/>
              <w:rPr>
                <w:rFonts w:ascii="Calibri" w:eastAsia="Calibri" w:hAnsi="Calibri" w:cs="Calibri"/>
                <w:b/>
              </w:rPr>
            </w:pPr>
            <w:r>
              <w:rPr>
                <w:rFonts w:ascii="Calibri" w:eastAsia="Calibri" w:hAnsi="Calibri" w:cs="Calibri"/>
                <w:b/>
              </w:rPr>
              <w:t>6,0 (5,0-8,0)</w:t>
            </w:r>
          </w:p>
        </w:tc>
        <w:tc>
          <w:tcPr>
            <w:tcW w:w="1176" w:type="dxa"/>
            <w:tcBorders>
              <w:top w:val="nil"/>
              <w:left w:val="nil"/>
              <w:bottom w:val="nil"/>
              <w:right w:val="nil"/>
            </w:tcBorders>
            <w:shd w:val="clear" w:color="auto" w:fill="auto"/>
            <w:tcMar>
              <w:top w:w="100" w:type="dxa"/>
              <w:left w:w="100" w:type="dxa"/>
              <w:bottom w:w="100" w:type="dxa"/>
              <w:right w:w="100" w:type="dxa"/>
            </w:tcMar>
          </w:tcPr>
          <w:p w14:paraId="18444011" w14:textId="77777777" w:rsidR="00934F82" w:rsidRDefault="00000000">
            <w:pPr>
              <w:jc w:val="center"/>
              <w:rPr>
                <w:rFonts w:ascii="Calibri" w:eastAsia="Calibri" w:hAnsi="Calibri" w:cs="Calibri"/>
                <w:b/>
              </w:rPr>
            </w:pPr>
            <w:r>
              <w:rPr>
                <w:rFonts w:ascii="Calibri" w:eastAsia="Calibri" w:hAnsi="Calibri" w:cs="Calibri"/>
                <w:b/>
              </w:rPr>
              <w:t>0,792*</w:t>
            </w:r>
          </w:p>
        </w:tc>
      </w:tr>
      <w:tr w:rsidR="00934F82" w14:paraId="313789A2" w14:textId="77777777">
        <w:trPr>
          <w:trHeight w:val="770"/>
        </w:trPr>
        <w:tc>
          <w:tcPr>
            <w:tcW w:w="4842" w:type="dxa"/>
            <w:tcBorders>
              <w:top w:val="nil"/>
              <w:left w:val="nil"/>
              <w:bottom w:val="nil"/>
              <w:right w:val="nil"/>
            </w:tcBorders>
            <w:shd w:val="clear" w:color="auto" w:fill="auto"/>
            <w:tcMar>
              <w:top w:w="100" w:type="dxa"/>
              <w:left w:w="100" w:type="dxa"/>
              <w:bottom w:w="100" w:type="dxa"/>
              <w:right w:w="100" w:type="dxa"/>
            </w:tcMar>
          </w:tcPr>
          <w:p w14:paraId="636460E6" w14:textId="77777777" w:rsidR="00934F82"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Fator 6</w:t>
            </w:r>
          </w:p>
        </w:tc>
        <w:tc>
          <w:tcPr>
            <w:tcW w:w="1578" w:type="dxa"/>
            <w:tcBorders>
              <w:top w:val="nil"/>
              <w:left w:val="nil"/>
              <w:bottom w:val="nil"/>
              <w:right w:val="nil"/>
            </w:tcBorders>
            <w:shd w:val="clear" w:color="auto" w:fill="auto"/>
            <w:tcMar>
              <w:top w:w="100" w:type="dxa"/>
              <w:left w:w="100" w:type="dxa"/>
              <w:bottom w:w="100" w:type="dxa"/>
              <w:right w:w="100" w:type="dxa"/>
            </w:tcMar>
          </w:tcPr>
          <w:p w14:paraId="1CE648B3" w14:textId="77777777" w:rsidR="00934F82" w:rsidRDefault="00000000">
            <w:pPr>
              <w:jc w:val="center"/>
              <w:rPr>
                <w:rFonts w:ascii="Calibri" w:eastAsia="Calibri" w:hAnsi="Calibri" w:cs="Calibri"/>
                <w:b/>
              </w:rPr>
            </w:pPr>
            <w:r>
              <w:rPr>
                <w:rFonts w:ascii="Calibri" w:eastAsia="Calibri" w:hAnsi="Calibri" w:cs="Calibri"/>
                <w:b/>
              </w:rPr>
              <w:t>3,0 (2,0-7,0)</w:t>
            </w:r>
          </w:p>
        </w:tc>
        <w:tc>
          <w:tcPr>
            <w:tcW w:w="1474" w:type="dxa"/>
            <w:tcBorders>
              <w:top w:val="nil"/>
              <w:left w:val="nil"/>
              <w:bottom w:val="nil"/>
              <w:right w:val="nil"/>
            </w:tcBorders>
            <w:shd w:val="clear" w:color="auto" w:fill="auto"/>
            <w:tcMar>
              <w:top w:w="100" w:type="dxa"/>
              <w:left w:w="100" w:type="dxa"/>
              <w:bottom w:w="100" w:type="dxa"/>
              <w:right w:w="100" w:type="dxa"/>
            </w:tcMar>
          </w:tcPr>
          <w:p w14:paraId="497FB925" w14:textId="77777777" w:rsidR="00934F82" w:rsidRDefault="00000000">
            <w:pPr>
              <w:jc w:val="center"/>
              <w:rPr>
                <w:rFonts w:ascii="Calibri" w:eastAsia="Calibri" w:hAnsi="Calibri" w:cs="Calibri"/>
                <w:b/>
              </w:rPr>
            </w:pPr>
            <w:r>
              <w:rPr>
                <w:rFonts w:ascii="Calibri" w:eastAsia="Calibri" w:hAnsi="Calibri" w:cs="Calibri"/>
                <w:b/>
              </w:rPr>
              <w:t>3,0 (2,0-5,0)</w:t>
            </w:r>
          </w:p>
        </w:tc>
        <w:tc>
          <w:tcPr>
            <w:tcW w:w="1176" w:type="dxa"/>
            <w:tcBorders>
              <w:top w:val="nil"/>
              <w:left w:val="nil"/>
              <w:bottom w:val="nil"/>
              <w:right w:val="nil"/>
            </w:tcBorders>
            <w:shd w:val="clear" w:color="auto" w:fill="auto"/>
            <w:tcMar>
              <w:top w:w="100" w:type="dxa"/>
              <w:left w:w="100" w:type="dxa"/>
              <w:bottom w:w="100" w:type="dxa"/>
              <w:right w:w="100" w:type="dxa"/>
            </w:tcMar>
          </w:tcPr>
          <w:p w14:paraId="43EE8A2C" w14:textId="77777777" w:rsidR="00934F82" w:rsidRDefault="00000000">
            <w:pPr>
              <w:jc w:val="center"/>
              <w:rPr>
                <w:rFonts w:ascii="Calibri" w:eastAsia="Calibri" w:hAnsi="Calibri" w:cs="Calibri"/>
                <w:b/>
              </w:rPr>
            </w:pPr>
            <w:r>
              <w:rPr>
                <w:rFonts w:ascii="Calibri" w:eastAsia="Calibri" w:hAnsi="Calibri" w:cs="Calibri"/>
                <w:b/>
              </w:rPr>
              <w:t>0,667*</w:t>
            </w:r>
          </w:p>
        </w:tc>
      </w:tr>
      <w:tr w:rsidR="00934F82" w14:paraId="54753811" w14:textId="77777777">
        <w:trPr>
          <w:trHeight w:val="785"/>
        </w:trPr>
        <w:tc>
          <w:tcPr>
            <w:tcW w:w="4842" w:type="dxa"/>
            <w:tcBorders>
              <w:top w:val="nil"/>
              <w:left w:val="nil"/>
              <w:bottom w:val="single" w:sz="8" w:space="0" w:color="000000"/>
              <w:right w:val="nil"/>
            </w:tcBorders>
            <w:shd w:val="clear" w:color="auto" w:fill="auto"/>
            <w:tcMar>
              <w:top w:w="100" w:type="dxa"/>
              <w:left w:w="100" w:type="dxa"/>
              <w:bottom w:w="100" w:type="dxa"/>
              <w:right w:w="100" w:type="dxa"/>
            </w:tcMar>
          </w:tcPr>
          <w:p w14:paraId="3AA7E8EA" w14:textId="77777777" w:rsidR="00934F82" w:rsidRDefault="00000000">
            <w:pPr>
              <w:rPr>
                <w:rFonts w:ascii="Calibri" w:eastAsia="Calibri" w:hAnsi="Calibri" w:cs="Calibri"/>
                <w:b/>
              </w:rPr>
            </w:pPr>
            <w:r>
              <w:rPr>
                <w:rFonts w:ascii="Calibri" w:eastAsia="Calibri" w:hAnsi="Calibri" w:cs="Calibri"/>
                <w:b/>
              </w:rPr>
              <w:t>Escala Comportamento do Sono, Mediana (p25-p75)</w:t>
            </w:r>
          </w:p>
        </w:tc>
        <w:tc>
          <w:tcPr>
            <w:tcW w:w="1578" w:type="dxa"/>
            <w:tcBorders>
              <w:top w:val="nil"/>
              <w:left w:val="nil"/>
              <w:bottom w:val="single" w:sz="8" w:space="0" w:color="000000"/>
              <w:right w:val="nil"/>
            </w:tcBorders>
            <w:shd w:val="clear" w:color="auto" w:fill="auto"/>
            <w:tcMar>
              <w:top w:w="100" w:type="dxa"/>
              <w:left w:w="100" w:type="dxa"/>
              <w:bottom w:w="100" w:type="dxa"/>
              <w:right w:w="100" w:type="dxa"/>
            </w:tcMar>
          </w:tcPr>
          <w:p w14:paraId="569F2369" w14:textId="77777777" w:rsidR="00934F82" w:rsidRDefault="00000000">
            <w:pPr>
              <w:jc w:val="center"/>
              <w:rPr>
                <w:rFonts w:ascii="Calibri" w:eastAsia="Calibri" w:hAnsi="Calibri" w:cs="Calibri"/>
                <w:b/>
              </w:rPr>
            </w:pPr>
            <w:r>
              <w:rPr>
                <w:rFonts w:ascii="Calibri" w:eastAsia="Calibri" w:hAnsi="Calibri" w:cs="Calibri"/>
                <w:b/>
              </w:rPr>
              <w:t>57,0 (43,0-64,5)</w:t>
            </w:r>
          </w:p>
        </w:tc>
        <w:tc>
          <w:tcPr>
            <w:tcW w:w="1474" w:type="dxa"/>
            <w:tcBorders>
              <w:top w:val="nil"/>
              <w:left w:val="nil"/>
              <w:bottom w:val="single" w:sz="8" w:space="0" w:color="000000"/>
              <w:right w:val="nil"/>
            </w:tcBorders>
            <w:shd w:val="clear" w:color="auto" w:fill="auto"/>
            <w:tcMar>
              <w:top w:w="100" w:type="dxa"/>
              <w:left w:w="100" w:type="dxa"/>
              <w:bottom w:w="100" w:type="dxa"/>
              <w:right w:w="100" w:type="dxa"/>
            </w:tcMar>
          </w:tcPr>
          <w:p w14:paraId="321E5B25" w14:textId="77777777" w:rsidR="00934F82" w:rsidRDefault="00000000">
            <w:pPr>
              <w:jc w:val="center"/>
              <w:rPr>
                <w:rFonts w:ascii="Calibri" w:eastAsia="Calibri" w:hAnsi="Calibri" w:cs="Calibri"/>
                <w:b/>
              </w:rPr>
            </w:pPr>
            <w:r>
              <w:rPr>
                <w:rFonts w:ascii="Calibri" w:eastAsia="Calibri" w:hAnsi="Calibri" w:cs="Calibri"/>
                <w:b/>
              </w:rPr>
              <w:t>50,0 (43,0-57,0)</w:t>
            </w:r>
          </w:p>
        </w:tc>
        <w:tc>
          <w:tcPr>
            <w:tcW w:w="1176" w:type="dxa"/>
            <w:tcBorders>
              <w:top w:val="nil"/>
              <w:left w:val="nil"/>
              <w:bottom w:val="single" w:sz="8" w:space="0" w:color="000000"/>
              <w:right w:val="nil"/>
            </w:tcBorders>
            <w:shd w:val="clear" w:color="auto" w:fill="auto"/>
            <w:tcMar>
              <w:top w:w="100" w:type="dxa"/>
              <w:left w:w="100" w:type="dxa"/>
              <w:bottom w:w="100" w:type="dxa"/>
              <w:right w:w="100" w:type="dxa"/>
            </w:tcMar>
          </w:tcPr>
          <w:p w14:paraId="519B78C6" w14:textId="77777777" w:rsidR="00934F82" w:rsidRDefault="00000000">
            <w:pPr>
              <w:jc w:val="center"/>
              <w:rPr>
                <w:rFonts w:ascii="Calibri" w:eastAsia="Calibri" w:hAnsi="Calibri" w:cs="Calibri"/>
                <w:b/>
              </w:rPr>
            </w:pPr>
            <w:r>
              <w:rPr>
                <w:rFonts w:ascii="Calibri" w:eastAsia="Calibri" w:hAnsi="Calibri" w:cs="Calibri"/>
                <w:b/>
              </w:rPr>
              <w:t>0,119*</w:t>
            </w:r>
          </w:p>
        </w:tc>
      </w:tr>
    </w:tbl>
    <w:p w14:paraId="2FF4D2D9" w14:textId="77777777" w:rsidR="00934F82" w:rsidRDefault="00000000">
      <w:pPr>
        <w:rPr>
          <w:rFonts w:ascii="Calibri" w:eastAsia="Calibri" w:hAnsi="Calibri" w:cs="Calibri"/>
          <w:b/>
        </w:rPr>
      </w:pPr>
      <w:r>
        <w:rPr>
          <w:rFonts w:ascii="Calibri" w:eastAsia="Calibri" w:hAnsi="Calibri" w:cs="Calibri"/>
          <w:b/>
        </w:rPr>
        <w:t>N= número de participantes</w:t>
      </w:r>
    </w:p>
    <w:p w14:paraId="5E498D2C" w14:textId="77777777" w:rsidR="00934F82" w:rsidRDefault="00000000">
      <w:pPr>
        <w:rPr>
          <w:rFonts w:ascii="Calibri" w:eastAsia="Calibri" w:hAnsi="Calibri" w:cs="Calibri"/>
          <w:b/>
        </w:rPr>
      </w:pPr>
      <w:r>
        <w:rPr>
          <w:rFonts w:ascii="Calibri" w:eastAsia="Calibri" w:hAnsi="Calibri" w:cs="Calibri"/>
          <w:b/>
        </w:rPr>
        <w:t>* Teste não paramétrico de Mann-</w:t>
      </w:r>
      <w:proofErr w:type="spellStart"/>
      <w:r>
        <w:rPr>
          <w:rFonts w:ascii="Calibri" w:eastAsia="Calibri" w:hAnsi="Calibri" w:cs="Calibri"/>
          <w:b/>
        </w:rPr>
        <w:t>Whitney</w:t>
      </w:r>
      <w:proofErr w:type="spellEnd"/>
    </w:p>
    <w:p w14:paraId="46B9AF9E" w14:textId="77777777" w:rsidR="00934F82" w:rsidRDefault="00000000">
      <w:pPr>
        <w:rPr>
          <w:rFonts w:ascii="Calibri" w:eastAsia="Calibri" w:hAnsi="Calibri" w:cs="Calibri"/>
          <w:b/>
        </w:rPr>
      </w:pPr>
      <w:r>
        <w:rPr>
          <w:rFonts w:ascii="Calibri" w:eastAsia="Calibri" w:hAnsi="Calibri" w:cs="Calibri"/>
          <w:b/>
        </w:rPr>
        <w:t>** Teste do qui-quadrado ou exato de Fisher</w:t>
      </w:r>
    </w:p>
    <w:p w14:paraId="5C932A0C" w14:textId="77777777" w:rsidR="00934F82" w:rsidRDefault="00000000">
      <w:pPr>
        <w:rPr>
          <w:rFonts w:ascii="Calibri" w:eastAsia="Calibri" w:hAnsi="Calibri" w:cs="Calibri"/>
          <w:b/>
        </w:rPr>
      </w:pPr>
      <w:r>
        <w:rPr>
          <w:rFonts w:ascii="Calibri" w:eastAsia="Calibri" w:hAnsi="Calibri" w:cs="Calibri"/>
          <w:b/>
        </w:rPr>
        <w:t xml:space="preserve"> </w:t>
      </w:r>
    </w:p>
    <w:p w14:paraId="14C0EC8C" w14:textId="77777777" w:rsidR="00934F82" w:rsidRDefault="00000000">
      <w:pPr>
        <w:spacing w:line="360" w:lineRule="auto"/>
        <w:ind w:firstLine="720"/>
        <w:jc w:val="both"/>
        <w:rPr>
          <w:rFonts w:ascii="Arial" w:eastAsia="Arial" w:hAnsi="Arial" w:cs="Arial"/>
        </w:rPr>
      </w:pPr>
      <w:r>
        <w:rPr>
          <w:rFonts w:ascii="Arial" w:eastAsia="Arial" w:hAnsi="Arial" w:cs="Arial"/>
        </w:rPr>
        <w:t xml:space="preserve">Foram identificadas correlações de </w:t>
      </w:r>
      <w:proofErr w:type="spellStart"/>
      <w:r>
        <w:rPr>
          <w:rFonts w:ascii="Arial" w:eastAsia="Arial" w:hAnsi="Arial" w:cs="Arial"/>
        </w:rPr>
        <w:t>Spearman</w:t>
      </w:r>
      <w:proofErr w:type="spellEnd"/>
      <w:r>
        <w:rPr>
          <w:rFonts w:ascii="Arial" w:eastAsia="Arial" w:hAnsi="Arial" w:cs="Arial"/>
        </w:rPr>
        <w:t xml:space="preserve"> positivas de intensidades fracas entre pontuações do DVSS e Escala de Distúrbios do Sono (</w:t>
      </w:r>
      <w:r>
        <w:rPr>
          <w:rFonts w:ascii="Arial" w:eastAsia="Arial" w:hAnsi="Arial" w:cs="Arial"/>
          <w:i/>
        </w:rPr>
        <w:t>r</w:t>
      </w:r>
      <w:r>
        <w:rPr>
          <w:rFonts w:ascii="Arial" w:eastAsia="Arial" w:hAnsi="Arial" w:cs="Arial"/>
        </w:rPr>
        <w:t xml:space="preserve">=0,391, </w:t>
      </w:r>
      <w:r>
        <w:rPr>
          <w:rFonts w:ascii="Arial" w:eastAsia="Arial" w:hAnsi="Arial" w:cs="Arial"/>
          <w:i/>
        </w:rPr>
        <w:t>p</w:t>
      </w:r>
      <w:r>
        <w:rPr>
          <w:rFonts w:ascii="Arial" w:eastAsia="Arial" w:hAnsi="Arial" w:cs="Arial"/>
        </w:rPr>
        <w:t>=0,000) e Escala de Comportamento do Sono (</w:t>
      </w:r>
      <w:r>
        <w:rPr>
          <w:rFonts w:ascii="Arial" w:eastAsia="Arial" w:hAnsi="Arial" w:cs="Arial"/>
          <w:i/>
        </w:rPr>
        <w:t>r</w:t>
      </w:r>
      <w:r>
        <w:rPr>
          <w:rFonts w:ascii="Arial" w:eastAsia="Arial" w:hAnsi="Arial" w:cs="Arial"/>
        </w:rPr>
        <w:t xml:space="preserve">=0,301, </w:t>
      </w:r>
      <w:r>
        <w:rPr>
          <w:rFonts w:ascii="Arial" w:eastAsia="Arial" w:hAnsi="Arial" w:cs="Arial"/>
          <w:i/>
        </w:rPr>
        <w:t>p</w:t>
      </w:r>
      <w:r>
        <w:rPr>
          <w:rFonts w:ascii="Arial" w:eastAsia="Arial" w:hAnsi="Arial" w:cs="Arial"/>
        </w:rPr>
        <w:t>=0,001).  As pontuações das Escalas de Distúrbios do Sono e Comportamento do Sono também correlacionaram-se positivamente (</w:t>
      </w:r>
      <w:r>
        <w:rPr>
          <w:rFonts w:ascii="Arial" w:eastAsia="Arial" w:hAnsi="Arial" w:cs="Arial"/>
          <w:i/>
        </w:rPr>
        <w:t>r</w:t>
      </w:r>
      <w:r>
        <w:rPr>
          <w:rFonts w:ascii="Arial" w:eastAsia="Arial" w:hAnsi="Arial" w:cs="Arial"/>
        </w:rPr>
        <w:t xml:space="preserve">=0,684, </w:t>
      </w:r>
      <w:r>
        <w:rPr>
          <w:rFonts w:ascii="Arial" w:eastAsia="Arial" w:hAnsi="Arial" w:cs="Arial"/>
          <w:i/>
        </w:rPr>
        <w:t>p</w:t>
      </w:r>
      <w:r>
        <w:rPr>
          <w:rFonts w:ascii="Arial" w:eastAsia="Arial" w:hAnsi="Arial" w:cs="Arial"/>
        </w:rPr>
        <w:t>=0,000).</w:t>
      </w:r>
    </w:p>
    <w:p w14:paraId="483F76B3" w14:textId="77777777" w:rsidR="00934F82" w:rsidRDefault="00934F82">
      <w:pPr>
        <w:pBdr>
          <w:top w:val="nil"/>
          <w:left w:val="nil"/>
          <w:bottom w:val="nil"/>
          <w:right w:val="nil"/>
          <w:between w:val="nil"/>
        </w:pBdr>
        <w:rPr>
          <w:rFonts w:ascii="Arial" w:eastAsia="Arial" w:hAnsi="Arial" w:cs="Arial"/>
          <w:b/>
        </w:rPr>
      </w:pPr>
    </w:p>
    <w:p w14:paraId="45B98193" w14:textId="77777777" w:rsidR="00934F82" w:rsidRDefault="00000000">
      <w:pPr>
        <w:pBdr>
          <w:top w:val="nil"/>
          <w:left w:val="nil"/>
          <w:bottom w:val="nil"/>
          <w:right w:val="nil"/>
          <w:between w:val="nil"/>
        </w:pBdr>
        <w:ind w:left="425" w:hanging="283"/>
        <w:rPr>
          <w:rFonts w:ascii="Arial" w:eastAsia="Arial" w:hAnsi="Arial" w:cs="Arial"/>
          <w:b/>
        </w:rPr>
      </w:pPr>
      <w:r>
        <w:rPr>
          <w:rFonts w:ascii="Arial" w:eastAsia="Arial" w:hAnsi="Arial" w:cs="Arial"/>
          <w:b/>
        </w:rPr>
        <w:t>9.   DISCUSSÃO</w:t>
      </w:r>
    </w:p>
    <w:p w14:paraId="78ACC85B" w14:textId="77777777" w:rsidR="00934F82" w:rsidRDefault="00934F82">
      <w:pPr>
        <w:pBdr>
          <w:top w:val="nil"/>
          <w:left w:val="nil"/>
          <w:bottom w:val="nil"/>
          <w:right w:val="nil"/>
          <w:between w:val="nil"/>
        </w:pBdr>
        <w:jc w:val="both"/>
        <w:rPr>
          <w:rFonts w:ascii="Arial" w:eastAsia="Arial" w:hAnsi="Arial" w:cs="Arial"/>
          <w:b/>
        </w:rPr>
      </w:pPr>
    </w:p>
    <w:p w14:paraId="178F30BD"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Alterações </w:t>
      </w:r>
      <w:proofErr w:type="spellStart"/>
      <w:r>
        <w:rPr>
          <w:rFonts w:ascii="Arial" w:eastAsia="Arial" w:hAnsi="Arial" w:cs="Arial"/>
        </w:rPr>
        <w:t>miccionais</w:t>
      </w:r>
      <w:proofErr w:type="spellEnd"/>
      <w:r>
        <w:rPr>
          <w:rFonts w:ascii="Arial" w:eastAsia="Arial" w:hAnsi="Arial" w:cs="Arial"/>
        </w:rPr>
        <w:t xml:space="preserve"> podem estar presentes antes dos 5 anos devido ao período de desenvolvimento da bexiga e do esfíncter uretral. Contudo a persistência desses sintomas são indicativos de disfunções </w:t>
      </w:r>
      <w:proofErr w:type="spellStart"/>
      <w:r>
        <w:rPr>
          <w:rFonts w:ascii="Arial" w:eastAsia="Arial" w:hAnsi="Arial" w:cs="Arial"/>
        </w:rPr>
        <w:t>miccionais</w:t>
      </w:r>
      <w:proofErr w:type="spellEnd"/>
      <w:r>
        <w:rPr>
          <w:rFonts w:ascii="Arial" w:eastAsia="Arial" w:hAnsi="Arial" w:cs="Arial"/>
        </w:rPr>
        <w:t xml:space="preserve"> em 17 a 22% das crianças. (BARROSO  </w:t>
      </w:r>
      <w:proofErr w:type="spellStart"/>
      <w:r>
        <w:rPr>
          <w:rFonts w:ascii="Arial" w:eastAsia="Arial" w:hAnsi="Arial" w:cs="Arial"/>
        </w:rPr>
        <w:t>et</w:t>
      </w:r>
      <w:proofErr w:type="spellEnd"/>
      <w:r>
        <w:rPr>
          <w:rFonts w:ascii="Arial" w:eastAsia="Arial" w:hAnsi="Arial" w:cs="Arial"/>
        </w:rPr>
        <w:t xml:space="preserve"> al ,2006; FUENTES </w:t>
      </w:r>
      <w:proofErr w:type="spellStart"/>
      <w:r>
        <w:rPr>
          <w:rFonts w:ascii="Arial" w:eastAsia="Arial" w:hAnsi="Arial" w:cs="Arial"/>
        </w:rPr>
        <w:t>et</w:t>
      </w:r>
      <w:proofErr w:type="spellEnd"/>
      <w:r>
        <w:rPr>
          <w:rFonts w:ascii="Arial" w:eastAsia="Arial" w:hAnsi="Arial" w:cs="Arial"/>
        </w:rPr>
        <w:t xml:space="preserve"> al 2019; SURESHKUMAR </w:t>
      </w:r>
      <w:proofErr w:type="spellStart"/>
      <w:r>
        <w:rPr>
          <w:rFonts w:ascii="Arial" w:eastAsia="Arial" w:hAnsi="Arial" w:cs="Arial"/>
        </w:rPr>
        <w:t>et</w:t>
      </w:r>
      <w:proofErr w:type="spellEnd"/>
      <w:r>
        <w:rPr>
          <w:rFonts w:ascii="Arial" w:eastAsia="Arial" w:hAnsi="Arial" w:cs="Arial"/>
        </w:rPr>
        <w:t xml:space="preserve"> al, 2009; VAZ </w:t>
      </w:r>
      <w:proofErr w:type="spellStart"/>
      <w:r>
        <w:rPr>
          <w:rFonts w:ascii="Arial" w:eastAsia="Arial" w:hAnsi="Arial" w:cs="Arial"/>
        </w:rPr>
        <w:t>et</w:t>
      </w:r>
      <w:proofErr w:type="spellEnd"/>
      <w:r>
        <w:rPr>
          <w:rFonts w:ascii="Arial" w:eastAsia="Arial" w:hAnsi="Arial" w:cs="Arial"/>
        </w:rPr>
        <w:t xml:space="preserve"> al, 2012). De acordo com MOTA 2014, com relação a população brasileira existe uma </w:t>
      </w:r>
      <w:r>
        <w:rPr>
          <w:rFonts w:ascii="Arial" w:eastAsia="Arial" w:hAnsi="Arial" w:cs="Arial"/>
        </w:rPr>
        <w:lastRenderedPageBreak/>
        <w:t>escassez de dados sobre o tema, por conta da variação da própria definição de enurese noturna, questões culturais e regiões de estudo. Porém, em alguns estudos brasileiros (MOTA, 2008; VAZ, 2012), foi encontrado uma prevalência de 21,8% de distúrbios urinários em crianças de 6 a 12 anos, corroborando com os dados encontrados neste estudo, em que a variação de idade foi considerada estatisticamente significante.</w:t>
      </w:r>
      <w:r>
        <w:rPr>
          <w:rFonts w:ascii="Arial" w:eastAsia="Arial" w:hAnsi="Arial" w:cs="Arial"/>
          <w:color w:val="FF0000"/>
        </w:rPr>
        <w:t xml:space="preserve"> </w:t>
      </w:r>
      <w:r>
        <w:rPr>
          <w:rFonts w:ascii="Arial" w:eastAsia="Arial" w:hAnsi="Arial" w:cs="Arial"/>
        </w:rPr>
        <w:t>Essa prevalência de distúrbios urinários em crianças mais velhas se dá por problemas de natureza psicológica e por hábitos inadequados no período de exercícios para o controle esfincteriano.(ALLEN, 2003;  KOFF, 2002)</w:t>
      </w:r>
      <w:r>
        <w:rPr>
          <w:rFonts w:ascii="Arial" w:eastAsia="Arial" w:hAnsi="Arial" w:cs="Arial"/>
        </w:rPr>
        <w:tab/>
      </w:r>
    </w:p>
    <w:p w14:paraId="6B4D88DE" w14:textId="77777777" w:rsidR="00934F82" w:rsidRDefault="00000000">
      <w:pPr>
        <w:pBdr>
          <w:top w:val="nil"/>
          <w:left w:val="nil"/>
          <w:bottom w:val="nil"/>
          <w:right w:val="nil"/>
          <w:between w:val="nil"/>
        </w:pBdr>
        <w:spacing w:line="360" w:lineRule="auto"/>
        <w:ind w:firstLine="720"/>
        <w:jc w:val="both"/>
        <w:rPr>
          <w:rFonts w:ascii="Arial" w:eastAsia="Arial" w:hAnsi="Arial" w:cs="Arial"/>
          <w:shd w:val="clear" w:color="auto" w:fill="B4A7D6"/>
        </w:rPr>
      </w:pPr>
      <w:r>
        <w:rPr>
          <w:rFonts w:ascii="Arial" w:eastAsia="Arial" w:hAnsi="Arial" w:cs="Arial"/>
        </w:rPr>
        <w:tab/>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rPr>
        <w:tab/>
      </w:r>
    </w:p>
    <w:p w14:paraId="18888E0F"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 No artigo de Dourado 2019, foi avaliado a disfunção do trato urinário inferior em duas regiões brasileiras no qual  foi encontrado 16,4%  de distúrbios relacionados ao DVSS. Esses resultados são semelhantes aos encontrados nesse trabalho que corresponderam a  16,9% no DVSS, Sendo mais prevalente no sexo feminino. Contudo, Dourado 2018 avaliou crianças de 5-14 anos, o que poderia causar divergência nos resultados encontrados neste trabalho. Resultados parecidos foram encontrados no estudo de Veloso 2016 no qual das 22 crianças elegíveis, 90,9% são do sexo feminino. Segundo os autores, esses resultados podem estar relacionados ao ato cultural de adiar a micção à procura de lugar adequado, no caso das meninas, sendo assim o sexo feminino apresenta uma maior frequência do </w:t>
      </w:r>
      <w:proofErr w:type="spellStart"/>
      <w:r>
        <w:rPr>
          <w:rFonts w:ascii="Arial" w:eastAsia="Arial" w:hAnsi="Arial" w:cs="Arial"/>
        </w:rPr>
        <w:t>disturbio</w:t>
      </w:r>
      <w:proofErr w:type="spellEnd"/>
      <w:r>
        <w:rPr>
          <w:rFonts w:ascii="Arial" w:eastAsia="Arial" w:hAnsi="Arial" w:cs="Arial"/>
        </w:rPr>
        <w:t xml:space="preserve"> do trato urinário. (HELLSTRÖM, </w:t>
      </w:r>
      <w:proofErr w:type="spellStart"/>
      <w:r>
        <w:rPr>
          <w:rFonts w:ascii="Arial" w:eastAsia="Arial" w:hAnsi="Arial" w:cs="Arial"/>
        </w:rPr>
        <w:t>et</w:t>
      </w:r>
      <w:proofErr w:type="spellEnd"/>
      <w:r>
        <w:rPr>
          <w:rFonts w:ascii="Arial" w:eastAsia="Arial" w:hAnsi="Arial" w:cs="Arial"/>
        </w:rPr>
        <w:t xml:space="preserve"> al 1995; SWITHINBANK, </w:t>
      </w:r>
      <w:proofErr w:type="spellStart"/>
      <w:r>
        <w:rPr>
          <w:rFonts w:ascii="Arial" w:eastAsia="Arial" w:hAnsi="Arial" w:cs="Arial"/>
        </w:rPr>
        <w:t>et</w:t>
      </w:r>
      <w:proofErr w:type="spellEnd"/>
      <w:r>
        <w:rPr>
          <w:rFonts w:ascii="Arial" w:eastAsia="Arial" w:hAnsi="Arial" w:cs="Arial"/>
        </w:rPr>
        <w:t xml:space="preserve"> al 1998). Neste estudo, também obteve resultados semelhantes aos estudos supracitados, contudo não houve significância estatística. </w:t>
      </w:r>
    </w:p>
    <w:p w14:paraId="49BE8E05"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Neste estudo foi encontrado significância estatística entre o  distúrbio do sono e distúrbio urinário, demonstrando assim que existe uma relação estreita entre elas, porém no estudo de TSUJI 2018 foi observado que não existem dados o bastante para traçar que a enurese noturna é consequência de distúrbios do sono. Dessa forma, os autores sugerem que os distúrbios do sono e a enurese noturna são patologias isoladas, contudo um influencia o outro. </w:t>
      </w:r>
    </w:p>
    <w:p w14:paraId="2E5B34FA"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Na pesquisa em questão, quando avaliada a relação do Distúrbio de Início e Manutenção do Sono (Fator 1) com a Enurese Noturna, houve uma prevalência maior de pacientes como distúrbios urinários, o qual apresentou significância estatística. Esse resultado, se assemelha com o estudo de WADA 2018, que avaliou a duração do sono em escolares, tendo uma significância estatística maior na faixa etária de 9 a </w:t>
      </w:r>
      <w:r>
        <w:rPr>
          <w:rFonts w:ascii="Arial" w:eastAsia="Arial" w:hAnsi="Arial" w:cs="Arial"/>
        </w:rPr>
        <w:lastRenderedPageBreak/>
        <w:t>12 anos. Contudo, o estudo de WADA 2018, analisou a faixa etária de 6 a 12 anos, já o presente estudo avaliou até os 14 anos. Apesar dessa diferença de idade, infere-se que existe uma relação entre distúrbios urinários e alteração na duração do sono.</w:t>
      </w:r>
    </w:p>
    <w:p w14:paraId="7C0C2885"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Com relação ao fator 2, distúrbio do sono e respiração, estudos estabelecem uma forte conexão entre enurese e distúrbios respiratórios do sono em crianças, o que foi demonstrado no presente estudo com a frequência elevada de disfunção urinária em combinação com o fator 2, porém sem significância estatística . Ao abordar os fatores relacionados a distúrbio do despertar, distúrbio da transição sono-vigília (correspondentes aos fatores 3 e 4, </w:t>
      </w:r>
      <w:proofErr w:type="spellStart"/>
      <w:r>
        <w:rPr>
          <w:rFonts w:ascii="Arial" w:eastAsia="Arial" w:hAnsi="Arial" w:cs="Arial"/>
        </w:rPr>
        <w:t>respectivamente</w:t>
      </w:r>
      <w:proofErr w:type="spellEnd"/>
      <w:r>
        <w:rPr>
          <w:rFonts w:ascii="Arial" w:eastAsia="Arial" w:hAnsi="Arial" w:cs="Arial"/>
        </w:rPr>
        <w:t>), é possível associar ao histórico de sono profundo incomum, em crianças com enurese, no qual o paciente não acorda ao despertar de alarmes e nem para ir ao banheiro (AZEVEDO, 2016).</w:t>
      </w:r>
    </w:p>
    <w:p w14:paraId="797B5E04"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No que se refere aos fatores 5 e 6, sonolência excessiva diurna e hiperidrose do sono, </w:t>
      </w:r>
      <w:proofErr w:type="spellStart"/>
      <w:r>
        <w:rPr>
          <w:rFonts w:ascii="Arial" w:eastAsia="Arial" w:hAnsi="Arial" w:cs="Arial"/>
        </w:rPr>
        <w:t>respectivamente</w:t>
      </w:r>
      <w:proofErr w:type="spellEnd"/>
      <w:r>
        <w:rPr>
          <w:rFonts w:ascii="Arial" w:eastAsia="Arial" w:hAnsi="Arial" w:cs="Arial"/>
        </w:rPr>
        <w:t xml:space="preserve">, não foram encontrados estudos que os correlacionem com a enurese. No presente estudo não houve diferença da frequência dos que tinham disfunção urinária com os que não tinham e não houve significância estatística. Dessa forma, novos estudos são necessários para estabelecer essa associação. </w:t>
      </w:r>
    </w:p>
    <w:p w14:paraId="0CD2A848" w14:textId="77777777" w:rsidR="00934F82" w:rsidRDefault="00000000">
      <w:pPr>
        <w:pBdr>
          <w:top w:val="nil"/>
          <w:left w:val="nil"/>
          <w:bottom w:val="nil"/>
          <w:right w:val="nil"/>
          <w:between w:val="nil"/>
        </w:pBdr>
        <w:spacing w:line="360" w:lineRule="auto"/>
        <w:ind w:firstLine="720"/>
        <w:jc w:val="both"/>
        <w:rPr>
          <w:rFonts w:ascii="Arial" w:eastAsia="Arial" w:hAnsi="Arial" w:cs="Arial"/>
        </w:rPr>
      </w:pPr>
      <w:r>
        <w:rPr>
          <w:rFonts w:ascii="Arial" w:eastAsia="Arial" w:hAnsi="Arial" w:cs="Arial"/>
        </w:rPr>
        <w:t xml:space="preserve">Como limitações, este estudo transversal foi realizado por meio virtual, devido a pandemia do COVID-19, que impossibilitou a pesquisa em campo, tornou a amostra menor e dificultou a seleção dos pacientes com enurese. Além disso, por ser um questionário via online, não podemos afirmar que o mesmo foi preenchido pelas crianças ou pelos pais, bem como se os resultados foram superestimados. </w:t>
      </w:r>
    </w:p>
    <w:p w14:paraId="088E8A22" w14:textId="77777777" w:rsidR="00934F82" w:rsidRDefault="00934F82">
      <w:pPr>
        <w:pBdr>
          <w:top w:val="nil"/>
          <w:left w:val="nil"/>
          <w:bottom w:val="nil"/>
          <w:right w:val="nil"/>
          <w:between w:val="nil"/>
        </w:pBdr>
        <w:jc w:val="both"/>
        <w:rPr>
          <w:rFonts w:ascii="Arial" w:eastAsia="Arial" w:hAnsi="Arial" w:cs="Arial"/>
        </w:rPr>
      </w:pPr>
    </w:p>
    <w:p w14:paraId="5F55E1C3" w14:textId="77777777" w:rsidR="00934F82" w:rsidRDefault="00000000">
      <w:pPr>
        <w:pBdr>
          <w:top w:val="nil"/>
          <w:left w:val="nil"/>
          <w:bottom w:val="nil"/>
          <w:right w:val="nil"/>
          <w:between w:val="nil"/>
        </w:pBdr>
        <w:rPr>
          <w:rFonts w:ascii="Arial" w:eastAsia="Arial" w:hAnsi="Arial" w:cs="Arial"/>
          <w:b/>
        </w:rPr>
      </w:pPr>
      <w:r>
        <w:rPr>
          <w:rFonts w:ascii="Arial" w:eastAsia="Arial" w:hAnsi="Arial" w:cs="Arial"/>
          <w:b/>
        </w:rPr>
        <w:t>10. CONCLUSÃO</w:t>
      </w:r>
    </w:p>
    <w:p w14:paraId="7CC2E481" w14:textId="77777777" w:rsidR="00934F82" w:rsidRDefault="00934F82">
      <w:pPr>
        <w:pBdr>
          <w:top w:val="nil"/>
          <w:left w:val="nil"/>
          <w:bottom w:val="nil"/>
          <w:right w:val="nil"/>
          <w:between w:val="nil"/>
        </w:pBdr>
        <w:ind w:firstLine="720"/>
        <w:jc w:val="both"/>
        <w:rPr>
          <w:rFonts w:ascii="Arial" w:eastAsia="Arial" w:hAnsi="Arial" w:cs="Arial"/>
          <w:b/>
        </w:rPr>
      </w:pPr>
    </w:p>
    <w:p w14:paraId="5BC533EE" w14:textId="77777777" w:rsidR="00934F82" w:rsidRDefault="00000000">
      <w:pPr>
        <w:pBdr>
          <w:top w:val="nil"/>
          <w:left w:val="nil"/>
          <w:bottom w:val="nil"/>
          <w:right w:val="nil"/>
          <w:between w:val="nil"/>
        </w:pBdr>
        <w:spacing w:line="360" w:lineRule="auto"/>
        <w:ind w:firstLine="720"/>
        <w:jc w:val="both"/>
        <w:rPr>
          <w:rFonts w:ascii="Arial" w:eastAsia="Arial" w:hAnsi="Arial" w:cs="Arial"/>
          <w:b/>
        </w:rPr>
      </w:pPr>
      <w:r>
        <w:rPr>
          <w:rFonts w:ascii="Arial" w:eastAsia="Arial" w:hAnsi="Arial" w:cs="Arial"/>
        </w:rPr>
        <w:t xml:space="preserve">Existe na literatura uma relação estreita entre enurese noturna e distúrbios do sono, o que foi observado no presente estudo. </w:t>
      </w:r>
      <w:r>
        <w:rPr>
          <w:rFonts w:ascii="Arial" w:eastAsia="Arial" w:hAnsi="Arial" w:cs="Arial"/>
          <w:b/>
        </w:rPr>
        <w:t xml:space="preserve"> </w:t>
      </w:r>
      <w:r>
        <w:rPr>
          <w:rFonts w:ascii="Arial" w:eastAsia="Arial" w:hAnsi="Arial" w:cs="Arial"/>
        </w:rPr>
        <w:t xml:space="preserve">Identificamos prevalências relevantes de distúrbios do trato urinário inferior e distúrbios do sono, e correlação positiva entre os escores para diagnóstico de disfunção </w:t>
      </w:r>
      <w:proofErr w:type="spellStart"/>
      <w:r>
        <w:rPr>
          <w:rFonts w:ascii="Arial" w:eastAsia="Arial" w:hAnsi="Arial" w:cs="Arial"/>
        </w:rPr>
        <w:t>miccional</w:t>
      </w:r>
      <w:proofErr w:type="spellEnd"/>
      <w:r>
        <w:rPr>
          <w:rFonts w:ascii="Arial" w:eastAsia="Arial" w:hAnsi="Arial" w:cs="Arial"/>
        </w:rPr>
        <w:t xml:space="preserve"> e os escores das escalas de qualidade do sono. Entretanto, devido às limitações desta pesquisa, não foi observado uma relação relevante com os distúrbios respiratórios e a enurese, sendo assim é necessário novas pesquisas, para observar a correlação clínica. Além disso, o conhecimento dessas patologias é de fundamental importância para o diagnóstico precoce e o tratamento adequado dessas crianças e adolescentes pois são alterações que interferem no seu desenvolvimento pessoal e  psicossocial.   Logo, é importante </w:t>
      </w:r>
      <w:r>
        <w:rPr>
          <w:rFonts w:ascii="Arial" w:eastAsia="Arial" w:hAnsi="Arial" w:cs="Arial"/>
        </w:rPr>
        <w:lastRenderedPageBreak/>
        <w:t xml:space="preserve">incluir este tema na anamnese pediátrica, por tratar de condições com repercussões na rotina e aprendizagem da criança. </w:t>
      </w:r>
    </w:p>
    <w:p w14:paraId="37661019" w14:textId="77777777" w:rsidR="00934F82" w:rsidRDefault="00934F82">
      <w:pPr>
        <w:pBdr>
          <w:top w:val="nil"/>
          <w:left w:val="nil"/>
          <w:bottom w:val="nil"/>
          <w:right w:val="nil"/>
          <w:between w:val="nil"/>
        </w:pBdr>
        <w:rPr>
          <w:rFonts w:ascii="Arial" w:eastAsia="Arial" w:hAnsi="Arial" w:cs="Arial"/>
          <w:b/>
        </w:rPr>
      </w:pPr>
    </w:p>
    <w:p w14:paraId="6184525E" w14:textId="77777777" w:rsidR="00934F82" w:rsidRDefault="00000000">
      <w:pPr>
        <w:pBdr>
          <w:top w:val="nil"/>
          <w:left w:val="nil"/>
          <w:bottom w:val="nil"/>
          <w:right w:val="nil"/>
          <w:between w:val="nil"/>
        </w:pBdr>
        <w:rPr>
          <w:rFonts w:ascii="Arial" w:eastAsia="Arial" w:hAnsi="Arial" w:cs="Arial"/>
          <w:b/>
          <w:color w:val="000000"/>
        </w:rPr>
      </w:pPr>
      <w:r>
        <w:rPr>
          <w:rFonts w:ascii="Arial" w:eastAsia="Arial" w:hAnsi="Arial" w:cs="Arial"/>
          <w:b/>
        </w:rPr>
        <w:t xml:space="preserve">11. </w:t>
      </w:r>
      <w:r>
        <w:rPr>
          <w:rFonts w:ascii="Arial" w:eastAsia="Arial" w:hAnsi="Arial" w:cs="Arial"/>
          <w:b/>
          <w:color w:val="000000"/>
        </w:rPr>
        <w:t>ORÇAMENTO</w:t>
      </w:r>
    </w:p>
    <w:p w14:paraId="2C58BE56"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tbl>
      <w:tblPr>
        <w:tblStyle w:val="aa"/>
        <w:tblW w:w="8535"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30"/>
        <w:gridCol w:w="2070"/>
        <w:gridCol w:w="2250"/>
        <w:gridCol w:w="2085"/>
      </w:tblGrid>
      <w:tr w:rsidR="00934F82" w14:paraId="223718E1" w14:textId="77777777">
        <w:trPr>
          <w:trHeight w:val="640"/>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8AA914" w14:textId="77777777" w:rsidR="00934F82" w:rsidRDefault="00000000">
            <w:pPr>
              <w:pBdr>
                <w:top w:val="nil"/>
                <w:left w:val="nil"/>
                <w:bottom w:val="nil"/>
                <w:right w:val="nil"/>
                <w:between w:val="nil"/>
              </w:pBdr>
              <w:rPr>
                <w:color w:val="000000"/>
              </w:rPr>
            </w:pPr>
            <w:r>
              <w:rPr>
                <w:rFonts w:ascii="Arial" w:eastAsia="Arial" w:hAnsi="Arial" w:cs="Arial"/>
                <w:b/>
                <w:color w:val="000000"/>
              </w:rPr>
              <w:t>Materiais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855B2D" w14:textId="77777777" w:rsidR="00934F82" w:rsidRDefault="00000000">
            <w:pPr>
              <w:pBdr>
                <w:top w:val="nil"/>
                <w:left w:val="nil"/>
                <w:bottom w:val="nil"/>
                <w:right w:val="nil"/>
                <w:between w:val="nil"/>
              </w:pBdr>
              <w:rPr>
                <w:color w:val="000000"/>
              </w:rPr>
            </w:pPr>
            <w:r>
              <w:rPr>
                <w:rFonts w:ascii="Arial" w:eastAsia="Arial" w:hAnsi="Arial" w:cs="Arial"/>
                <w:b/>
                <w:color w:val="000000"/>
              </w:rPr>
              <w:t xml:space="preserve">Valor Unitário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07B14D" w14:textId="77777777" w:rsidR="00934F82" w:rsidRDefault="00000000">
            <w:pPr>
              <w:pBdr>
                <w:top w:val="nil"/>
                <w:left w:val="nil"/>
                <w:bottom w:val="nil"/>
                <w:right w:val="nil"/>
                <w:between w:val="nil"/>
              </w:pBdr>
              <w:rPr>
                <w:color w:val="000000"/>
              </w:rPr>
            </w:pPr>
            <w:r>
              <w:rPr>
                <w:rFonts w:ascii="Arial" w:eastAsia="Arial" w:hAnsi="Arial" w:cs="Arial"/>
                <w:b/>
                <w:color w:val="000000"/>
              </w:rPr>
              <w:t>Quantidade</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29BCA6" w14:textId="77777777" w:rsidR="00934F82" w:rsidRDefault="00000000">
            <w:pPr>
              <w:pBdr>
                <w:top w:val="nil"/>
                <w:left w:val="nil"/>
                <w:bottom w:val="nil"/>
                <w:right w:val="nil"/>
                <w:between w:val="nil"/>
              </w:pBdr>
              <w:rPr>
                <w:color w:val="000000"/>
              </w:rPr>
            </w:pPr>
            <w:r>
              <w:rPr>
                <w:rFonts w:ascii="Arial" w:eastAsia="Arial" w:hAnsi="Arial" w:cs="Arial"/>
                <w:b/>
                <w:color w:val="000000"/>
              </w:rPr>
              <w:t>Valor Total</w:t>
            </w:r>
          </w:p>
        </w:tc>
      </w:tr>
      <w:tr w:rsidR="00934F82" w14:paraId="3F73FF63" w14:textId="77777777">
        <w:trPr>
          <w:trHeight w:val="620"/>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36C22ADC" w14:textId="77777777" w:rsidR="00934F82" w:rsidRDefault="00000000">
            <w:pPr>
              <w:pBdr>
                <w:top w:val="nil"/>
                <w:left w:val="nil"/>
                <w:bottom w:val="nil"/>
                <w:right w:val="nil"/>
                <w:between w:val="nil"/>
              </w:pBdr>
              <w:ind w:left="100"/>
              <w:rPr>
                <w:color w:val="000000"/>
              </w:rPr>
            </w:pPr>
            <w:r>
              <w:rPr>
                <w:rFonts w:ascii="Arial" w:eastAsia="Arial" w:hAnsi="Arial" w:cs="Arial"/>
                <w:b/>
                <w:color w:val="000000"/>
              </w:rPr>
              <w:t>Papel A4</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F2F976" w14:textId="77777777" w:rsidR="00934F82" w:rsidRDefault="00000000">
            <w:pPr>
              <w:pBdr>
                <w:top w:val="nil"/>
                <w:left w:val="nil"/>
                <w:bottom w:val="nil"/>
                <w:right w:val="nil"/>
                <w:between w:val="nil"/>
              </w:pBdr>
              <w:rPr>
                <w:color w:val="000000"/>
              </w:rPr>
            </w:pPr>
            <w:r>
              <w:rPr>
                <w:rFonts w:ascii="Arial" w:eastAsia="Arial" w:hAnsi="Arial" w:cs="Arial"/>
                <w:b/>
                <w:color w:val="000000"/>
              </w:rPr>
              <w:t>R$ 0,0</w:t>
            </w:r>
            <w:r>
              <w:rPr>
                <w:rFonts w:ascii="Arial" w:eastAsia="Arial" w:hAnsi="Arial" w:cs="Arial"/>
                <w:b/>
              </w:rPr>
              <w:t>5</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58FEE7" w14:textId="77777777" w:rsidR="00934F82" w:rsidRDefault="00000000">
            <w:pPr>
              <w:pBdr>
                <w:top w:val="nil"/>
                <w:left w:val="nil"/>
                <w:bottom w:val="nil"/>
                <w:right w:val="nil"/>
                <w:between w:val="nil"/>
              </w:pBdr>
              <w:rPr>
                <w:color w:val="000000"/>
              </w:rPr>
            </w:pPr>
            <w:r>
              <w:rPr>
                <w:rFonts w:ascii="Arial" w:eastAsia="Arial" w:hAnsi="Arial" w:cs="Arial"/>
                <w:b/>
                <w:color w:val="000000"/>
              </w:rPr>
              <w:t>500</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37D85A" w14:textId="77777777" w:rsidR="00934F82" w:rsidRDefault="00000000">
            <w:pPr>
              <w:pBdr>
                <w:top w:val="nil"/>
                <w:left w:val="nil"/>
                <w:bottom w:val="nil"/>
                <w:right w:val="nil"/>
                <w:between w:val="nil"/>
              </w:pBdr>
              <w:rPr>
                <w:color w:val="000000"/>
              </w:rPr>
            </w:pPr>
            <w:r>
              <w:rPr>
                <w:rFonts w:ascii="Arial" w:eastAsia="Arial" w:hAnsi="Arial" w:cs="Arial"/>
                <w:b/>
                <w:color w:val="000000"/>
              </w:rPr>
              <w:t xml:space="preserve">R$ </w:t>
            </w:r>
            <w:r>
              <w:rPr>
                <w:rFonts w:ascii="Arial" w:eastAsia="Arial" w:hAnsi="Arial" w:cs="Arial"/>
                <w:b/>
              </w:rPr>
              <w:t>25,00</w:t>
            </w:r>
          </w:p>
        </w:tc>
      </w:tr>
      <w:tr w:rsidR="00934F82" w14:paraId="3C700435" w14:textId="77777777">
        <w:trPr>
          <w:trHeight w:val="660"/>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60195B32" w14:textId="77777777" w:rsidR="00934F82" w:rsidRDefault="00000000">
            <w:pPr>
              <w:pBdr>
                <w:top w:val="nil"/>
                <w:left w:val="nil"/>
                <w:bottom w:val="nil"/>
                <w:right w:val="nil"/>
                <w:between w:val="nil"/>
              </w:pBdr>
              <w:ind w:left="100"/>
              <w:rPr>
                <w:color w:val="000000"/>
              </w:rPr>
            </w:pPr>
            <w:r>
              <w:rPr>
                <w:rFonts w:ascii="Arial" w:eastAsia="Arial" w:hAnsi="Arial" w:cs="Arial"/>
                <w:b/>
                <w:color w:val="000000"/>
              </w:rPr>
              <w:t>Caneta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CC6C06" w14:textId="77777777" w:rsidR="00934F82" w:rsidRDefault="00000000">
            <w:pPr>
              <w:pBdr>
                <w:top w:val="nil"/>
                <w:left w:val="nil"/>
                <w:bottom w:val="nil"/>
                <w:right w:val="nil"/>
                <w:between w:val="nil"/>
              </w:pBdr>
              <w:rPr>
                <w:color w:val="000000"/>
              </w:rPr>
            </w:pPr>
            <w:r>
              <w:rPr>
                <w:rFonts w:ascii="Arial" w:eastAsia="Arial" w:hAnsi="Arial" w:cs="Arial"/>
                <w:b/>
                <w:color w:val="000000"/>
              </w:rPr>
              <w:t>R$ 1,344</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58FA60" w14:textId="77777777" w:rsidR="00934F82" w:rsidRDefault="00000000">
            <w:pPr>
              <w:pBdr>
                <w:top w:val="nil"/>
                <w:left w:val="nil"/>
                <w:bottom w:val="nil"/>
                <w:right w:val="nil"/>
                <w:between w:val="nil"/>
              </w:pBdr>
              <w:rPr>
                <w:color w:val="000000"/>
              </w:rPr>
            </w:pPr>
            <w:r>
              <w:rPr>
                <w:rFonts w:ascii="Arial" w:eastAsia="Arial" w:hAnsi="Arial" w:cs="Arial"/>
                <w:b/>
                <w:color w:val="000000"/>
              </w:rPr>
              <w:t>25</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89E055" w14:textId="77777777" w:rsidR="00934F82" w:rsidRDefault="00000000">
            <w:pPr>
              <w:pBdr>
                <w:top w:val="nil"/>
                <w:left w:val="nil"/>
                <w:bottom w:val="nil"/>
                <w:right w:val="nil"/>
                <w:between w:val="nil"/>
              </w:pBdr>
              <w:rPr>
                <w:color w:val="000000"/>
              </w:rPr>
            </w:pPr>
            <w:r>
              <w:rPr>
                <w:rFonts w:ascii="Arial" w:eastAsia="Arial" w:hAnsi="Arial" w:cs="Arial"/>
                <w:b/>
                <w:color w:val="000000"/>
              </w:rPr>
              <w:t>R$ 33,60</w:t>
            </w:r>
          </w:p>
        </w:tc>
      </w:tr>
      <w:tr w:rsidR="00934F82" w14:paraId="5B298882" w14:textId="77777777">
        <w:trPr>
          <w:trHeight w:val="640"/>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305E2B3D" w14:textId="77777777" w:rsidR="00934F82" w:rsidRDefault="00000000">
            <w:pPr>
              <w:pBdr>
                <w:top w:val="nil"/>
                <w:left w:val="nil"/>
                <w:bottom w:val="nil"/>
                <w:right w:val="nil"/>
                <w:between w:val="nil"/>
              </w:pBdr>
              <w:ind w:left="100"/>
              <w:rPr>
                <w:color w:val="000000"/>
              </w:rPr>
            </w:pPr>
            <w:r>
              <w:rPr>
                <w:rFonts w:ascii="Arial" w:eastAsia="Arial" w:hAnsi="Arial" w:cs="Arial"/>
                <w:b/>
                <w:color w:val="000000"/>
              </w:rPr>
              <w:t>Tinta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AD8FAA" w14:textId="77777777" w:rsidR="00934F82" w:rsidRDefault="00000000">
            <w:pPr>
              <w:pBdr>
                <w:top w:val="nil"/>
                <w:left w:val="nil"/>
                <w:bottom w:val="nil"/>
                <w:right w:val="nil"/>
                <w:between w:val="nil"/>
              </w:pBdr>
              <w:rPr>
                <w:color w:val="000000"/>
              </w:rPr>
            </w:pPr>
            <w:r>
              <w:rPr>
                <w:rFonts w:ascii="Arial" w:eastAsia="Arial" w:hAnsi="Arial" w:cs="Arial"/>
                <w:b/>
                <w:color w:val="000000"/>
              </w:rPr>
              <w:t xml:space="preserve">R$ </w:t>
            </w:r>
            <w:r>
              <w:rPr>
                <w:rFonts w:ascii="Arial" w:eastAsia="Arial" w:hAnsi="Arial" w:cs="Arial"/>
                <w:b/>
              </w:rPr>
              <w:t>50,00</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6D31B1" w14:textId="77777777" w:rsidR="00934F82" w:rsidRDefault="00000000">
            <w:pPr>
              <w:pBdr>
                <w:top w:val="nil"/>
                <w:left w:val="nil"/>
                <w:bottom w:val="nil"/>
                <w:right w:val="nil"/>
                <w:between w:val="nil"/>
              </w:pBdr>
              <w:rPr>
                <w:color w:val="000000"/>
              </w:rPr>
            </w:pPr>
            <w:r>
              <w:rPr>
                <w:rFonts w:ascii="Arial" w:eastAsia="Arial" w:hAnsi="Arial" w:cs="Arial"/>
                <w:b/>
              </w:rPr>
              <w:t>4</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183157" w14:textId="77777777" w:rsidR="00934F82" w:rsidRDefault="00000000">
            <w:pPr>
              <w:pBdr>
                <w:top w:val="nil"/>
                <w:left w:val="nil"/>
                <w:bottom w:val="nil"/>
                <w:right w:val="nil"/>
                <w:between w:val="nil"/>
              </w:pBdr>
              <w:rPr>
                <w:color w:val="000000"/>
              </w:rPr>
            </w:pPr>
            <w:r>
              <w:rPr>
                <w:rFonts w:ascii="Arial" w:eastAsia="Arial" w:hAnsi="Arial" w:cs="Arial"/>
                <w:b/>
                <w:color w:val="000000"/>
              </w:rPr>
              <w:t>R$</w:t>
            </w:r>
            <w:r>
              <w:rPr>
                <w:rFonts w:ascii="Arial" w:eastAsia="Arial" w:hAnsi="Arial" w:cs="Arial"/>
                <w:b/>
              </w:rPr>
              <w:t xml:space="preserve"> 200,00</w:t>
            </w:r>
          </w:p>
        </w:tc>
      </w:tr>
      <w:tr w:rsidR="00934F82" w14:paraId="031D9949" w14:textId="77777777">
        <w:trPr>
          <w:trHeight w:val="640"/>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66BC04" w14:textId="77777777" w:rsidR="00934F82" w:rsidRDefault="00000000">
            <w:pPr>
              <w:pBdr>
                <w:top w:val="nil"/>
                <w:left w:val="nil"/>
                <w:bottom w:val="nil"/>
                <w:right w:val="nil"/>
                <w:between w:val="nil"/>
              </w:pBdr>
              <w:rPr>
                <w:color w:val="000000"/>
              </w:rPr>
            </w:pPr>
            <w:r>
              <w:rPr>
                <w:rFonts w:ascii="Arial" w:eastAsia="Arial" w:hAnsi="Arial" w:cs="Arial"/>
                <w:b/>
                <w:color w:val="000000"/>
              </w:rPr>
              <w:t xml:space="preserve">   Gasolina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47C8A8" w14:textId="77777777" w:rsidR="00934F82" w:rsidRDefault="00000000">
            <w:pPr>
              <w:pBdr>
                <w:top w:val="nil"/>
                <w:left w:val="nil"/>
                <w:bottom w:val="nil"/>
                <w:right w:val="nil"/>
                <w:between w:val="nil"/>
              </w:pBdr>
              <w:rPr>
                <w:color w:val="000000"/>
              </w:rPr>
            </w:pPr>
            <w:r>
              <w:rPr>
                <w:rFonts w:ascii="Arial" w:eastAsia="Arial" w:hAnsi="Arial" w:cs="Arial"/>
                <w:b/>
                <w:color w:val="000000"/>
              </w:rPr>
              <w:t>R$ 4,57</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E9C1C1" w14:textId="77777777" w:rsidR="00934F82" w:rsidRDefault="00000000">
            <w:pPr>
              <w:pBdr>
                <w:top w:val="nil"/>
                <w:left w:val="nil"/>
                <w:bottom w:val="nil"/>
                <w:right w:val="nil"/>
                <w:between w:val="nil"/>
              </w:pBdr>
              <w:rPr>
                <w:color w:val="000000"/>
              </w:rPr>
            </w:pPr>
            <w:r>
              <w:rPr>
                <w:rFonts w:ascii="Arial" w:eastAsia="Arial" w:hAnsi="Arial" w:cs="Arial"/>
                <w:b/>
                <w:color w:val="000000"/>
              </w:rPr>
              <w:t>150 L</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BAD22A" w14:textId="77777777" w:rsidR="00934F82" w:rsidRDefault="00000000">
            <w:pPr>
              <w:pBdr>
                <w:top w:val="nil"/>
                <w:left w:val="nil"/>
                <w:bottom w:val="nil"/>
                <w:right w:val="nil"/>
                <w:between w:val="nil"/>
              </w:pBdr>
              <w:rPr>
                <w:color w:val="000000"/>
              </w:rPr>
            </w:pPr>
            <w:r>
              <w:rPr>
                <w:rFonts w:ascii="Arial" w:eastAsia="Arial" w:hAnsi="Arial" w:cs="Arial"/>
                <w:b/>
                <w:color w:val="000000"/>
              </w:rPr>
              <w:t>R$ 700</w:t>
            </w:r>
          </w:p>
        </w:tc>
      </w:tr>
      <w:tr w:rsidR="00934F82" w14:paraId="3DC7FAA6" w14:textId="77777777">
        <w:trPr>
          <w:trHeight w:val="720"/>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8E3B18" w14:textId="77777777" w:rsidR="00934F82" w:rsidRDefault="00934F82"/>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7DDCB0" w14:textId="77777777" w:rsidR="00934F82" w:rsidRDefault="00934F82"/>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883C08" w14:textId="77777777" w:rsidR="00934F82" w:rsidRDefault="00934F82"/>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73CE8E" w14:textId="77777777" w:rsidR="00934F82" w:rsidRDefault="00934F82"/>
        </w:tc>
      </w:tr>
    </w:tbl>
    <w:p w14:paraId="3BE77CB6" w14:textId="77777777" w:rsidR="00934F82" w:rsidRDefault="00934F82">
      <w:pPr>
        <w:widowControl w:val="0"/>
        <w:pBdr>
          <w:top w:val="nil"/>
          <w:left w:val="nil"/>
          <w:bottom w:val="nil"/>
          <w:right w:val="nil"/>
          <w:between w:val="nil"/>
        </w:pBdr>
        <w:ind w:left="218" w:hanging="218"/>
        <w:rPr>
          <w:rFonts w:ascii="Arial" w:eastAsia="Arial" w:hAnsi="Arial" w:cs="Arial"/>
          <w:color w:val="000000"/>
        </w:rPr>
      </w:pPr>
    </w:p>
    <w:p w14:paraId="3AA813C1" w14:textId="77777777" w:rsidR="00934F82" w:rsidRDefault="00934F82">
      <w:pPr>
        <w:widowControl w:val="0"/>
        <w:pBdr>
          <w:top w:val="nil"/>
          <w:left w:val="nil"/>
          <w:bottom w:val="nil"/>
          <w:right w:val="nil"/>
          <w:between w:val="nil"/>
        </w:pBdr>
        <w:ind w:left="110" w:hanging="110"/>
        <w:rPr>
          <w:rFonts w:ascii="Arial" w:eastAsia="Arial" w:hAnsi="Arial" w:cs="Arial"/>
          <w:color w:val="000000"/>
        </w:rPr>
      </w:pPr>
    </w:p>
    <w:p w14:paraId="5D0AB172" w14:textId="77777777" w:rsidR="00934F82" w:rsidRDefault="00934F82">
      <w:pPr>
        <w:widowControl w:val="0"/>
        <w:pBdr>
          <w:top w:val="nil"/>
          <w:left w:val="nil"/>
          <w:bottom w:val="nil"/>
          <w:right w:val="nil"/>
          <w:between w:val="nil"/>
        </w:pBdr>
        <w:ind w:left="2" w:hanging="2"/>
        <w:rPr>
          <w:rFonts w:ascii="Arial" w:eastAsia="Arial" w:hAnsi="Arial" w:cs="Arial"/>
          <w:color w:val="000000"/>
        </w:rPr>
      </w:pPr>
    </w:p>
    <w:p w14:paraId="7E46568D" w14:textId="77777777" w:rsidR="00934F82" w:rsidRDefault="00934F82">
      <w:pPr>
        <w:widowControl w:val="0"/>
        <w:pBdr>
          <w:top w:val="nil"/>
          <w:left w:val="nil"/>
          <w:bottom w:val="nil"/>
          <w:right w:val="nil"/>
          <w:between w:val="nil"/>
        </w:pBdr>
        <w:rPr>
          <w:rFonts w:ascii="Arial" w:eastAsia="Arial" w:hAnsi="Arial" w:cs="Arial"/>
          <w:color w:val="000000"/>
        </w:rPr>
      </w:pPr>
    </w:p>
    <w:p w14:paraId="6B734DE4" w14:textId="77777777" w:rsidR="00934F82" w:rsidRDefault="00000000">
      <w:pPr>
        <w:pBdr>
          <w:top w:val="nil"/>
          <w:left w:val="nil"/>
          <w:bottom w:val="nil"/>
          <w:right w:val="nil"/>
          <w:between w:val="nil"/>
        </w:pBdr>
        <w:rPr>
          <w:rFonts w:ascii="Arial" w:eastAsia="Arial" w:hAnsi="Arial" w:cs="Arial"/>
          <w:color w:val="000000"/>
        </w:rPr>
      </w:pPr>
      <w:proofErr w:type="spellStart"/>
      <w:r>
        <w:rPr>
          <w:rFonts w:ascii="Arial" w:eastAsia="Arial" w:hAnsi="Arial" w:cs="Arial"/>
          <w:b/>
          <w:color w:val="000000"/>
        </w:rPr>
        <w:t>Obs</w:t>
      </w:r>
      <w:proofErr w:type="spellEnd"/>
      <w:r>
        <w:rPr>
          <w:rFonts w:ascii="Arial" w:eastAsia="Arial" w:hAnsi="Arial" w:cs="Arial"/>
          <w:b/>
          <w:color w:val="000000"/>
        </w:rPr>
        <w:t>: Todos os custos serão financiados pelos pesquisadores.</w:t>
      </w:r>
    </w:p>
    <w:p w14:paraId="4180089B" w14:textId="77777777" w:rsidR="00934F82" w:rsidRDefault="00934F82">
      <w:pPr>
        <w:pBdr>
          <w:top w:val="nil"/>
          <w:left w:val="nil"/>
          <w:bottom w:val="nil"/>
          <w:right w:val="nil"/>
          <w:between w:val="nil"/>
        </w:pBdr>
        <w:spacing w:after="240"/>
        <w:rPr>
          <w:rFonts w:ascii="Arial" w:eastAsia="Arial" w:hAnsi="Arial" w:cs="Arial"/>
          <w:color w:val="000000"/>
        </w:rPr>
      </w:pPr>
    </w:p>
    <w:p w14:paraId="67D707FC" w14:textId="77777777" w:rsidR="00934F82" w:rsidRDefault="00934F82">
      <w:pPr>
        <w:pBdr>
          <w:top w:val="nil"/>
          <w:left w:val="nil"/>
          <w:bottom w:val="nil"/>
          <w:right w:val="nil"/>
          <w:between w:val="nil"/>
        </w:pBdr>
        <w:rPr>
          <w:rFonts w:ascii="Arial" w:eastAsia="Arial" w:hAnsi="Arial" w:cs="Arial"/>
        </w:rPr>
      </w:pPr>
    </w:p>
    <w:p w14:paraId="3F5A3B0B" w14:textId="77777777" w:rsidR="00934F82" w:rsidRDefault="00000000">
      <w:pPr>
        <w:pBdr>
          <w:top w:val="nil"/>
          <w:left w:val="nil"/>
          <w:bottom w:val="nil"/>
          <w:right w:val="nil"/>
          <w:between w:val="nil"/>
        </w:pBdr>
        <w:spacing w:after="240"/>
        <w:rPr>
          <w:rFonts w:ascii="Arial" w:eastAsia="Arial" w:hAnsi="Arial" w:cs="Arial"/>
          <w:color w:val="000000"/>
        </w:rPr>
      </w:pPr>
      <w:r>
        <w:rPr>
          <w:rFonts w:ascii="Arial" w:eastAsia="Arial" w:hAnsi="Arial" w:cs="Arial"/>
          <w:b/>
        </w:rPr>
        <w:t>12</w:t>
      </w:r>
      <w:r>
        <w:rPr>
          <w:rFonts w:ascii="Arial" w:eastAsia="Arial" w:hAnsi="Arial" w:cs="Arial"/>
          <w:b/>
          <w:color w:val="000000"/>
        </w:rPr>
        <w:t>. CRONOGRAMA DE DESENVOLVIMENTO</w:t>
      </w:r>
    </w:p>
    <w:tbl>
      <w:tblPr>
        <w:tblStyle w:val="ab"/>
        <w:tblW w:w="9195" w:type="dxa"/>
        <w:tblInd w:w="4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00"/>
        <w:gridCol w:w="495"/>
        <w:gridCol w:w="495"/>
        <w:gridCol w:w="495"/>
        <w:gridCol w:w="495"/>
        <w:gridCol w:w="495"/>
        <w:gridCol w:w="495"/>
        <w:gridCol w:w="495"/>
        <w:gridCol w:w="495"/>
        <w:gridCol w:w="495"/>
        <w:gridCol w:w="495"/>
        <w:gridCol w:w="555"/>
        <w:gridCol w:w="525"/>
        <w:gridCol w:w="540"/>
        <w:gridCol w:w="525"/>
      </w:tblGrid>
      <w:tr w:rsidR="00934F82" w14:paraId="56BFD835" w14:textId="77777777">
        <w:trPr>
          <w:trHeight w:val="98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97EF70" w14:textId="77777777" w:rsidR="00934F82" w:rsidRDefault="00000000">
            <w:pPr>
              <w:pBdr>
                <w:top w:val="nil"/>
                <w:left w:val="nil"/>
                <w:bottom w:val="nil"/>
                <w:right w:val="nil"/>
                <w:between w:val="nil"/>
              </w:pBdr>
              <w:rPr>
                <w:color w:val="000000"/>
              </w:rPr>
            </w:pPr>
            <w:r>
              <w:rPr>
                <w:rFonts w:ascii="Arial" w:eastAsia="Arial" w:hAnsi="Arial" w:cs="Arial"/>
                <w:b/>
                <w:color w:val="000000"/>
              </w:rPr>
              <w:t>Atividades/Meses</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C9586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08</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50600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09</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80977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10</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40003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11</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55BA44"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12</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78C94"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13</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390DB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14</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CFFA5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15</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C506F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16</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AA417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17</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9E9AD2" w14:textId="77777777" w:rsidR="00934F82" w:rsidRDefault="00000000">
            <w:pPr>
              <w:pBdr>
                <w:top w:val="nil"/>
                <w:left w:val="nil"/>
                <w:bottom w:val="nil"/>
                <w:right w:val="nil"/>
                <w:between w:val="nil"/>
              </w:pBdr>
              <w:rPr>
                <w:color w:val="000000"/>
              </w:rPr>
            </w:pPr>
            <w:r>
              <w:rPr>
                <w:rFonts w:ascii="Arial" w:eastAsia="Arial" w:hAnsi="Arial" w:cs="Arial"/>
                <w:b/>
                <w:color w:val="000000"/>
              </w:rPr>
              <w:t>18</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A6384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19</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CA4C1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20</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D60D0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21</w:t>
            </w:r>
          </w:p>
        </w:tc>
      </w:tr>
      <w:tr w:rsidR="00934F82" w14:paraId="0780E6AA" w14:textId="77777777">
        <w:trPr>
          <w:trHeight w:val="96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D65F58" w14:textId="77777777" w:rsidR="00934F82" w:rsidRDefault="00000000">
            <w:pPr>
              <w:pBdr>
                <w:top w:val="nil"/>
                <w:left w:val="nil"/>
                <w:bottom w:val="nil"/>
                <w:right w:val="nil"/>
                <w:between w:val="nil"/>
              </w:pBdr>
              <w:rPr>
                <w:color w:val="000000"/>
              </w:rPr>
            </w:pPr>
            <w:r>
              <w:rPr>
                <w:rFonts w:ascii="Arial" w:eastAsia="Arial" w:hAnsi="Arial" w:cs="Arial"/>
                <w:b/>
                <w:color w:val="000000"/>
              </w:rPr>
              <w:t>Levantamento bibliográfico</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1470A2"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31E37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F167A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22A73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75EDAD"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2BF9F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22273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474DB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7C113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AD07E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15071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BE56A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0EFA5A"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7414D"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r>
      <w:tr w:rsidR="00934F82" w14:paraId="6E04E5EF" w14:textId="77777777">
        <w:trPr>
          <w:trHeight w:val="9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1DCA5E" w14:textId="77777777" w:rsidR="00934F82" w:rsidRDefault="00000000">
            <w:pPr>
              <w:pBdr>
                <w:top w:val="nil"/>
                <w:left w:val="nil"/>
                <w:bottom w:val="nil"/>
                <w:right w:val="nil"/>
                <w:between w:val="nil"/>
              </w:pBdr>
              <w:rPr>
                <w:color w:val="000000"/>
              </w:rPr>
            </w:pPr>
            <w:r>
              <w:rPr>
                <w:rFonts w:ascii="Arial" w:eastAsia="Arial" w:hAnsi="Arial" w:cs="Arial"/>
                <w:b/>
                <w:color w:val="000000"/>
              </w:rPr>
              <w:t>Objetivo e justificativa</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E9645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BB68E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B40CB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593F3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DB26A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66B04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867FC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E17853"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D1B902"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B345B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85581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922F0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22AE9A"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91375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r>
      <w:tr w:rsidR="00934F82" w14:paraId="236B759F" w14:textId="77777777">
        <w:trPr>
          <w:trHeight w:val="6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F60027" w14:textId="77777777" w:rsidR="00934F82" w:rsidRDefault="00000000">
            <w:pPr>
              <w:pBdr>
                <w:top w:val="nil"/>
                <w:left w:val="nil"/>
                <w:bottom w:val="nil"/>
                <w:right w:val="nil"/>
                <w:between w:val="nil"/>
              </w:pBdr>
              <w:rPr>
                <w:color w:val="000000"/>
              </w:rPr>
            </w:pPr>
            <w:r>
              <w:rPr>
                <w:rFonts w:ascii="Arial" w:eastAsia="Arial" w:hAnsi="Arial" w:cs="Arial"/>
                <w:b/>
                <w:color w:val="000000"/>
              </w:rPr>
              <w:t>Submissão ao CEP</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70BB9A"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D9B7D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6EBC74"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405F9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A01F8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E7ACE2"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E01E3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F3DBB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414DCE"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52AC82" w14:textId="77777777" w:rsidR="00934F82" w:rsidRDefault="00934F82"/>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B0B471"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073C4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9F3DFE"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19EB7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r>
      <w:tr w:rsidR="00934F82" w14:paraId="1A629B9A" w14:textId="77777777">
        <w:trPr>
          <w:trHeight w:val="96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8C277B" w14:textId="77777777" w:rsidR="00934F82" w:rsidRDefault="00000000">
            <w:pPr>
              <w:pBdr>
                <w:top w:val="nil"/>
                <w:left w:val="nil"/>
                <w:bottom w:val="nil"/>
                <w:right w:val="nil"/>
                <w:between w:val="nil"/>
              </w:pBdr>
              <w:rPr>
                <w:color w:val="000000"/>
              </w:rPr>
            </w:pPr>
            <w:r>
              <w:rPr>
                <w:rFonts w:ascii="Arial" w:eastAsia="Arial" w:hAnsi="Arial" w:cs="Arial"/>
                <w:b/>
                <w:color w:val="000000"/>
              </w:rPr>
              <w:lastRenderedPageBreak/>
              <w:t xml:space="preserve">Coleta de Dados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D387E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118A3F"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F1913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5CCE43"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61ADA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503DFA"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669D4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AB7CC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DF116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AA480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98DD5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7085C2" w14:textId="77777777" w:rsidR="00934F82" w:rsidRDefault="00934F82"/>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C848ED"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A2AA0E"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r>
      <w:tr w:rsidR="00934F82" w14:paraId="74B3F7FE" w14:textId="77777777">
        <w:trPr>
          <w:trHeight w:val="128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F8257B" w14:textId="77777777" w:rsidR="00934F82" w:rsidRDefault="00000000">
            <w:pPr>
              <w:pBdr>
                <w:top w:val="nil"/>
                <w:left w:val="nil"/>
                <w:bottom w:val="nil"/>
                <w:right w:val="nil"/>
                <w:between w:val="nil"/>
              </w:pBdr>
              <w:rPr>
                <w:color w:val="000000"/>
              </w:rPr>
            </w:pPr>
            <w:r>
              <w:rPr>
                <w:rFonts w:ascii="Arial" w:eastAsia="Arial" w:hAnsi="Arial" w:cs="Arial"/>
                <w:b/>
                <w:color w:val="000000"/>
              </w:rPr>
              <w:t>Relatório parcial do andamento da pesquisa</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C2C4E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0907B1"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79049D"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B2E9C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BF631E"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4A37F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52A055"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DD91EE"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342203"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09C30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8BB9C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63307C" w14:textId="77777777" w:rsidR="00934F82" w:rsidRDefault="00934F82"/>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47BE12"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5374C8"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r>
      <w:tr w:rsidR="00934F82" w14:paraId="6B284DB0" w14:textId="77777777">
        <w:trPr>
          <w:trHeight w:val="146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3DC0B0" w14:textId="77777777" w:rsidR="00934F82" w:rsidRDefault="00000000">
            <w:pPr>
              <w:pBdr>
                <w:top w:val="nil"/>
                <w:left w:val="nil"/>
                <w:bottom w:val="nil"/>
                <w:right w:val="nil"/>
                <w:between w:val="nil"/>
              </w:pBdr>
              <w:rPr>
                <w:color w:val="000000"/>
              </w:rPr>
            </w:pPr>
            <w:r>
              <w:rPr>
                <w:rFonts w:ascii="Arial" w:eastAsia="Arial" w:hAnsi="Arial" w:cs="Arial"/>
                <w:b/>
                <w:color w:val="000000"/>
              </w:rPr>
              <w:t>Relatório final do andamento da pesquisa</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15EBB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FFB14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40D1AD"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B8AE7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0901A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919DB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5C4FE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72CD6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3FAD61"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EB6849"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0C90B7"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1867F1"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584984"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0912F1"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X</w:t>
            </w:r>
          </w:p>
        </w:tc>
      </w:tr>
      <w:tr w:rsidR="00934F82" w14:paraId="0AC4C5FF" w14:textId="77777777">
        <w:trPr>
          <w:trHeight w:val="6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39443D" w14:textId="77777777" w:rsidR="00934F82" w:rsidRDefault="00000000">
            <w:pPr>
              <w:pBdr>
                <w:top w:val="nil"/>
                <w:left w:val="nil"/>
                <w:bottom w:val="nil"/>
                <w:right w:val="nil"/>
                <w:between w:val="nil"/>
              </w:pBdr>
              <w:rPr>
                <w:color w:val="000000"/>
              </w:rPr>
            </w:pPr>
            <w:r>
              <w:rPr>
                <w:rFonts w:ascii="Arial" w:eastAsia="Arial" w:hAnsi="Arial" w:cs="Arial"/>
                <w:b/>
                <w:color w:val="000000"/>
              </w:rPr>
              <w:t>Análise dos dados</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FB8FD5"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C9B6A6"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70B0B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38D925"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EF007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F091AC"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113AD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0A3AC4"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7D5F2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B71402"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877235"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35413B"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X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145670"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44F701" w14:textId="77777777" w:rsidR="00934F82" w:rsidRDefault="00000000">
            <w:pPr>
              <w:pBdr>
                <w:top w:val="nil"/>
                <w:left w:val="nil"/>
                <w:bottom w:val="nil"/>
                <w:right w:val="nil"/>
                <w:between w:val="nil"/>
              </w:pBdr>
              <w:jc w:val="center"/>
              <w:rPr>
                <w:color w:val="000000"/>
              </w:rPr>
            </w:pPr>
            <w:r>
              <w:rPr>
                <w:rFonts w:ascii="Arial" w:eastAsia="Arial" w:hAnsi="Arial" w:cs="Arial"/>
                <w:b/>
                <w:color w:val="000000"/>
              </w:rPr>
              <w:t xml:space="preserve"> </w:t>
            </w:r>
          </w:p>
        </w:tc>
      </w:tr>
      <w:tr w:rsidR="00934F82" w14:paraId="2B48F4D4" w14:textId="77777777">
        <w:trPr>
          <w:trHeight w:val="6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EC78F1" w14:textId="77777777" w:rsidR="00934F82" w:rsidRDefault="00000000">
            <w:pPr>
              <w:pBdr>
                <w:top w:val="nil"/>
                <w:left w:val="nil"/>
                <w:bottom w:val="nil"/>
                <w:right w:val="nil"/>
                <w:between w:val="nil"/>
              </w:pBdr>
              <w:rPr>
                <w:color w:val="000000"/>
              </w:rPr>
            </w:pPr>
            <w:r>
              <w:rPr>
                <w:rFonts w:ascii="Arial" w:eastAsia="Arial" w:hAnsi="Arial" w:cs="Arial"/>
                <w:b/>
                <w:color w:val="000000"/>
              </w:rPr>
              <w:t>Elaboração do artigo científico</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E87CF5"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0EA0D0"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3C354A"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D516AB"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D3A690"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A9D9AD"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1082F6"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7CEB49"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5B3A24"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D26321" w14:textId="77777777" w:rsidR="00934F82" w:rsidRDefault="00934F82"/>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31999F" w14:textId="77777777" w:rsidR="00934F82" w:rsidRDefault="00934F82"/>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DF17D2" w14:textId="77777777" w:rsidR="00934F82" w:rsidRDefault="00934F82"/>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A18977" w14:textId="77777777" w:rsidR="00934F82" w:rsidRDefault="00000000">
            <w:pPr>
              <w:pBdr>
                <w:top w:val="nil"/>
                <w:left w:val="nil"/>
                <w:bottom w:val="nil"/>
                <w:right w:val="nil"/>
                <w:between w:val="nil"/>
              </w:pBdr>
              <w:rPr>
                <w:color w:val="000000"/>
              </w:rPr>
            </w:pPr>
            <w:r>
              <w:rPr>
                <w:rFonts w:ascii="Arial" w:eastAsia="Arial" w:hAnsi="Arial" w:cs="Arial"/>
                <w:b/>
                <w:color w:val="000000"/>
              </w:rPr>
              <w:t>X</w:t>
            </w:r>
          </w:p>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235A39" w14:textId="77777777" w:rsidR="00934F82" w:rsidRDefault="00000000">
            <w:pPr>
              <w:pBdr>
                <w:top w:val="nil"/>
                <w:left w:val="nil"/>
                <w:bottom w:val="nil"/>
                <w:right w:val="nil"/>
                <w:between w:val="nil"/>
              </w:pBdr>
              <w:rPr>
                <w:color w:val="000000"/>
              </w:rPr>
            </w:pPr>
            <w:r>
              <w:rPr>
                <w:rFonts w:ascii="Arial" w:eastAsia="Arial" w:hAnsi="Arial" w:cs="Arial"/>
                <w:b/>
                <w:color w:val="000000"/>
              </w:rPr>
              <w:t>X</w:t>
            </w:r>
          </w:p>
        </w:tc>
      </w:tr>
      <w:tr w:rsidR="00934F82" w14:paraId="4D746122" w14:textId="77777777">
        <w:trPr>
          <w:trHeight w:val="7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E544BB"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8A79FE"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771118"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D77718"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00C875"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170A59"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F4A3A4"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36A3F8"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3D2F51"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4D288B"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192878" w14:textId="77777777" w:rsidR="00934F82" w:rsidRDefault="00934F82"/>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28AD8" w14:textId="77777777" w:rsidR="00934F82" w:rsidRDefault="00934F82"/>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052EB4" w14:textId="77777777" w:rsidR="00934F82" w:rsidRDefault="00934F82"/>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DD65A3" w14:textId="77777777" w:rsidR="00934F82" w:rsidRDefault="00934F82"/>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910B88" w14:textId="77777777" w:rsidR="00934F82" w:rsidRDefault="00934F82"/>
        </w:tc>
      </w:tr>
      <w:tr w:rsidR="00934F82" w14:paraId="2250FA4E" w14:textId="77777777">
        <w:trPr>
          <w:trHeight w:val="6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BF3198"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DE3856"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2403D9"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B4760B"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217882"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18FE60"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E378F9"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A4C8F8"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BE83C6"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D206D0" w14:textId="77777777" w:rsidR="00934F82" w:rsidRDefault="00934F82"/>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5C4922" w14:textId="77777777" w:rsidR="00934F82" w:rsidRDefault="00934F82"/>
        </w:tc>
        <w:tc>
          <w:tcPr>
            <w:tcW w:w="5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6E6295" w14:textId="77777777" w:rsidR="00934F82" w:rsidRDefault="00934F82"/>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C8E809" w14:textId="77777777" w:rsidR="00934F82" w:rsidRDefault="00934F82"/>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7A8F69" w14:textId="77777777" w:rsidR="00934F82" w:rsidRDefault="00934F82"/>
        </w:tc>
        <w:tc>
          <w:tcPr>
            <w:tcW w:w="5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DCAFCB" w14:textId="77777777" w:rsidR="00934F82" w:rsidRDefault="00934F82"/>
        </w:tc>
      </w:tr>
    </w:tbl>
    <w:p w14:paraId="179F4A0C" w14:textId="77777777" w:rsidR="00934F82" w:rsidRDefault="00934F82">
      <w:pPr>
        <w:pBdr>
          <w:top w:val="nil"/>
          <w:left w:val="nil"/>
          <w:bottom w:val="nil"/>
          <w:right w:val="nil"/>
          <w:between w:val="nil"/>
        </w:pBdr>
        <w:jc w:val="center"/>
        <w:rPr>
          <w:rFonts w:ascii="Arial" w:eastAsia="Arial" w:hAnsi="Arial" w:cs="Arial"/>
          <w:b/>
        </w:rPr>
      </w:pPr>
    </w:p>
    <w:p w14:paraId="54E85B51" w14:textId="77777777" w:rsidR="00934F82" w:rsidRDefault="00934F82">
      <w:pPr>
        <w:pBdr>
          <w:top w:val="nil"/>
          <w:left w:val="nil"/>
          <w:bottom w:val="nil"/>
          <w:right w:val="nil"/>
          <w:between w:val="nil"/>
        </w:pBdr>
        <w:jc w:val="center"/>
        <w:rPr>
          <w:rFonts w:ascii="Arial" w:eastAsia="Arial" w:hAnsi="Arial" w:cs="Arial"/>
          <w:b/>
        </w:rPr>
      </w:pPr>
    </w:p>
    <w:p w14:paraId="71040BAA" w14:textId="77777777" w:rsidR="00934F82" w:rsidRDefault="00934F82">
      <w:pPr>
        <w:pBdr>
          <w:top w:val="nil"/>
          <w:left w:val="nil"/>
          <w:bottom w:val="nil"/>
          <w:right w:val="nil"/>
          <w:between w:val="nil"/>
        </w:pBdr>
        <w:jc w:val="center"/>
        <w:rPr>
          <w:rFonts w:ascii="Arial" w:eastAsia="Arial" w:hAnsi="Arial" w:cs="Arial"/>
          <w:b/>
        </w:rPr>
      </w:pPr>
    </w:p>
    <w:p w14:paraId="43405F69" w14:textId="77777777" w:rsidR="00934F82" w:rsidRDefault="00934F82">
      <w:pPr>
        <w:pBdr>
          <w:top w:val="nil"/>
          <w:left w:val="nil"/>
          <w:bottom w:val="nil"/>
          <w:right w:val="nil"/>
          <w:between w:val="nil"/>
        </w:pBdr>
        <w:jc w:val="center"/>
        <w:rPr>
          <w:rFonts w:ascii="Arial" w:eastAsia="Arial" w:hAnsi="Arial" w:cs="Arial"/>
          <w:b/>
        </w:rPr>
      </w:pPr>
    </w:p>
    <w:p w14:paraId="1799134B" w14:textId="77777777" w:rsidR="00934F82" w:rsidRDefault="00934F82">
      <w:pPr>
        <w:pBdr>
          <w:top w:val="nil"/>
          <w:left w:val="nil"/>
          <w:bottom w:val="nil"/>
          <w:right w:val="nil"/>
          <w:between w:val="nil"/>
        </w:pBdr>
        <w:jc w:val="center"/>
        <w:rPr>
          <w:rFonts w:ascii="Arial" w:eastAsia="Arial" w:hAnsi="Arial" w:cs="Arial"/>
          <w:b/>
        </w:rPr>
      </w:pPr>
    </w:p>
    <w:p w14:paraId="6685D70C" w14:textId="77777777" w:rsidR="00934F82" w:rsidRDefault="00934F82">
      <w:pPr>
        <w:pBdr>
          <w:top w:val="nil"/>
          <w:left w:val="nil"/>
          <w:bottom w:val="nil"/>
          <w:right w:val="nil"/>
          <w:between w:val="nil"/>
        </w:pBdr>
        <w:jc w:val="center"/>
        <w:rPr>
          <w:rFonts w:ascii="Arial" w:eastAsia="Arial" w:hAnsi="Arial" w:cs="Arial"/>
          <w:b/>
        </w:rPr>
      </w:pPr>
    </w:p>
    <w:p w14:paraId="3797C70B" w14:textId="77777777" w:rsidR="00934F82" w:rsidRDefault="00934F82">
      <w:pPr>
        <w:pBdr>
          <w:top w:val="nil"/>
          <w:left w:val="nil"/>
          <w:bottom w:val="nil"/>
          <w:right w:val="nil"/>
          <w:between w:val="nil"/>
        </w:pBdr>
        <w:jc w:val="center"/>
        <w:rPr>
          <w:rFonts w:ascii="Arial" w:eastAsia="Arial" w:hAnsi="Arial" w:cs="Arial"/>
          <w:b/>
        </w:rPr>
      </w:pPr>
    </w:p>
    <w:p w14:paraId="54BBC91C" w14:textId="77777777" w:rsidR="00934F82" w:rsidRDefault="00934F82">
      <w:pPr>
        <w:pBdr>
          <w:top w:val="nil"/>
          <w:left w:val="nil"/>
          <w:bottom w:val="nil"/>
          <w:right w:val="nil"/>
          <w:between w:val="nil"/>
        </w:pBdr>
        <w:jc w:val="center"/>
        <w:rPr>
          <w:rFonts w:ascii="Arial" w:eastAsia="Arial" w:hAnsi="Arial" w:cs="Arial"/>
          <w:b/>
        </w:rPr>
      </w:pPr>
    </w:p>
    <w:p w14:paraId="431F2863" w14:textId="77777777" w:rsidR="00934F82" w:rsidRDefault="00934F82">
      <w:pPr>
        <w:pBdr>
          <w:top w:val="nil"/>
          <w:left w:val="nil"/>
          <w:bottom w:val="nil"/>
          <w:right w:val="nil"/>
          <w:between w:val="nil"/>
        </w:pBdr>
        <w:jc w:val="center"/>
        <w:rPr>
          <w:rFonts w:ascii="Arial" w:eastAsia="Arial" w:hAnsi="Arial" w:cs="Arial"/>
          <w:b/>
        </w:rPr>
      </w:pPr>
    </w:p>
    <w:p w14:paraId="1D5D496A" w14:textId="77777777" w:rsidR="00934F82" w:rsidRDefault="00934F82">
      <w:pPr>
        <w:pBdr>
          <w:top w:val="nil"/>
          <w:left w:val="nil"/>
          <w:bottom w:val="nil"/>
          <w:right w:val="nil"/>
          <w:between w:val="nil"/>
        </w:pBdr>
        <w:jc w:val="center"/>
        <w:rPr>
          <w:rFonts w:ascii="Arial" w:eastAsia="Arial" w:hAnsi="Arial" w:cs="Arial"/>
          <w:b/>
        </w:rPr>
      </w:pPr>
    </w:p>
    <w:p w14:paraId="1ED62D1E" w14:textId="77777777" w:rsidR="00934F82" w:rsidRDefault="00934F82">
      <w:pPr>
        <w:pBdr>
          <w:top w:val="nil"/>
          <w:left w:val="nil"/>
          <w:bottom w:val="nil"/>
          <w:right w:val="nil"/>
          <w:between w:val="nil"/>
        </w:pBdr>
        <w:jc w:val="center"/>
        <w:rPr>
          <w:rFonts w:ascii="Arial" w:eastAsia="Arial" w:hAnsi="Arial" w:cs="Arial"/>
          <w:b/>
        </w:rPr>
      </w:pPr>
    </w:p>
    <w:p w14:paraId="198DA7ED" w14:textId="77777777" w:rsidR="00934F82" w:rsidRDefault="00934F82">
      <w:pPr>
        <w:pBdr>
          <w:top w:val="nil"/>
          <w:left w:val="nil"/>
          <w:bottom w:val="nil"/>
          <w:right w:val="nil"/>
          <w:between w:val="nil"/>
        </w:pBdr>
        <w:jc w:val="center"/>
        <w:rPr>
          <w:rFonts w:ascii="Arial" w:eastAsia="Arial" w:hAnsi="Arial" w:cs="Arial"/>
          <w:b/>
        </w:rPr>
      </w:pPr>
    </w:p>
    <w:p w14:paraId="6A6FE245" w14:textId="77777777" w:rsidR="00934F82" w:rsidRDefault="00934F82">
      <w:pPr>
        <w:pBdr>
          <w:top w:val="nil"/>
          <w:left w:val="nil"/>
          <w:bottom w:val="nil"/>
          <w:right w:val="nil"/>
          <w:between w:val="nil"/>
        </w:pBdr>
        <w:jc w:val="center"/>
        <w:rPr>
          <w:rFonts w:ascii="Arial" w:eastAsia="Arial" w:hAnsi="Arial" w:cs="Arial"/>
          <w:b/>
        </w:rPr>
      </w:pPr>
    </w:p>
    <w:p w14:paraId="61487397" w14:textId="77777777" w:rsidR="00934F82" w:rsidRDefault="00934F82">
      <w:pPr>
        <w:pBdr>
          <w:top w:val="nil"/>
          <w:left w:val="nil"/>
          <w:bottom w:val="nil"/>
          <w:right w:val="nil"/>
          <w:between w:val="nil"/>
        </w:pBdr>
        <w:jc w:val="center"/>
        <w:rPr>
          <w:rFonts w:ascii="Arial" w:eastAsia="Arial" w:hAnsi="Arial" w:cs="Arial"/>
          <w:b/>
        </w:rPr>
      </w:pPr>
    </w:p>
    <w:p w14:paraId="338751BB" w14:textId="77777777" w:rsidR="00934F82" w:rsidRDefault="00934F82">
      <w:pPr>
        <w:pBdr>
          <w:top w:val="nil"/>
          <w:left w:val="nil"/>
          <w:bottom w:val="nil"/>
          <w:right w:val="nil"/>
          <w:between w:val="nil"/>
        </w:pBdr>
        <w:jc w:val="center"/>
        <w:rPr>
          <w:rFonts w:ascii="Arial" w:eastAsia="Arial" w:hAnsi="Arial" w:cs="Arial"/>
          <w:b/>
        </w:rPr>
      </w:pPr>
    </w:p>
    <w:p w14:paraId="69573FA8" w14:textId="77777777" w:rsidR="00934F82" w:rsidRDefault="00934F82">
      <w:pPr>
        <w:pBdr>
          <w:top w:val="nil"/>
          <w:left w:val="nil"/>
          <w:bottom w:val="nil"/>
          <w:right w:val="nil"/>
          <w:between w:val="nil"/>
        </w:pBdr>
        <w:jc w:val="center"/>
        <w:rPr>
          <w:rFonts w:ascii="Arial" w:eastAsia="Arial" w:hAnsi="Arial" w:cs="Arial"/>
          <w:b/>
        </w:rPr>
      </w:pPr>
    </w:p>
    <w:p w14:paraId="5332103C" w14:textId="77777777" w:rsidR="00934F82" w:rsidRDefault="00934F82">
      <w:pPr>
        <w:pBdr>
          <w:top w:val="nil"/>
          <w:left w:val="nil"/>
          <w:bottom w:val="nil"/>
          <w:right w:val="nil"/>
          <w:between w:val="nil"/>
        </w:pBdr>
        <w:jc w:val="center"/>
        <w:rPr>
          <w:rFonts w:ascii="Arial" w:eastAsia="Arial" w:hAnsi="Arial" w:cs="Arial"/>
          <w:b/>
        </w:rPr>
      </w:pPr>
    </w:p>
    <w:p w14:paraId="42A59F78" w14:textId="77777777" w:rsidR="00934F82" w:rsidRDefault="00934F82">
      <w:pPr>
        <w:pBdr>
          <w:top w:val="nil"/>
          <w:left w:val="nil"/>
          <w:bottom w:val="nil"/>
          <w:right w:val="nil"/>
          <w:between w:val="nil"/>
        </w:pBdr>
        <w:jc w:val="center"/>
        <w:rPr>
          <w:rFonts w:ascii="Arial" w:eastAsia="Arial" w:hAnsi="Arial" w:cs="Arial"/>
          <w:b/>
        </w:rPr>
      </w:pPr>
    </w:p>
    <w:p w14:paraId="66E397FB" w14:textId="77777777" w:rsidR="00934F82" w:rsidRDefault="00934F82">
      <w:pPr>
        <w:pBdr>
          <w:top w:val="nil"/>
          <w:left w:val="nil"/>
          <w:bottom w:val="nil"/>
          <w:right w:val="nil"/>
          <w:between w:val="nil"/>
        </w:pBdr>
        <w:jc w:val="center"/>
        <w:rPr>
          <w:rFonts w:ascii="Arial" w:eastAsia="Arial" w:hAnsi="Arial" w:cs="Arial"/>
          <w:b/>
        </w:rPr>
      </w:pPr>
    </w:p>
    <w:p w14:paraId="444A6CC6" w14:textId="77777777" w:rsidR="00934F82" w:rsidRDefault="00934F82">
      <w:pPr>
        <w:pBdr>
          <w:top w:val="nil"/>
          <w:left w:val="nil"/>
          <w:bottom w:val="nil"/>
          <w:right w:val="nil"/>
          <w:between w:val="nil"/>
        </w:pBdr>
        <w:jc w:val="center"/>
        <w:rPr>
          <w:rFonts w:ascii="Arial" w:eastAsia="Arial" w:hAnsi="Arial" w:cs="Arial"/>
          <w:b/>
        </w:rPr>
      </w:pPr>
    </w:p>
    <w:p w14:paraId="763BB3AE" w14:textId="77777777" w:rsidR="00934F82" w:rsidRDefault="00934F82">
      <w:pPr>
        <w:pBdr>
          <w:top w:val="nil"/>
          <w:left w:val="nil"/>
          <w:bottom w:val="nil"/>
          <w:right w:val="nil"/>
          <w:between w:val="nil"/>
        </w:pBdr>
        <w:jc w:val="center"/>
        <w:rPr>
          <w:rFonts w:ascii="Arial" w:eastAsia="Arial" w:hAnsi="Arial" w:cs="Arial"/>
          <w:b/>
        </w:rPr>
      </w:pPr>
    </w:p>
    <w:p w14:paraId="6B690C8D" w14:textId="77777777" w:rsidR="00934F82" w:rsidRDefault="00934F82">
      <w:pPr>
        <w:pBdr>
          <w:top w:val="nil"/>
          <w:left w:val="nil"/>
          <w:bottom w:val="nil"/>
          <w:right w:val="nil"/>
          <w:between w:val="nil"/>
        </w:pBdr>
        <w:jc w:val="center"/>
        <w:rPr>
          <w:rFonts w:ascii="Arial" w:eastAsia="Arial" w:hAnsi="Arial" w:cs="Arial"/>
          <w:b/>
        </w:rPr>
      </w:pPr>
    </w:p>
    <w:p w14:paraId="38135E41" w14:textId="77777777" w:rsidR="00934F82" w:rsidRDefault="00934F82">
      <w:pPr>
        <w:pBdr>
          <w:top w:val="nil"/>
          <w:left w:val="nil"/>
          <w:bottom w:val="nil"/>
          <w:right w:val="nil"/>
          <w:between w:val="nil"/>
        </w:pBdr>
        <w:jc w:val="center"/>
        <w:rPr>
          <w:rFonts w:ascii="Arial" w:eastAsia="Arial" w:hAnsi="Arial" w:cs="Arial"/>
          <w:b/>
        </w:rPr>
      </w:pPr>
    </w:p>
    <w:p w14:paraId="5A13C625" w14:textId="77777777" w:rsidR="00934F82" w:rsidRDefault="00934F82">
      <w:pPr>
        <w:pBdr>
          <w:top w:val="nil"/>
          <w:left w:val="nil"/>
          <w:bottom w:val="nil"/>
          <w:right w:val="nil"/>
          <w:between w:val="nil"/>
        </w:pBdr>
        <w:jc w:val="center"/>
        <w:rPr>
          <w:rFonts w:ascii="Arial" w:eastAsia="Arial" w:hAnsi="Arial" w:cs="Arial"/>
          <w:b/>
        </w:rPr>
      </w:pPr>
    </w:p>
    <w:p w14:paraId="43A54DD0" w14:textId="77777777" w:rsidR="00934F82" w:rsidRDefault="00934F82">
      <w:pPr>
        <w:pBdr>
          <w:top w:val="nil"/>
          <w:left w:val="nil"/>
          <w:bottom w:val="nil"/>
          <w:right w:val="nil"/>
          <w:between w:val="nil"/>
        </w:pBdr>
        <w:jc w:val="center"/>
        <w:rPr>
          <w:rFonts w:ascii="Arial" w:eastAsia="Arial" w:hAnsi="Arial" w:cs="Arial"/>
          <w:b/>
        </w:rPr>
      </w:pPr>
    </w:p>
    <w:p w14:paraId="37A6EC45" w14:textId="77777777" w:rsidR="00934F82" w:rsidRDefault="00934F82">
      <w:pPr>
        <w:pBdr>
          <w:top w:val="nil"/>
          <w:left w:val="nil"/>
          <w:bottom w:val="nil"/>
          <w:right w:val="nil"/>
          <w:between w:val="nil"/>
        </w:pBdr>
        <w:rPr>
          <w:rFonts w:ascii="Arial" w:eastAsia="Arial" w:hAnsi="Arial" w:cs="Arial"/>
          <w:b/>
        </w:rPr>
      </w:pPr>
    </w:p>
    <w:p w14:paraId="19C2E664" w14:textId="77777777" w:rsidR="00934F82" w:rsidRDefault="00934F82">
      <w:pPr>
        <w:pBdr>
          <w:top w:val="nil"/>
          <w:left w:val="nil"/>
          <w:bottom w:val="nil"/>
          <w:right w:val="nil"/>
          <w:between w:val="nil"/>
        </w:pBdr>
        <w:jc w:val="center"/>
        <w:rPr>
          <w:rFonts w:ascii="Arial" w:eastAsia="Arial" w:hAnsi="Arial" w:cs="Arial"/>
          <w:b/>
        </w:rPr>
      </w:pPr>
    </w:p>
    <w:p w14:paraId="650D3D34" w14:textId="77777777" w:rsidR="00934F82" w:rsidRDefault="00934F82">
      <w:pPr>
        <w:pBdr>
          <w:top w:val="nil"/>
          <w:left w:val="nil"/>
          <w:bottom w:val="nil"/>
          <w:right w:val="nil"/>
          <w:between w:val="nil"/>
        </w:pBdr>
        <w:rPr>
          <w:rFonts w:ascii="Arial" w:eastAsia="Arial" w:hAnsi="Arial" w:cs="Arial"/>
          <w:b/>
        </w:rPr>
      </w:pPr>
    </w:p>
    <w:p w14:paraId="47F1DA8B" w14:textId="77777777" w:rsidR="00934F82" w:rsidRDefault="00934F82">
      <w:pPr>
        <w:pBdr>
          <w:top w:val="nil"/>
          <w:left w:val="nil"/>
          <w:bottom w:val="nil"/>
          <w:right w:val="nil"/>
          <w:between w:val="nil"/>
        </w:pBdr>
        <w:jc w:val="center"/>
        <w:rPr>
          <w:rFonts w:ascii="Arial" w:eastAsia="Arial" w:hAnsi="Arial" w:cs="Arial"/>
          <w:b/>
        </w:rPr>
      </w:pPr>
    </w:p>
    <w:p w14:paraId="2459DA7E" w14:textId="77777777" w:rsidR="00934F82" w:rsidRDefault="00000000">
      <w:pPr>
        <w:pBdr>
          <w:top w:val="nil"/>
          <w:left w:val="nil"/>
          <w:bottom w:val="nil"/>
          <w:right w:val="nil"/>
          <w:between w:val="nil"/>
        </w:pBdr>
        <w:jc w:val="center"/>
        <w:rPr>
          <w:rFonts w:ascii="Arial" w:eastAsia="Arial" w:hAnsi="Arial" w:cs="Arial"/>
          <w:color w:val="800000"/>
          <w:sz w:val="22"/>
          <w:szCs w:val="22"/>
        </w:rPr>
      </w:pPr>
      <w:r>
        <w:rPr>
          <w:rFonts w:ascii="Arial" w:eastAsia="Arial" w:hAnsi="Arial" w:cs="Arial"/>
          <w:b/>
          <w:color w:val="000000"/>
        </w:rPr>
        <w:t>REFERÊNCIAS</w:t>
      </w:r>
    </w:p>
    <w:p w14:paraId="261FDF01" w14:textId="77777777" w:rsidR="00934F82" w:rsidRDefault="00934F82">
      <w:pPr>
        <w:pBdr>
          <w:top w:val="nil"/>
          <w:left w:val="nil"/>
          <w:bottom w:val="nil"/>
          <w:right w:val="nil"/>
          <w:between w:val="nil"/>
        </w:pBdr>
        <w:jc w:val="center"/>
        <w:rPr>
          <w:rFonts w:ascii="Arial" w:eastAsia="Arial" w:hAnsi="Arial" w:cs="Arial"/>
          <w:color w:val="000000"/>
        </w:rPr>
      </w:pPr>
    </w:p>
    <w:p w14:paraId="2FBAEAED" w14:textId="77777777" w:rsidR="00934F82" w:rsidRDefault="00934F82">
      <w:pPr>
        <w:pBdr>
          <w:top w:val="nil"/>
          <w:left w:val="nil"/>
          <w:bottom w:val="nil"/>
          <w:right w:val="nil"/>
          <w:between w:val="nil"/>
        </w:pBdr>
        <w:rPr>
          <w:rFonts w:ascii="Arial" w:eastAsia="Arial" w:hAnsi="Arial" w:cs="Arial"/>
          <w:color w:val="000000"/>
        </w:rPr>
      </w:pPr>
    </w:p>
    <w:p w14:paraId="30D35D77" w14:textId="77777777" w:rsidR="00934F82" w:rsidRPr="00EB309F" w:rsidRDefault="00000000">
      <w:pPr>
        <w:jc w:val="both"/>
        <w:rPr>
          <w:rFonts w:ascii="Arial" w:eastAsia="Arial" w:hAnsi="Arial" w:cs="Arial"/>
          <w:lang w:val="en-US"/>
        </w:rPr>
      </w:pPr>
      <w:r w:rsidRPr="00EB309F">
        <w:rPr>
          <w:rFonts w:ascii="Arial" w:eastAsia="Arial" w:hAnsi="Arial" w:cs="Arial"/>
          <w:lang w:val="en-US"/>
        </w:rPr>
        <w:t xml:space="preserve">ALLEN, T.D. Forty </w:t>
      </w:r>
      <w:proofErr w:type="spellStart"/>
      <w:r w:rsidRPr="00EB309F">
        <w:rPr>
          <w:rFonts w:ascii="Arial" w:eastAsia="Arial" w:hAnsi="Arial" w:cs="Arial"/>
          <w:lang w:val="en-US"/>
        </w:rPr>
        <w:t>years experience</w:t>
      </w:r>
      <w:proofErr w:type="spellEnd"/>
      <w:r w:rsidRPr="00EB309F">
        <w:rPr>
          <w:rFonts w:ascii="Arial" w:eastAsia="Arial" w:hAnsi="Arial" w:cs="Arial"/>
          <w:lang w:val="en-US"/>
        </w:rPr>
        <w:t xml:space="preserve"> with voiding dysfunction. </w:t>
      </w:r>
      <w:r w:rsidRPr="00EB309F">
        <w:rPr>
          <w:rFonts w:ascii="Arial" w:eastAsia="Arial" w:hAnsi="Arial" w:cs="Arial"/>
          <w:b/>
          <w:lang w:val="en-US"/>
        </w:rPr>
        <w:t xml:space="preserve">BJU Int,  </w:t>
      </w:r>
      <w:r w:rsidRPr="00EB309F">
        <w:rPr>
          <w:rFonts w:ascii="Arial" w:eastAsia="Arial" w:hAnsi="Arial" w:cs="Arial"/>
          <w:lang w:val="en-US"/>
        </w:rPr>
        <w:t>v. 92, p.15-22, 2003.</w:t>
      </w:r>
    </w:p>
    <w:p w14:paraId="37B57021" w14:textId="77777777" w:rsidR="00934F82" w:rsidRPr="00EB309F" w:rsidRDefault="00934F82">
      <w:pPr>
        <w:spacing w:line="360" w:lineRule="auto"/>
        <w:jc w:val="both"/>
        <w:rPr>
          <w:rFonts w:ascii="Arial" w:eastAsia="Arial" w:hAnsi="Arial" w:cs="Arial"/>
          <w:lang w:val="en-US"/>
        </w:rPr>
      </w:pPr>
    </w:p>
    <w:p w14:paraId="469B69EB" w14:textId="77777777" w:rsidR="00934F82" w:rsidRPr="00EB309F" w:rsidRDefault="00000000">
      <w:pPr>
        <w:pBdr>
          <w:top w:val="nil"/>
          <w:left w:val="nil"/>
          <w:bottom w:val="nil"/>
          <w:right w:val="nil"/>
          <w:between w:val="nil"/>
        </w:pBdr>
        <w:rPr>
          <w:rFonts w:ascii="Arial" w:eastAsia="Arial" w:hAnsi="Arial" w:cs="Arial"/>
          <w:color w:val="222222"/>
          <w:highlight w:val="white"/>
          <w:lang w:val="en-US"/>
        </w:rPr>
      </w:pPr>
      <w:r w:rsidRPr="00EB309F">
        <w:rPr>
          <w:rFonts w:ascii="Arial" w:eastAsia="Arial" w:hAnsi="Arial" w:cs="Arial"/>
          <w:color w:val="222222"/>
          <w:highlight w:val="white"/>
          <w:lang w:val="en-US"/>
        </w:rPr>
        <w:t xml:space="preserve">ASERINSKY, E.; KLEITMAN, N. A motility cycle in sleeping infants as manifested by ocular and gross bodily activity. </w:t>
      </w:r>
      <w:r w:rsidRPr="00EB309F">
        <w:rPr>
          <w:rFonts w:ascii="Arial" w:eastAsia="Arial" w:hAnsi="Arial" w:cs="Arial"/>
          <w:b/>
          <w:color w:val="222222"/>
          <w:highlight w:val="white"/>
          <w:lang w:val="en-US"/>
        </w:rPr>
        <w:t>Journal of Applied Physiology,</w:t>
      </w:r>
      <w:r w:rsidRPr="00EB309F">
        <w:rPr>
          <w:rFonts w:ascii="Arial" w:eastAsia="Arial" w:hAnsi="Arial" w:cs="Arial"/>
          <w:color w:val="222222"/>
          <w:highlight w:val="white"/>
          <w:lang w:val="en-US"/>
        </w:rPr>
        <w:t xml:space="preserve">  v. 8, p. 11- 18, 1955.</w:t>
      </w:r>
    </w:p>
    <w:p w14:paraId="533B4498"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23C36E76"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1B716648" w14:textId="77777777" w:rsidR="00934F82" w:rsidRDefault="00000000">
      <w:pPr>
        <w:pBdr>
          <w:top w:val="nil"/>
          <w:left w:val="nil"/>
          <w:bottom w:val="nil"/>
          <w:right w:val="nil"/>
          <w:between w:val="nil"/>
        </w:pBdr>
        <w:spacing w:line="276" w:lineRule="auto"/>
        <w:rPr>
          <w:rFonts w:ascii="Arial" w:eastAsia="Arial" w:hAnsi="Arial" w:cs="Arial"/>
          <w:color w:val="222222"/>
          <w:highlight w:val="white"/>
        </w:rPr>
      </w:pPr>
      <w:r w:rsidRPr="00EB309F">
        <w:rPr>
          <w:rFonts w:ascii="Arial" w:eastAsia="Arial" w:hAnsi="Arial" w:cs="Arial"/>
          <w:color w:val="000000"/>
          <w:highlight w:val="white"/>
          <w:lang w:val="en-US"/>
        </w:rPr>
        <w:t xml:space="preserve">AZEVEDO, S. L.; ALVES, R.; FAGUNDES, S.N.; KOCH, V.H.K.; BRUNI, O. Sleep disturbances associated with sleep enuresis: A questionnaire study. </w:t>
      </w:r>
      <w:proofErr w:type="spellStart"/>
      <w:r>
        <w:rPr>
          <w:rFonts w:ascii="Arial" w:eastAsia="Arial" w:hAnsi="Arial" w:cs="Arial"/>
          <w:b/>
          <w:color w:val="000000"/>
          <w:highlight w:val="white"/>
        </w:rPr>
        <w:t>Eur</w:t>
      </w:r>
      <w:proofErr w:type="spellEnd"/>
      <w:r>
        <w:rPr>
          <w:rFonts w:ascii="Arial" w:eastAsia="Arial" w:hAnsi="Arial" w:cs="Arial"/>
          <w:b/>
          <w:color w:val="000000"/>
          <w:highlight w:val="white"/>
        </w:rPr>
        <w:t xml:space="preserve"> J </w:t>
      </w:r>
      <w:proofErr w:type="spellStart"/>
      <w:r>
        <w:rPr>
          <w:rFonts w:ascii="Arial" w:eastAsia="Arial" w:hAnsi="Arial" w:cs="Arial"/>
          <w:b/>
          <w:color w:val="000000"/>
          <w:highlight w:val="white"/>
        </w:rPr>
        <w:t>Paediatr</w:t>
      </w:r>
      <w:proofErr w:type="spellEnd"/>
      <w:r>
        <w:rPr>
          <w:rFonts w:ascii="Arial" w:eastAsia="Arial" w:hAnsi="Arial" w:cs="Arial"/>
          <w:b/>
          <w:color w:val="000000"/>
          <w:highlight w:val="white"/>
        </w:rPr>
        <w:t xml:space="preserve"> </w:t>
      </w:r>
      <w:proofErr w:type="spellStart"/>
      <w:r>
        <w:rPr>
          <w:rFonts w:ascii="Arial" w:eastAsia="Arial" w:hAnsi="Arial" w:cs="Arial"/>
          <w:b/>
          <w:color w:val="000000"/>
          <w:highlight w:val="white"/>
        </w:rPr>
        <w:t>Neurol</w:t>
      </w:r>
      <w:proofErr w:type="spellEnd"/>
      <w:r>
        <w:rPr>
          <w:rFonts w:ascii="Arial" w:eastAsia="Arial" w:hAnsi="Arial" w:cs="Arial"/>
          <w:color w:val="000000"/>
          <w:highlight w:val="white"/>
        </w:rPr>
        <w:t>, v. 20, p. 282-85, 2016.</w:t>
      </w:r>
    </w:p>
    <w:p w14:paraId="686DA195" w14:textId="77777777" w:rsidR="00934F82" w:rsidRDefault="00934F82">
      <w:pPr>
        <w:pBdr>
          <w:top w:val="nil"/>
          <w:left w:val="nil"/>
          <w:bottom w:val="nil"/>
          <w:right w:val="nil"/>
          <w:between w:val="nil"/>
        </w:pBdr>
        <w:rPr>
          <w:rFonts w:ascii="Arial" w:eastAsia="Arial" w:hAnsi="Arial" w:cs="Arial"/>
          <w:color w:val="222222"/>
          <w:highlight w:val="white"/>
        </w:rPr>
      </w:pPr>
    </w:p>
    <w:p w14:paraId="50DCD1A1" w14:textId="77777777" w:rsidR="00934F82" w:rsidRPr="00EB309F" w:rsidRDefault="00000000">
      <w:pPr>
        <w:spacing w:before="240" w:after="240"/>
        <w:rPr>
          <w:rFonts w:ascii="Arial" w:eastAsia="Arial" w:hAnsi="Arial" w:cs="Arial"/>
          <w:lang w:val="en-US"/>
        </w:rPr>
      </w:pPr>
      <w:r>
        <w:rPr>
          <w:rFonts w:ascii="Arial" w:eastAsia="Arial" w:hAnsi="Arial" w:cs="Arial"/>
        </w:rPr>
        <w:t xml:space="preserve">BARROSO, U.; DULTRA, A.; DE BESSA, J.; BARROS, D.G.; </w:t>
      </w:r>
      <w:proofErr w:type="spellStart"/>
      <w:r>
        <w:rPr>
          <w:rFonts w:ascii="Arial" w:eastAsia="Arial" w:hAnsi="Arial" w:cs="Arial"/>
        </w:rPr>
        <w:t>et</w:t>
      </w:r>
      <w:proofErr w:type="spellEnd"/>
      <w:r>
        <w:rPr>
          <w:rFonts w:ascii="Arial" w:eastAsia="Arial" w:hAnsi="Arial" w:cs="Arial"/>
        </w:rPr>
        <w:t xml:space="preserve"> al. </w:t>
      </w:r>
      <w:r w:rsidRPr="00EB309F">
        <w:rPr>
          <w:rFonts w:ascii="Arial" w:eastAsia="Arial" w:hAnsi="Arial" w:cs="Arial"/>
          <w:lang w:val="en-US"/>
        </w:rPr>
        <w:t xml:space="preserve">Comparative analysis of the frequency of lower urinary tract dysfunction among </w:t>
      </w:r>
      <w:proofErr w:type="spellStart"/>
      <w:r w:rsidRPr="00EB309F">
        <w:rPr>
          <w:rFonts w:ascii="Arial" w:eastAsia="Arial" w:hAnsi="Arial" w:cs="Arial"/>
          <w:lang w:val="en-US"/>
        </w:rPr>
        <w:t>institutionalised</w:t>
      </w:r>
      <w:proofErr w:type="spellEnd"/>
      <w:r w:rsidRPr="00EB309F">
        <w:rPr>
          <w:rFonts w:ascii="Arial" w:eastAsia="Arial" w:hAnsi="Arial" w:cs="Arial"/>
          <w:lang w:val="en-US"/>
        </w:rPr>
        <w:t xml:space="preserve"> and non-</w:t>
      </w:r>
      <w:proofErr w:type="spellStart"/>
      <w:r w:rsidRPr="00EB309F">
        <w:rPr>
          <w:rFonts w:ascii="Arial" w:eastAsia="Arial" w:hAnsi="Arial" w:cs="Arial"/>
          <w:lang w:val="en-US"/>
        </w:rPr>
        <w:t>institutionalised</w:t>
      </w:r>
      <w:proofErr w:type="spellEnd"/>
      <w:r w:rsidRPr="00EB309F">
        <w:rPr>
          <w:rFonts w:ascii="Arial" w:eastAsia="Arial" w:hAnsi="Arial" w:cs="Arial"/>
          <w:lang w:val="en-US"/>
        </w:rPr>
        <w:t xml:space="preserve"> children. </w:t>
      </w:r>
      <w:r w:rsidRPr="00EB309F">
        <w:rPr>
          <w:rFonts w:ascii="Arial" w:eastAsia="Arial" w:hAnsi="Arial" w:cs="Arial"/>
          <w:b/>
          <w:lang w:val="en-US"/>
        </w:rPr>
        <w:t xml:space="preserve">BJU Int, </w:t>
      </w:r>
      <w:r w:rsidRPr="00EB309F">
        <w:rPr>
          <w:rFonts w:ascii="Arial" w:eastAsia="Arial" w:hAnsi="Arial" w:cs="Arial"/>
          <w:lang w:val="en-US"/>
        </w:rPr>
        <w:t>v. 97, p:813–5, 2006.</w:t>
      </w:r>
    </w:p>
    <w:p w14:paraId="4262FB09" w14:textId="77777777" w:rsidR="00934F82" w:rsidRDefault="00000000">
      <w:pPr>
        <w:pBdr>
          <w:top w:val="nil"/>
          <w:left w:val="nil"/>
          <w:bottom w:val="nil"/>
          <w:right w:val="nil"/>
          <w:between w:val="nil"/>
        </w:pBdr>
        <w:rPr>
          <w:rFonts w:ascii="Arial" w:eastAsia="Arial" w:hAnsi="Arial" w:cs="Arial"/>
          <w:color w:val="222222"/>
          <w:highlight w:val="white"/>
        </w:rPr>
      </w:pPr>
      <w:r w:rsidRPr="00EB309F">
        <w:rPr>
          <w:rFonts w:ascii="Arial" w:eastAsia="Arial" w:hAnsi="Arial" w:cs="Arial"/>
          <w:color w:val="222222"/>
          <w:highlight w:val="white"/>
          <w:lang w:val="en-US"/>
        </w:rPr>
        <w:t xml:space="preserve">BASCOM, A. </w:t>
      </w:r>
      <w:r w:rsidRPr="00EB309F">
        <w:rPr>
          <w:rFonts w:ascii="Arial" w:eastAsia="Arial" w:hAnsi="Arial" w:cs="Arial"/>
          <w:i/>
          <w:color w:val="222222"/>
          <w:highlight w:val="white"/>
          <w:lang w:val="en-US"/>
        </w:rPr>
        <w:t>et al.</w:t>
      </w:r>
      <w:r w:rsidRPr="00EB309F">
        <w:rPr>
          <w:rFonts w:ascii="Arial" w:eastAsia="Arial" w:hAnsi="Arial" w:cs="Arial"/>
          <w:color w:val="222222"/>
          <w:highlight w:val="white"/>
          <w:lang w:val="en-US"/>
        </w:rPr>
        <w:t xml:space="preserve"> High Risk Of Sleep Disordered Breathing In The Enuresis Population. </w:t>
      </w:r>
      <w:proofErr w:type="spellStart"/>
      <w:r>
        <w:rPr>
          <w:rFonts w:ascii="Arial" w:eastAsia="Arial" w:hAnsi="Arial" w:cs="Arial"/>
          <w:b/>
          <w:color w:val="222222"/>
          <w:highlight w:val="white"/>
        </w:rPr>
        <w:t>The</w:t>
      </w:r>
      <w:proofErr w:type="spellEnd"/>
      <w:r>
        <w:rPr>
          <w:rFonts w:ascii="Arial" w:eastAsia="Arial" w:hAnsi="Arial" w:cs="Arial"/>
          <w:b/>
          <w:color w:val="222222"/>
          <w:highlight w:val="white"/>
        </w:rPr>
        <w:t xml:space="preserve"> </w:t>
      </w:r>
      <w:proofErr w:type="spellStart"/>
      <w:r>
        <w:rPr>
          <w:rFonts w:ascii="Arial" w:eastAsia="Arial" w:hAnsi="Arial" w:cs="Arial"/>
          <w:b/>
          <w:color w:val="222222"/>
          <w:highlight w:val="white"/>
        </w:rPr>
        <w:t>Journal</w:t>
      </w:r>
      <w:proofErr w:type="spellEnd"/>
      <w:r>
        <w:rPr>
          <w:rFonts w:ascii="Arial" w:eastAsia="Arial" w:hAnsi="Arial" w:cs="Arial"/>
          <w:b/>
          <w:color w:val="222222"/>
          <w:highlight w:val="white"/>
        </w:rPr>
        <w:t xml:space="preserve"> </w:t>
      </w:r>
      <w:proofErr w:type="spellStart"/>
      <w:r>
        <w:rPr>
          <w:rFonts w:ascii="Arial" w:eastAsia="Arial" w:hAnsi="Arial" w:cs="Arial"/>
          <w:b/>
          <w:color w:val="222222"/>
          <w:highlight w:val="white"/>
        </w:rPr>
        <w:t>of</w:t>
      </w:r>
      <w:proofErr w:type="spellEnd"/>
      <w:r>
        <w:rPr>
          <w:rFonts w:ascii="Arial" w:eastAsia="Arial" w:hAnsi="Arial" w:cs="Arial"/>
          <w:b/>
          <w:color w:val="222222"/>
          <w:highlight w:val="white"/>
        </w:rPr>
        <w:t xml:space="preserve"> </w:t>
      </w:r>
      <w:proofErr w:type="spellStart"/>
      <w:r>
        <w:rPr>
          <w:rFonts w:ascii="Arial" w:eastAsia="Arial" w:hAnsi="Arial" w:cs="Arial"/>
          <w:b/>
          <w:color w:val="222222"/>
          <w:highlight w:val="white"/>
        </w:rPr>
        <w:t>Urology</w:t>
      </w:r>
      <w:proofErr w:type="spellEnd"/>
      <w:r>
        <w:rPr>
          <w:rFonts w:ascii="Arial" w:eastAsia="Arial" w:hAnsi="Arial" w:cs="Arial"/>
          <w:color w:val="222222"/>
          <w:highlight w:val="white"/>
        </w:rPr>
        <w:t>, v. 186, p. 1710- 1714, 2011.</w:t>
      </w:r>
    </w:p>
    <w:p w14:paraId="6A45512C" w14:textId="77777777" w:rsidR="00934F82" w:rsidRDefault="00934F82">
      <w:pPr>
        <w:pBdr>
          <w:top w:val="nil"/>
          <w:left w:val="nil"/>
          <w:bottom w:val="nil"/>
          <w:right w:val="nil"/>
          <w:between w:val="nil"/>
        </w:pBdr>
        <w:rPr>
          <w:rFonts w:ascii="Arial" w:eastAsia="Arial" w:hAnsi="Arial" w:cs="Arial"/>
          <w:color w:val="222222"/>
          <w:highlight w:val="white"/>
        </w:rPr>
      </w:pPr>
    </w:p>
    <w:p w14:paraId="0047FB13" w14:textId="77777777" w:rsidR="00934F82" w:rsidRDefault="00934F82">
      <w:pPr>
        <w:pBdr>
          <w:top w:val="nil"/>
          <w:left w:val="nil"/>
          <w:bottom w:val="nil"/>
          <w:right w:val="nil"/>
          <w:between w:val="nil"/>
        </w:pBdr>
        <w:rPr>
          <w:rFonts w:ascii="Arial" w:eastAsia="Arial" w:hAnsi="Arial" w:cs="Arial"/>
          <w:color w:val="222222"/>
          <w:highlight w:val="white"/>
        </w:rPr>
      </w:pPr>
    </w:p>
    <w:p w14:paraId="6477C591" w14:textId="77777777" w:rsidR="00934F82" w:rsidRPr="00EB309F" w:rsidRDefault="00000000">
      <w:pPr>
        <w:pBdr>
          <w:top w:val="nil"/>
          <w:left w:val="nil"/>
          <w:bottom w:val="nil"/>
          <w:right w:val="nil"/>
          <w:between w:val="nil"/>
        </w:pBdr>
        <w:rPr>
          <w:rFonts w:ascii="Arial" w:eastAsia="Arial" w:hAnsi="Arial" w:cs="Arial"/>
          <w:color w:val="222222"/>
          <w:highlight w:val="white"/>
          <w:lang w:val="en-US"/>
        </w:rPr>
      </w:pPr>
      <w:r>
        <w:rPr>
          <w:rFonts w:ascii="Arial" w:eastAsia="Arial" w:hAnsi="Arial" w:cs="Arial"/>
          <w:color w:val="222222"/>
          <w:highlight w:val="white"/>
        </w:rPr>
        <w:t xml:space="preserve">BATISTA, B.H.B.; NUNES, M.L. Validação para Língua Portuguesa de Duas Escalas para Avaliação de Hábitos e Qualidade de Sono em Crianças. </w:t>
      </w:r>
      <w:r w:rsidRPr="00EB309F">
        <w:rPr>
          <w:rFonts w:ascii="Arial" w:eastAsia="Arial" w:hAnsi="Arial" w:cs="Arial"/>
          <w:b/>
          <w:color w:val="222222"/>
          <w:highlight w:val="white"/>
          <w:lang w:val="en-US"/>
        </w:rPr>
        <w:t xml:space="preserve">J Epilepsy Clin </w:t>
      </w:r>
      <w:proofErr w:type="spellStart"/>
      <w:r w:rsidRPr="00EB309F">
        <w:rPr>
          <w:rFonts w:ascii="Arial" w:eastAsia="Arial" w:hAnsi="Arial" w:cs="Arial"/>
          <w:b/>
          <w:color w:val="222222"/>
          <w:highlight w:val="white"/>
          <w:lang w:val="en-US"/>
        </w:rPr>
        <w:t>Neurophysiol</w:t>
      </w:r>
      <w:proofErr w:type="spellEnd"/>
      <w:r w:rsidRPr="00EB309F">
        <w:rPr>
          <w:rFonts w:ascii="Arial" w:eastAsia="Arial" w:hAnsi="Arial" w:cs="Arial"/>
          <w:color w:val="222222"/>
          <w:highlight w:val="white"/>
          <w:lang w:val="en-US"/>
        </w:rPr>
        <w:t xml:space="preserve">, v. 12, n. 3, p. 143- 148, 2006. </w:t>
      </w:r>
    </w:p>
    <w:p w14:paraId="61E33852"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64F4988C"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168D2F3E" w14:textId="77777777" w:rsidR="00934F82" w:rsidRPr="00EB309F" w:rsidRDefault="00000000">
      <w:pPr>
        <w:pBdr>
          <w:top w:val="nil"/>
          <w:left w:val="nil"/>
          <w:bottom w:val="nil"/>
          <w:right w:val="nil"/>
          <w:between w:val="nil"/>
        </w:pBdr>
        <w:rPr>
          <w:rFonts w:ascii="Arial" w:eastAsia="Arial" w:hAnsi="Arial" w:cs="Arial"/>
          <w:color w:val="222222"/>
          <w:highlight w:val="white"/>
          <w:lang w:val="en-US"/>
        </w:rPr>
      </w:pPr>
      <w:r w:rsidRPr="00EB309F">
        <w:rPr>
          <w:rFonts w:ascii="Arial" w:eastAsia="Arial" w:hAnsi="Arial" w:cs="Arial"/>
          <w:color w:val="222222"/>
          <w:highlight w:val="white"/>
          <w:lang w:val="en-US"/>
        </w:rPr>
        <w:t xml:space="preserve">BERGER, H. Uber das </w:t>
      </w:r>
      <w:proofErr w:type="spellStart"/>
      <w:r w:rsidRPr="00EB309F">
        <w:rPr>
          <w:rFonts w:ascii="Arial" w:eastAsia="Arial" w:hAnsi="Arial" w:cs="Arial"/>
          <w:color w:val="222222"/>
          <w:highlight w:val="white"/>
          <w:lang w:val="en-US"/>
        </w:rPr>
        <w:t>Elektroenkephlogramm</w:t>
      </w:r>
      <w:proofErr w:type="spellEnd"/>
      <w:r w:rsidRPr="00EB309F">
        <w:rPr>
          <w:rFonts w:ascii="Arial" w:eastAsia="Arial" w:hAnsi="Arial" w:cs="Arial"/>
          <w:color w:val="222222"/>
          <w:highlight w:val="white"/>
          <w:lang w:val="en-US"/>
        </w:rPr>
        <w:t xml:space="preserve"> des Menschen. </w:t>
      </w:r>
      <w:r w:rsidRPr="00EB309F">
        <w:rPr>
          <w:rFonts w:ascii="Arial" w:eastAsia="Arial" w:hAnsi="Arial" w:cs="Arial"/>
          <w:b/>
          <w:color w:val="222222"/>
          <w:highlight w:val="white"/>
          <w:lang w:val="en-US"/>
        </w:rPr>
        <w:t xml:space="preserve">Arch </w:t>
      </w:r>
      <w:proofErr w:type="spellStart"/>
      <w:r w:rsidRPr="00EB309F">
        <w:rPr>
          <w:rFonts w:ascii="Arial" w:eastAsia="Arial" w:hAnsi="Arial" w:cs="Arial"/>
          <w:b/>
          <w:color w:val="222222"/>
          <w:highlight w:val="white"/>
          <w:lang w:val="en-US"/>
        </w:rPr>
        <w:t>Psychiatr</w:t>
      </w:r>
      <w:proofErr w:type="spellEnd"/>
      <w:r w:rsidRPr="00EB309F">
        <w:rPr>
          <w:rFonts w:ascii="Arial" w:eastAsia="Arial" w:hAnsi="Arial" w:cs="Arial"/>
          <w:b/>
          <w:color w:val="222222"/>
          <w:highlight w:val="white"/>
          <w:lang w:val="en-US"/>
        </w:rPr>
        <w:t xml:space="preserve"> </w:t>
      </w:r>
      <w:proofErr w:type="spellStart"/>
      <w:r w:rsidRPr="00EB309F">
        <w:rPr>
          <w:rFonts w:ascii="Arial" w:eastAsia="Arial" w:hAnsi="Arial" w:cs="Arial"/>
          <w:b/>
          <w:color w:val="222222"/>
          <w:highlight w:val="white"/>
          <w:lang w:val="en-US"/>
        </w:rPr>
        <w:t>Nervenkr</w:t>
      </w:r>
      <w:proofErr w:type="spellEnd"/>
      <w:r w:rsidRPr="00EB309F">
        <w:rPr>
          <w:rFonts w:ascii="Arial" w:eastAsia="Arial" w:hAnsi="Arial" w:cs="Arial"/>
          <w:color w:val="222222"/>
          <w:highlight w:val="white"/>
          <w:lang w:val="en-US"/>
        </w:rPr>
        <w:t>, v. 87, [</w:t>
      </w:r>
      <w:proofErr w:type="spellStart"/>
      <w:r w:rsidRPr="00EB309F">
        <w:rPr>
          <w:rFonts w:ascii="Arial" w:eastAsia="Arial" w:hAnsi="Arial" w:cs="Arial"/>
          <w:color w:val="222222"/>
          <w:highlight w:val="white"/>
          <w:lang w:val="en-US"/>
        </w:rPr>
        <w:t>s.n</w:t>
      </w:r>
      <w:proofErr w:type="spellEnd"/>
      <w:r w:rsidRPr="00EB309F">
        <w:rPr>
          <w:rFonts w:ascii="Arial" w:eastAsia="Arial" w:hAnsi="Arial" w:cs="Arial"/>
          <w:color w:val="222222"/>
          <w:highlight w:val="white"/>
          <w:lang w:val="en-US"/>
        </w:rPr>
        <w:t>], p. 527- 570, 1929.</w:t>
      </w:r>
    </w:p>
    <w:p w14:paraId="415A2515" w14:textId="77777777" w:rsidR="00934F82" w:rsidRPr="00EB309F" w:rsidRDefault="00934F82">
      <w:pPr>
        <w:pBdr>
          <w:top w:val="nil"/>
          <w:left w:val="nil"/>
          <w:bottom w:val="nil"/>
          <w:right w:val="nil"/>
          <w:between w:val="nil"/>
        </w:pBdr>
        <w:rPr>
          <w:rFonts w:ascii="Arial" w:eastAsia="Arial" w:hAnsi="Arial" w:cs="Arial"/>
          <w:color w:val="000000"/>
          <w:lang w:val="en-US"/>
        </w:rPr>
      </w:pPr>
    </w:p>
    <w:p w14:paraId="3A4D5C03" w14:textId="77777777" w:rsidR="00934F82" w:rsidRPr="00EB309F" w:rsidRDefault="00934F82">
      <w:pPr>
        <w:pBdr>
          <w:top w:val="nil"/>
          <w:left w:val="nil"/>
          <w:bottom w:val="nil"/>
          <w:right w:val="nil"/>
          <w:between w:val="nil"/>
        </w:pBdr>
        <w:spacing w:line="360" w:lineRule="auto"/>
        <w:rPr>
          <w:rFonts w:ascii="Arial" w:eastAsia="Arial" w:hAnsi="Arial" w:cs="Arial"/>
          <w:color w:val="000000"/>
          <w:lang w:val="en-US"/>
        </w:rPr>
      </w:pPr>
    </w:p>
    <w:p w14:paraId="44CFC092" w14:textId="77777777" w:rsidR="00934F82" w:rsidRDefault="00000000">
      <w:pPr>
        <w:pBdr>
          <w:top w:val="nil"/>
          <w:left w:val="nil"/>
          <w:bottom w:val="nil"/>
          <w:right w:val="nil"/>
          <w:between w:val="nil"/>
        </w:pBdr>
        <w:rPr>
          <w:rFonts w:ascii="Arial" w:eastAsia="Arial" w:hAnsi="Arial" w:cs="Arial"/>
          <w:color w:val="000000"/>
        </w:rPr>
      </w:pPr>
      <w:r w:rsidRPr="00EB309F">
        <w:rPr>
          <w:rFonts w:ascii="Arial" w:eastAsia="Arial" w:hAnsi="Arial" w:cs="Arial"/>
          <w:color w:val="000000"/>
          <w:lang w:val="en-US"/>
        </w:rPr>
        <w:t xml:space="preserve">BRUNI, O. </w:t>
      </w:r>
      <w:r w:rsidRPr="00EB309F">
        <w:rPr>
          <w:rFonts w:ascii="Arial" w:eastAsia="Arial" w:hAnsi="Arial" w:cs="Arial"/>
          <w:i/>
          <w:color w:val="000000"/>
          <w:lang w:val="en-US"/>
        </w:rPr>
        <w:t>et al</w:t>
      </w:r>
      <w:r w:rsidRPr="00EB309F">
        <w:rPr>
          <w:rFonts w:ascii="Arial" w:eastAsia="Arial" w:hAnsi="Arial" w:cs="Arial"/>
          <w:color w:val="000000"/>
          <w:lang w:val="en-US"/>
        </w:rPr>
        <w:t xml:space="preserve">. The Sleep Disturbance Scale for Children (SDSC). Construction and validation of an instrument to evaluate sleep disturbances in childhood and adolescence. </w:t>
      </w:r>
      <w:r>
        <w:rPr>
          <w:rFonts w:ascii="Arial" w:eastAsia="Arial" w:hAnsi="Arial" w:cs="Arial"/>
          <w:b/>
          <w:color w:val="000000"/>
          <w:highlight w:val="white"/>
        </w:rPr>
        <w:t xml:space="preserve">J </w:t>
      </w:r>
      <w:proofErr w:type="spellStart"/>
      <w:r>
        <w:rPr>
          <w:rFonts w:ascii="Arial" w:eastAsia="Arial" w:hAnsi="Arial" w:cs="Arial"/>
          <w:b/>
          <w:color w:val="000000"/>
          <w:highlight w:val="white"/>
        </w:rPr>
        <w:t>Sleep</w:t>
      </w:r>
      <w:proofErr w:type="spellEnd"/>
      <w:r>
        <w:rPr>
          <w:rFonts w:ascii="Arial" w:eastAsia="Arial" w:hAnsi="Arial" w:cs="Arial"/>
          <w:b/>
          <w:color w:val="000000"/>
          <w:highlight w:val="white"/>
        </w:rPr>
        <w:t xml:space="preserve"> </w:t>
      </w:r>
      <w:proofErr w:type="spellStart"/>
      <w:r>
        <w:rPr>
          <w:rFonts w:ascii="Arial" w:eastAsia="Arial" w:hAnsi="Arial" w:cs="Arial"/>
          <w:b/>
          <w:color w:val="000000"/>
          <w:highlight w:val="white"/>
        </w:rPr>
        <w:t>Res</w:t>
      </w:r>
      <w:proofErr w:type="spellEnd"/>
      <w:r>
        <w:rPr>
          <w:rFonts w:ascii="Arial" w:eastAsia="Arial" w:hAnsi="Arial" w:cs="Arial"/>
          <w:color w:val="000000"/>
          <w:highlight w:val="white"/>
        </w:rPr>
        <w:t xml:space="preserve">, v. 5, n. 4, p. 251- 261, 1996. </w:t>
      </w:r>
    </w:p>
    <w:p w14:paraId="711B86F0" w14:textId="77777777" w:rsidR="00934F82" w:rsidRDefault="00934F82">
      <w:pPr>
        <w:pBdr>
          <w:top w:val="nil"/>
          <w:left w:val="nil"/>
          <w:bottom w:val="nil"/>
          <w:right w:val="nil"/>
          <w:between w:val="nil"/>
        </w:pBdr>
        <w:rPr>
          <w:rFonts w:ascii="Arial" w:eastAsia="Arial" w:hAnsi="Arial" w:cs="Arial"/>
          <w:color w:val="000000"/>
        </w:rPr>
      </w:pPr>
    </w:p>
    <w:p w14:paraId="4814A697" w14:textId="77777777" w:rsidR="00934F82" w:rsidRDefault="00934F82">
      <w:pPr>
        <w:pBdr>
          <w:top w:val="nil"/>
          <w:left w:val="nil"/>
          <w:bottom w:val="nil"/>
          <w:right w:val="nil"/>
          <w:between w:val="nil"/>
        </w:pBdr>
        <w:rPr>
          <w:rFonts w:ascii="Arial" w:eastAsia="Arial" w:hAnsi="Arial" w:cs="Arial"/>
          <w:color w:val="000000"/>
        </w:rPr>
      </w:pPr>
    </w:p>
    <w:p w14:paraId="5B47BD01" w14:textId="77777777" w:rsidR="00934F82" w:rsidRDefault="00000000">
      <w:pPr>
        <w:pBdr>
          <w:top w:val="nil"/>
          <w:left w:val="nil"/>
          <w:bottom w:val="nil"/>
          <w:right w:val="nil"/>
          <w:between w:val="nil"/>
        </w:pBdr>
        <w:spacing w:before="240" w:after="240" w:line="276" w:lineRule="auto"/>
        <w:rPr>
          <w:rFonts w:ascii="Arial" w:eastAsia="Arial" w:hAnsi="Arial" w:cs="Arial"/>
          <w:color w:val="000000"/>
        </w:rPr>
      </w:pPr>
      <w:r>
        <w:rPr>
          <w:rFonts w:ascii="Arial" w:eastAsia="Arial" w:hAnsi="Arial" w:cs="Arial"/>
          <w:color w:val="000000"/>
        </w:rPr>
        <w:t xml:space="preserve">CALADO, A.A. </w:t>
      </w:r>
      <w:proofErr w:type="spellStart"/>
      <w:r>
        <w:rPr>
          <w:rFonts w:ascii="Arial" w:eastAsia="Arial" w:hAnsi="Arial" w:cs="Arial"/>
          <w:i/>
          <w:color w:val="000000"/>
        </w:rPr>
        <w:t>et</w:t>
      </w:r>
      <w:proofErr w:type="spellEnd"/>
      <w:r>
        <w:rPr>
          <w:rFonts w:ascii="Arial" w:eastAsia="Arial" w:hAnsi="Arial" w:cs="Arial"/>
          <w:i/>
          <w:color w:val="000000"/>
        </w:rPr>
        <w:t xml:space="preserve"> al</w:t>
      </w:r>
      <w:r>
        <w:rPr>
          <w:rFonts w:ascii="Arial" w:eastAsia="Arial" w:hAnsi="Arial" w:cs="Arial"/>
          <w:color w:val="000000"/>
        </w:rPr>
        <w:t xml:space="preserve">. </w:t>
      </w:r>
      <w:r w:rsidRPr="00EB309F">
        <w:rPr>
          <w:rFonts w:ascii="Arial" w:eastAsia="Arial" w:hAnsi="Arial" w:cs="Arial"/>
          <w:color w:val="000000"/>
          <w:lang w:val="en-US"/>
        </w:rPr>
        <w:t>Cross-cultural Adaptation of the Dysfunctional Voiding Score Symptom (DVSS) Questionnaire for Brazilian Children.</w:t>
      </w:r>
      <w:r w:rsidRPr="00EB309F">
        <w:rPr>
          <w:rFonts w:ascii="Arial" w:eastAsia="Arial" w:hAnsi="Arial" w:cs="Arial"/>
          <w:b/>
          <w:color w:val="000000"/>
          <w:lang w:val="en-US"/>
        </w:rPr>
        <w:t xml:space="preserve"> </w:t>
      </w:r>
      <w:proofErr w:type="spellStart"/>
      <w:r>
        <w:rPr>
          <w:rFonts w:ascii="Arial" w:eastAsia="Arial" w:hAnsi="Arial" w:cs="Arial"/>
          <w:b/>
          <w:color w:val="000000"/>
        </w:rPr>
        <w:t>International</w:t>
      </w:r>
      <w:proofErr w:type="spellEnd"/>
      <w:r>
        <w:rPr>
          <w:rFonts w:ascii="Arial" w:eastAsia="Arial" w:hAnsi="Arial" w:cs="Arial"/>
          <w:b/>
          <w:color w:val="000000"/>
        </w:rPr>
        <w:t xml:space="preserve"> Braz J </w:t>
      </w:r>
      <w:proofErr w:type="spellStart"/>
      <w:r>
        <w:rPr>
          <w:rFonts w:ascii="Arial" w:eastAsia="Arial" w:hAnsi="Arial" w:cs="Arial"/>
          <w:b/>
          <w:color w:val="000000"/>
        </w:rPr>
        <w:t>Urol</w:t>
      </w:r>
      <w:proofErr w:type="spellEnd"/>
      <w:r>
        <w:rPr>
          <w:rFonts w:ascii="Arial" w:eastAsia="Arial" w:hAnsi="Arial" w:cs="Arial"/>
          <w:b/>
          <w:color w:val="000000"/>
        </w:rPr>
        <w:t>.</w:t>
      </w:r>
      <w:r>
        <w:rPr>
          <w:rFonts w:ascii="Arial" w:eastAsia="Arial" w:hAnsi="Arial" w:cs="Arial"/>
          <w:color w:val="000000"/>
        </w:rPr>
        <w:t xml:space="preserve"> [S.L], v. 36, n. 4, p. 458- 463, 2010.</w:t>
      </w:r>
    </w:p>
    <w:p w14:paraId="6A2ABA82" w14:textId="77777777" w:rsidR="00934F82" w:rsidRDefault="00934F82">
      <w:pPr>
        <w:pBdr>
          <w:top w:val="nil"/>
          <w:left w:val="nil"/>
          <w:bottom w:val="nil"/>
          <w:right w:val="nil"/>
          <w:between w:val="nil"/>
        </w:pBdr>
        <w:rPr>
          <w:rFonts w:ascii="Arial" w:eastAsia="Arial" w:hAnsi="Arial" w:cs="Arial"/>
          <w:color w:val="000000"/>
        </w:rPr>
      </w:pPr>
    </w:p>
    <w:p w14:paraId="044203B1" w14:textId="77777777" w:rsidR="00934F82" w:rsidRDefault="00934F82">
      <w:pPr>
        <w:pBdr>
          <w:top w:val="nil"/>
          <w:left w:val="nil"/>
          <w:bottom w:val="nil"/>
          <w:right w:val="nil"/>
          <w:between w:val="nil"/>
        </w:pBdr>
        <w:rPr>
          <w:rFonts w:ascii="Arial" w:eastAsia="Arial" w:hAnsi="Arial" w:cs="Arial"/>
          <w:color w:val="000000"/>
        </w:rPr>
      </w:pPr>
    </w:p>
    <w:p w14:paraId="73945771"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COSTA, S.V.; CEOLIM, M.F.; Fatores que interferem na qualidade do sono de pacientes internados. </w:t>
      </w:r>
      <w:r>
        <w:rPr>
          <w:rFonts w:ascii="Arial" w:eastAsia="Arial" w:hAnsi="Arial" w:cs="Arial"/>
          <w:b/>
          <w:color w:val="000000"/>
        </w:rPr>
        <w:t xml:space="preserve">Rev. Esc. </w:t>
      </w:r>
      <w:proofErr w:type="spellStart"/>
      <w:r>
        <w:rPr>
          <w:rFonts w:ascii="Arial" w:eastAsia="Arial" w:hAnsi="Arial" w:cs="Arial"/>
          <w:b/>
          <w:color w:val="000000"/>
        </w:rPr>
        <w:t>Enferm.USP</w:t>
      </w:r>
      <w:proofErr w:type="spellEnd"/>
      <w:r>
        <w:rPr>
          <w:rFonts w:ascii="Arial" w:eastAsia="Arial" w:hAnsi="Arial" w:cs="Arial"/>
          <w:b/>
          <w:color w:val="000000"/>
        </w:rPr>
        <w:t xml:space="preserve">. </w:t>
      </w:r>
      <w:r>
        <w:rPr>
          <w:rFonts w:ascii="Arial" w:eastAsia="Arial" w:hAnsi="Arial" w:cs="Arial"/>
          <w:color w:val="000000"/>
        </w:rPr>
        <w:t>São Paulo, v.47, n.1,2013</w:t>
      </w:r>
    </w:p>
    <w:p w14:paraId="1CEB8875" w14:textId="77777777" w:rsidR="00934F82" w:rsidRDefault="00934F82">
      <w:pPr>
        <w:pBdr>
          <w:top w:val="nil"/>
          <w:left w:val="nil"/>
          <w:bottom w:val="nil"/>
          <w:right w:val="nil"/>
          <w:between w:val="nil"/>
        </w:pBdr>
        <w:rPr>
          <w:rFonts w:ascii="Arial" w:eastAsia="Arial" w:hAnsi="Arial" w:cs="Arial"/>
          <w:color w:val="000000"/>
        </w:rPr>
      </w:pPr>
    </w:p>
    <w:p w14:paraId="12DEB478" w14:textId="77777777" w:rsidR="00934F82" w:rsidRDefault="00934F82">
      <w:pPr>
        <w:pBdr>
          <w:top w:val="nil"/>
          <w:left w:val="nil"/>
          <w:bottom w:val="nil"/>
          <w:right w:val="nil"/>
          <w:between w:val="nil"/>
        </w:pBdr>
        <w:rPr>
          <w:rFonts w:ascii="Arial" w:eastAsia="Arial" w:hAnsi="Arial" w:cs="Arial"/>
          <w:color w:val="000000"/>
        </w:rPr>
      </w:pPr>
    </w:p>
    <w:p w14:paraId="04BE0968" w14:textId="77777777" w:rsidR="00934F82" w:rsidRPr="00EB309F" w:rsidRDefault="00000000">
      <w:pPr>
        <w:widowControl w:val="0"/>
        <w:pBdr>
          <w:top w:val="nil"/>
          <w:left w:val="nil"/>
          <w:bottom w:val="nil"/>
          <w:right w:val="nil"/>
          <w:between w:val="nil"/>
        </w:pBdr>
        <w:rPr>
          <w:rFonts w:ascii="Arial" w:eastAsia="Arial" w:hAnsi="Arial" w:cs="Arial"/>
          <w:color w:val="000000"/>
          <w:lang w:val="en-US"/>
        </w:rPr>
      </w:pPr>
      <w:r>
        <w:rPr>
          <w:rFonts w:ascii="Arial" w:eastAsia="Arial" w:hAnsi="Arial" w:cs="Arial"/>
          <w:color w:val="000000"/>
        </w:rPr>
        <w:t xml:space="preserve">CORTESI. F.;  GIANNOTTI. </w:t>
      </w:r>
      <w:r w:rsidRPr="00EB309F">
        <w:rPr>
          <w:rFonts w:ascii="Arial" w:eastAsia="Arial" w:hAnsi="Arial" w:cs="Arial"/>
          <w:color w:val="000000"/>
          <w:lang w:val="en-US"/>
        </w:rPr>
        <w:t xml:space="preserve">F; OTTAVIANO. S. Sleep problems and daytime behavior in childhood idiopathic epilepsy, </w:t>
      </w:r>
      <w:proofErr w:type="spellStart"/>
      <w:r w:rsidRPr="00EB309F">
        <w:rPr>
          <w:rFonts w:ascii="Arial" w:eastAsia="Arial" w:hAnsi="Arial" w:cs="Arial"/>
          <w:b/>
          <w:color w:val="000000"/>
          <w:lang w:val="en-US"/>
        </w:rPr>
        <w:t>Epilepsia</w:t>
      </w:r>
      <w:proofErr w:type="spellEnd"/>
      <w:r w:rsidRPr="00EB309F">
        <w:rPr>
          <w:rFonts w:ascii="Arial" w:eastAsia="Arial" w:hAnsi="Arial" w:cs="Arial"/>
          <w:color w:val="000000"/>
          <w:lang w:val="en-US"/>
        </w:rPr>
        <w:t>, v. 40, n. 11, p. 1557– 65, 1999.</w:t>
      </w:r>
    </w:p>
    <w:p w14:paraId="097B9BE6" w14:textId="77777777" w:rsidR="00934F82" w:rsidRPr="00EB309F" w:rsidRDefault="00934F82">
      <w:pPr>
        <w:pBdr>
          <w:top w:val="nil"/>
          <w:left w:val="nil"/>
          <w:bottom w:val="nil"/>
          <w:right w:val="nil"/>
          <w:between w:val="nil"/>
        </w:pBdr>
        <w:rPr>
          <w:rFonts w:ascii="Arial" w:eastAsia="Arial" w:hAnsi="Arial" w:cs="Arial"/>
          <w:color w:val="000000"/>
          <w:lang w:val="en-US"/>
        </w:rPr>
      </w:pPr>
    </w:p>
    <w:p w14:paraId="6618741C" w14:textId="77777777" w:rsidR="00934F82" w:rsidRPr="00EB309F" w:rsidRDefault="00934F82">
      <w:pPr>
        <w:pBdr>
          <w:top w:val="nil"/>
          <w:left w:val="nil"/>
          <w:bottom w:val="nil"/>
          <w:right w:val="nil"/>
          <w:between w:val="nil"/>
        </w:pBdr>
        <w:rPr>
          <w:rFonts w:ascii="Arial" w:eastAsia="Arial" w:hAnsi="Arial" w:cs="Arial"/>
          <w:color w:val="000000"/>
          <w:lang w:val="en-US"/>
        </w:rPr>
      </w:pPr>
    </w:p>
    <w:p w14:paraId="532B40CB"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DI FRANCESCO, R. C.;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 xml:space="preserve">Respiração oral na criança: repercussões diferentes de acordo com o diagnóstico. </w:t>
      </w:r>
      <w:r>
        <w:rPr>
          <w:rFonts w:ascii="Arial" w:eastAsia="Arial" w:hAnsi="Arial" w:cs="Arial"/>
          <w:b/>
          <w:color w:val="000000"/>
        </w:rPr>
        <w:t xml:space="preserve">Rev. </w:t>
      </w:r>
      <w:proofErr w:type="spellStart"/>
      <w:r>
        <w:rPr>
          <w:rFonts w:ascii="Arial" w:eastAsia="Arial" w:hAnsi="Arial" w:cs="Arial"/>
          <w:b/>
          <w:color w:val="000000"/>
        </w:rPr>
        <w:t>Bras</w:t>
      </w:r>
      <w:proofErr w:type="spellEnd"/>
      <w:r>
        <w:rPr>
          <w:rFonts w:ascii="Arial" w:eastAsia="Arial" w:hAnsi="Arial" w:cs="Arial"/>
          <w:b/>
          <w:color w:val="000000"/>
        </w:rPr>
        <w:t xml:space="preserve">. </w:t>
      </w:r>
      <w:proofErr w:type="spellStart"/>
      <w:r>
        <w:rPr>
          <w:rFonts w:ascii="Arial" w:eastAsia="Arial" w:hAnsi="Arial" w:cs="Arial"/>
          <w:b/>
          <w:color w:val="000000"/>
        </w:rPr>
        <w:t>Otorrinolaringol</w:t>
      </w:r>
      <w:proofErr w:type="spellEnd"/>
      <w:r>
        <w:rPr>
          <w:rFonts w:ascii="Arial" w:eastAsia="Arial" w:hAnsi="Arial" w:cs="Arial"/>
          <w:color w:val="000000"/>
        </w:rPr>
        <w:t xml:space="preserve">. São Paulo, v. 70, n. 5, p. 665- 670, 2004. </w:t>
      </w:r>
    </w:p>
    <w:p w14:paraId="3D6197CB" w14:textId="77777777" w:rsidR="00934F82" w:rsidRDefault="00934F82">
      <w:pPr>
        <w:pBdr>
          <w:top w:val="nil"/>
          <w:left w:val="nil"/>
          <w:bottom w:val="nil"/>
          <w:right w:val="nil"/>
          <w:between w:val="nil"/>
        </w:pBdr>
        <w:rPr>
          <w:rFonts w:ascii="Arial" w:eastAsia="Arial" w:hAnsi="Arial" w:cs="Arial"/>
        </w:rPr>
      </w:pPr>
    </w:p>
    <w:p w14:paraId="64091DBC" w14:textId="77777777" w:rsidR="00934F82" w:rsidRDefault="00934F82">
      <w:pPr>
        <w:pBdr>
          <w:top w:val="nil"/>
          <w:left w:val="nil"/>
          <w:bottom w:val="nil"/>
          <w:right w:val="nil"/>
          <w:between w:val="nil"/>
        </w:pBdr>
        <w:rPr>
          <w:rFonts w:ascii="Arial" w:eastAsia="Arial" w:hAnsi="Arial" w:cs="Arial"/>
        </w:rPr>
      </w:pPr>
    </w:p>
    <w:p w14:paraId="4CC6B114" w14:textId="77777777" w:rsidR="00934F82" w:rsidRDefault="00000000">
      <w:pPr>
        <w:jc w:val="both"/>
        <w:rPr>
          <w:rFonts w:ascii="Arial" w:eastAsia="Arial" w:hAnsi="Arial" w:cs="Arial"/>
        </w:rPr>
      </w:pPr>
      <w:r>
        <w:rPr>
          <w:rFonts w:ascii="Arial" w:eastAsia="Arial" w:hAnsi="Arial" w:cs="Arial"/>
        </w:rPr>
        <w:t xml:space="preserve">DOURADO, E.R.; DE ABREU, G.E.; SANTANA, J.C.; </w:t>
      </w:r>
      <w:proofErr w:type="spellStart"/>
      <w:r>
        <w:rPr>
          <w:rFonts w:ascii="Arial" w:eastAsia="Arial" w:hAnsi="Arial" w:cs="Arial"/>
        </w:rPr>
        <w:t>et</w:t>
      </w:r>
      <w:proofErr w:type="spellEnd"/>
      <w:r>
        <w:rPr>
          <w:rFonts w:ascii="Arial" w:eastAsia="Arial" w:hAnsi="Arial" w:cs="Arial"/>
        </w:rPr>
        <w:t xml:space="preserve"> al. </w:t>
      </w:r>
      <w:r>
        <w:rPr>
          <w:rFonts w:ascii="Arial" w:eastAsia="Arial" w:hAnsi="Arial" w:cs="Arial"/>
        </w:rPr>
        <w:tab/>
      </w:r>
      <w:r w:rsidRPr="00EB309F">
        <w:rPr>
          <w:rFonts w:ascii="Arial" w:eastAsia="Arial" w:hAnsi="Arial" w:cs="Arial"/>
          <w:lang w:val="en-US"/>
        </w:rPr>
        <w:t xml:space="preserve">Emotional and behavioral problems in children and adolescents with lower urinary tract dysfunction: a population- based study. </w:t>
      </w:r>
      <w:proofErr w:type="spellStart"/>
      <w:r>
        <w:rPr>
          <w:rFonts w:ascii="Arial" w:eastAsia="Arial" w:hAnsi="Arial" w:cs="Arial"/>
          <w:b/>
        </w:rPr>
        <w:t>Journal</w:t>
      </w:r>
      <w:proofErr w:type="spellEnd"/>
      <w:r>
        <w:rPr>
          <w:rFonts w:ascii="Arial" w:eastAsia="Arial" w:hAnsi="Arial" w:cs="Arial"/>
          <w:b/>
        </w:rPr>
        <w:t xml:space="preserve"> </w:t>
      </w:r>
      <w:proofErr w:type="spellStart"/>
      <w:r>
        <w:rPr>
          <w:rFonts w:ascii="Arial" w:eastAsia="Arial" w:hAnsi="Arial" w:cs="Arial"/>
          <w:b/>
        </w:rPr>
        <w:t>of</w:t>
      </w:r>
      <w:proofErr w:type="spellEnd"/>
      <w:r>
        <w:rPr>
          <w:rFonts w:ascii="Arial" w:eastAsia="Arial" w:hAnsi="Arial" w:cs="Arial"/>
          <w:b/>
        </w:rPr>
        <w:t xml:space="preserve"> </w:t>
      </w:r>
      <w:proofErr w:type="spellStart"/>
      <w:r>
        <w:rPr>
          <w:rFonts w:ascii="Arial" w:eastAsia="Arial" w:hAnsi="Arial" w:cs="Arial"/>
          <w:b/>
        </w:rPr>
        <w:t>Pediatric</w:t>
      </w:r>
      <w:proofErr w:type="spellEnd"/>
      <w:r>
        <w:rPr>
          <w:rFonts w:ascii="Arial" w:eastAsia="Arial" w:hAnsi="Arial" w:cs="Arial"/>
          <w:b/>
        </w:rPr>
        <w:t xml:space="preserve"> </w:t>
      </w:r>
      <w:proofErr w:type="spellStart"/>
      <w:r>
        <w:rPr>
          <w:rFonts w:ascii="Arial" w:eastAsia="Arial" w:hAnsi="Arial" w:cs="Arial"/>
          <w:b/>
        </w:rPr>
        <w:t>Urology</w:t>
      </w:r>
      <w:proofErr w:type="spellEnd"/>
      <w:r>
        <w:rPr>
          <w:rFonts w:ascii="Arial" w:eastAsia="Arial" w:hAnsi="Arial" w:cs="Arial"/>
        </w:rPr>
        <w:t>, v.15, n. 376, 2019.</w:t>
      </w:r>
    </w:p>
    <w:p w14:paraId="7D8428CC" w14:textId="77777777" w:rsidR="00934F82" w:rsidRDefault="00934F82">
      <w:pPr>
        <w:pBdr>
          <w:top w:val="nil"/>
          <w:left w:val="nil"/>
          <w:bottom w:val="nil"/>
          <w:right w:val="nil"/>
          <w:between w:val="nil"/>
        </w:pBdr>
        <w:rPr>
          <w:rFonts w:ascii="Arial" w:eastAsia="Arial" w:hAnsi="Arial" w:cs="Arial"/>
          <w:color w:val="000000"/>
        </w:rPr>
      </w:pPr>
    </w:p>
    <w:p w14:paraId="521E26D3" w14:textId="77777777" w:rsidR="00934F82" w:rsidRDefault="00934F82">
      <w:pPr>
        <w:pBdr>
          <w:top w:val="nil"/>
          <w:left w:val="nil"/>
          <w:bottom w:val="nil"/>
          <w:right w:val="nil"/>
          <w:between w:val="nil"/>
        </w:pBdr>
        <w:rPr>
          <w:rFonts w:ascii="Arial" w:eastAsia="Arial" w:hAnsi="Arial" w:cs="Arial"/>
          <w:color w:val="000000"/>
        </w:rPr>
      </w:pPr>
    </w:p>
    <w:p w14:paraId="69C44B49" w14:textId="77777777" w:rsidR="00934F82" w:rsidRPr="00EB309F" w:rsidRDefault="00000000">
      <w:pPr>
        <w:pBdr>
          <w:top w:val="nil"/>
          <w:left w:val="nil"/>
          <w:bottom w:val="nil"/>
          <w:right w:val="nil"/>
          <w:between w:val="nil"/>
        </w:pBdr>
        <w:rPr>
          <w:rFonts w:ascii="Arial" w:eastAsia="Arial" w:hAnsi="Arial" w:cs="Arial"/>
          <w:color w:val="000000"/>
          <w:lang w:val="en-US"/>
        </w:rPr>
      </w:pPr>
      <w:r>
        <w:rPr>
          <w:rFonts w:ascii="Arial" w:eastAsia="Arial" w:hAnsi="Arial" w:cs="Arial"/>
          <w:color w:val="000000"/>
        </w:rPr>
        <w:t xml:space="preserve">FONSECA, E.M.G.; MONTEIRO, L.M.C.; Diagnóstico clínico de disfunção </w:t>
      </w:r>
      <w:proofErr w:type="spellStart"/>
      <w:r>
        <w:rPr>
          <w:rFonts w:ascii="Arial" w:eastAsia="Arial" w:hAnsi="Arial" w:cs="Arial"/>
          <w:color w:val="000000"/>
        </w:rPr>
        <w:t>miccional</w:t>
      </w:r>
      <w:proofErr w:type="spellEnd"/>
      <w:r>
        <w:rPr>
          <w:rFonts w:ascii="Arial" w:eastAsia="Arial" w:hAnsi="Arial" w:cs="Arial"/>
          <w:color w:val="000000"/>
        </w:rPr>
        <w:t xml:space="preserve"> em crianças e adolescentes enuréticos. </w:t>
      </w:r>
      <w:proofErr w:type="spellStart"/>
      <w:r w:rsidRPr="00EB309F">
        <w:rPr>
          <w:rFonts w:ascii="Arial" w:eastAsia="Arial" w:hAnsi="Arial" w:cs="Arial"/>
          <w:b/>
          <w:color w:val="000000"/>
          <w:lang w:val="en-US"/>
        </w:rPr>
        <w:t>Jornal</w:t>
      </w:r>
      <w:proofErr w:type="spellEnd"/>
      <w:r w:rsidRPr="00EB309F">
        <w:rPr>
          <w:rFonts w:ascii="Arial" w:eastAsia="Arial" w:hAnsi="Arial" w:cs="Arial"/>
          <w:b/>
          <w:color w:val="000000"/>
          <w:lang w:val="en-US"/>
        </w:rPr>
        <w:t xml:space="preserve"> de </w:t>
      </w:r>
      <w:proofErr w:type="spellStart"/>
      <w:r w:rsidRPr="00EB309F">
        <w:rPr>
          <w:rFonts w:ascii="Arial" w:eastAsia="Arial" w:hAnsi="Arial" w:cs="Arial"/>
          <w:b/>
          <w:color w:val="000000"/>
          <w:lang w:val="en-US"/>
        </w:rPr>
        <w:t>Pediatria</w:t>
      </w:r>
      <w:proofErr w:type="spellEnd"/>
      <w:r w:rsidRPr="00EB309F">
        <w:rPr>
          <w:rFonts w:ascii="Arial" w:eastAsia="Arial" w:hAnsi="Arial" w:cs="Arial"/>
          <w:b/>
          <w:color w:val="000000"/>
          <w:lang w:val="en-US"/>
        </w:rPr>
        <w:t xml:space="preserve">. </w:t>
      </w:r>
      <w:r w:rsidRPr="00EB309F">
        <w:rPr>
          <w:rFonts w:ascii="Arial" w:eastAsia="Arial" w:hAnsi="Arial" w:cs="Arial"/>
          <w:color w:val="000000"/>
          <w:lang w:val="en-US"/>
        </w:rPr>
        <w:t xml:space="preserve">[S.L.], v. 80, n. 2, p. 147-153, 2004. </w:t>
      </w:r>
    </w:p>
    <w:p w14:paraId="2A89192C" w14:textId="77777777" w:rsidR="00934F82" w:rsidRPr="00EB309F" w:rsidRDefault="00934F82">
      <w:pPr>
        <w:pBdr>
          <w:top w:val="nil"/>
          <w:left w:val="nil"/>
          <w:bottom w:val="nil"/>
          <w:right w:val="nil"/>
          <w:between w:val="nil"/>
        </w:pBdr>
        <w:rPr>
          <w:rFonts w:ascii="Arial" w:eastAsia="Arial" w:hAnsi="Arial" w:cs="Arial"/>
          <w:lang w:val="en-US"/>
        </w:rPr>
      </w:pPr>
    </w:p>
    <w:p w14:paraId="689764CE" w14:textId="77777777" w:rsidR="00934F82" w:rsidRDefault="00000000">
      <w:pPr>
        <w:rPr>
          <w:rFonts w:ascii="Arial" w:eastAsia="Arial" w:hAnsi="Arial" w:cs="Arial"/>
          <w:color w:val="222222"/>
          <w:highlight w:val="white"/>
        </w:rPr>
      </w:pPr>
      <w:r w:rsidRPr="00EB309F">
        <w:rPr>
          <w:rFonts w:ascii="Arial" w:eastAsia="Arial" w:hAnsi="Arial" w:cs="Arial"/>
          <w:color w:val="222222"/>
          <w:highlight w:val="white"/>
          <w:lang w:val="en-US"/>
        </w:rPr>
        <w:t xml:space="preserve">FUENTES, M.; MAGALHAES, J; BARROSO JUNIOR, U. Diagnosis And Management Of Bladder Dysfunction In Neurologically Normal Children. </w:t>
      </w:r>
      <w:proofErr w:type="spellStart"/>
      <w:r>
        <w:rPr>
          <w:rFonts w:ascii="Arial" w:eastAsia="Arial" w:hAnsi="Arial" w:cs="Arial"/>
          <w:b/>
          <w:color w:val="222222"/>
          <w:highlight w:val="white"/>
        </w:rPr>
        <w:t>Frontiers</w:t>
      </w:r>
      <w:proofErr w:type="spellEnd"/>
      <w:r>
        <w:rPr>
          <w:rFonts w:ascii="Arial" w:eastAsia="Arial" w:hAnsi="Arial" w:cs="Arial"/>
          <w:b/>
          <w:color w:val="222222"/>
          <w:highlight w:val="white"/>
        </w:rPr>
        <w:t xml:space="preserve"> in </w:t>
      </w:r>
      <w:proofErr w:type="spellStart"/>
      <w:r>
        <w:rPr>
          <w:rFonts w:ascii="Arial" w:eastAsia="Arial" w:hAnsi="Arial" w:cs="Arial"/>
          <w:b/>
          <w:color w:val="222222"/>
          <w:highlight w:val="white"/>
        </w:rPr>
        <w:t>Pediatrics</w:t>
      </w:r>
      <w:proofErr w:type="spellEnd"/>
      <w:r>
        <w:rPr>
          <w:rFonts w:ascii="Arial" w:eastAsia="Arial" w:hAnsi="Arial" w:cs="Arial"/>
          <w:color w:val="222222"/>
          <w:highlight w:val="white"/>
        </w:rPr>
        <w:t>, v.7,n.298, 2019.</w:t>
      </w:r>
    </w:p>
    <w:p w14:paraId="1303190B" w14:textId="77777777" w:rsidR="00934F82" w:rsidRDefault="00934F82">
      <w:pPr>
        <w:pBdr>
          <w:top w:val="nil"/>
          <w:left w:val="nil"/>
          <w:bottom w:val="nil"/>
          <w:right w:val="nil"/>
          <w:between w:val="nil"/>
        </w:pBdr>
        <w:rPr>
          <w:rFonts w:ascii="Arial" w:eastAsia="Arial" w:hAnsi="Arial" w:cs="Arial"/>
        </w:rPr>
      </w:pPr>
    </w:p>
    <w:p w14:paraId="78E4652D" w14:textId="77777777" w:rsidR="00934F82" w:rsidRDefault="00934F82">
      <w:pPr>
        <w:pBdr>
          <w:top w:val="nil"/>
          <w:left w:val="nil"/>
          <w:bottom w:val="nil"/>
          <w:right w:val="nil"/>
          <w:between w:val="nil"/>
        </w:pBdr>
        <w:rPr>
          <w:rFonts w:ascii="Arial" w:eastAsia="Arial" w:hAnsi="Arial" w:cs="Arial"/>
          <w:color w:val="000000"/>
        </w:rPr>
      </w:pPr>
    </w:p>
    <w:p w14:paraId="6D0A79AA" w14:textId="77777777" w:rsidR="00934F82" w:rsidRDefault="00000000">
      <w:pPr>
        <w:pBdr>
          <w:top w:val="nil"/>
          <w:left w:val="nil"/>
          <w:bottom w:val="nil"/>
          <w:right w:val="nil"/>
          <w:between w:val="nil"/>
        </w:pBdr>
        <w:rPr>
          <w:rFonts w:ascii="Arial" w:eastAsia="Arial" w:hAnsi="Arial" w:cs="Arial"/>
          <w:color w:val="222222"/>
          <w:sz w:val="22"/>
          <w:szCs w:val="22"/>
          <w:highlight w:val="white"/>
        </w:rPr>
      </w:pPr>
      <w:r>
        <w:rPr>
          <w:rFonts w:ascii="Arial" w:eastAsia="Arial" w:hAnsi="Arial" w:cs="Arial"/>
          <w:color w:val="222222"/>
          <w:highlight w:val="white"/>
        </w:rPr>
        <w:t xml:space="preserve">GOMES, M.M.; QUINHONES, M.S.; ENGELHARDT, E. Neurofisiologia do sono e </w:t>
      </w:r>
      <w:proofErr w:type="spellStart"/>
      <w:r>
        <w:rPr>
          <w:rFonts w:ascii="Arial" w:eastAsia="Arial" w:hAnsi="Arial" w:cs="Arial"/>
          <w:color w:val="222222"/>
          <w:highlight w:val="white"/>
        </w:rPr>
        <w:t>aspectos</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farmacoterapêuticos</w:t>
      </w:r>
      <w:proofErr w:type="spellEnd"/>
      <w:r>
        <w:rPr>
          <w:rFonts w:ascii="Arial" w:eastAsia="Arial" w:hAnsi="Arial" w:cs="Arial"/>
          <w:color w:val="222222"/>
          <w:highlight w:val="white"/>
        </w:rPr>
        <w:t xml:space="preserve"> dos seus transtornos. </w:t>
      </w:r>
      <w:r>
        <w:rPr>
          <w:rFonts w:ascii="Arial" w:eastAsia="Arial" w:hAnsi="Arial" w:cs="Arial"/>
          <w:b/>
          <w:color w:val="222222"/>
          <w:highlight w:val="white"/>
        </w:rPr>
        <w:t xml:space="preserve">Revista Brasileira de Neurologia, </w:t>
      </w:r>
      <w:r>
        <w:rPr>
          <w:rFonts w:ascii="Arial" w:eastAsia="Arial" w:hAnsi="Arial" w:cs="Arial"/>
          <w:color w:val="222222"/>
          <w:highlight w:val="white"/>
        </w:rPr>
        <w:t>v. 46,  n. 1, p. 5-15,  2010</w:t>
      </w:r>
      <w:r>
        <w:rPr>
          <w:rFonts w:ascii="Arial" w:eastAsia="Arial" w:hAnsi="Arial" w:cs="Arial"/>
          <w:color w:val="222222"/>
          <w:sz w:val="22"/>
          <w:szCs w:val="22"/>
          <w:highlight w:val="white"/>
        </w:rPr>
        <w:t>.</w:t>
      </w:r>
    </w:p>
    <w:p w14:paraId="45EA5496" w14:textId="77777777" w:rsidR="00934F82" w:rsidRDefault="00934F82">
      <w:pPr>
        <w:pBdr>
          <w:top w:val="nil"/>
          <w:left w:val="nil"/>
          <w:bottom w:val="nil"/>
          <w:right w:val="nil"/>
          <w:between w:val="nil"/>
        </w:pBdr>
        <w:rPr>
          <w:rFonts w:ascii="Arial" w:eastAsia="Arial" w:hAnsi="Arial" w:cs="Arial"/>
          <w:color w:val="222222"/>
          <w:sz w:val="22"/>
          <w:szCs w:val="22"/>
          <w:highlight w:val="white"/>
        </w:rPr>
      </w:pPr>
    </w:p>
    <w:p w14:paraId="49BBD2A3" w14:textId="77777777" w:rsidR="00934F82" w:rsidRDefault="00934F82">
      <w:pPr>
        <w:pBdr>
          <w:top w:val="nil"/>
          <w:left w:val="nil"/>
          <w:bottom w:val="nil"/>
          <w:right w:val="nil"/>
          <w:between w:val="nil"/>
        </w:pBdr>
        <w:rPr>
          <w:rFonts w:ascii="Arial" w:eastAsia="Arial" w:hAnsi="Arial" w:cs="Arial"/>
          <w:color w:val="222222"/>
          <w:sz w:val="22"/>
          <w:szCs w:val="22"/>
          <w:highlight w:val="white"/>
        </w:rPr>
      </w:pPr>
    </w:p>
    <w:p w14:paraId="458C9061"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222222"/>
          <w:highlight w:val="white"/>
        </w:rPr>
        <w:t>HALAL, C. S. E.; NUNES, M. L. Distúrbios do sono na infância.</w:t>
      </w:r>
      <w:r>
        <w:rPr>
          <w:rFonts w:ascii="Arial" w:eastAsia="Arial" w:hAnsi="Arial" w:cs="Arial"/>
          <w:b/>
          <w:color w:val="222222"/>
          <w:highlight w:val="white"/>
        </w:rPr>
        <w:t xml:space="preserve"> Residência Pediátrica</w:t>
      </w:r>
      <w:r>
        <w:rPr>
          <w:rFonts w:ascii="Arial" w:eastAsia="Arial" w:hAnsi="Arial" w:cs="Arial"/>
          <w:color w:val="222222"/>
          <w:highlight w:val="white"/>
        </w:rPr>
        <w:t>. [S.L], v. 8, n. 1, p. 86- 92, 2018.</w:t>
      </w:r>
    </w:p>
    <w:p w14:paraId="3C8BB8EC" w14:textId="77777777" w:rsidR="00934F82" w:rsidRDefault="00934F82">
      <w:pPr>
        <w:pBdr>
          <w:top w:val="nil"/>
          <w:left w:val="nil"/>
          <w:bottom w:val="nil"/>
          <w:right w:val="nil"/>
          <w:between w:val="nil"/>
        </w:pBdr>
        <w:rPr>
          <w:rFonts w:ascii="Arial" w:eastAsia="Arial" w:hAnsi="Arial" w:cs="Arial"/>
          <w:color w:val="222222"/>
          <w:highlight w:val="white"/>
        </w:rPr>
      </w:pPr>
    </w:p>
    <w:p w14:paraId="57420DD9" w14:textId="77777777" w:rsidR="00934F82" w:rsidRDefault="00934F82">
      <w:pPr>
        <w:pBdr>
          <w:top w:val="nil"/>
          <w:left w:val="nil"/>
          <w:bottom w:val="nil"/>
          <w:right w:val="nil"/>
          <w:between w:val="nil"/>
        </w:pBdr>
        <w:rPr>
          <w:rFonts w:ascii="Arial" w:eastAsia="Arial" w:hAnsi="Arial" w:cs="Arial"/>
          <w:color w:val="222222"/>
          <w:highlight w:val="white"/>
        </w:rPr>
      </w:pPr>
    </w:p>
    <w:p w14:paraId="1C1A2F0D" w14:textId="77777777" w:rsidR="00934F82" w:rsidRDefault="00000000">
      <w:pPr>
        <w:spacing w:before="240" w:after="240"/>
        <w:rPr>
          <w:rFonts w:ascii="Arial" w:eastAsia="Arial" w:hAnsi="Arial" w:cs="Arial"/>
          <w:color w:val="222222"/>
          <w:highlight w:val="white"/>
        </w:rPr>
      </w:pPr>
      <w:r w:rsidRPr="00EB309F">
        <w:rPr>
          <w:rFonts w:ascii="Arial" w:eastAsia="Arial" w:hAnsi="Arial" w:cs="Arial"/>
          <w:lang w:val="en-US"/>
        </w:rPr>
        <w:t xml:space="preserve">HELLSTRÖM, A.; HANSON, E.; HANSSON, S.; et al. Micturition habits and incontinence at age 17--reinvestigation </w:t>
      </w:r>
      <w:proofErr w:type="spellStart"/>
      <w:r w:rsidRPr="00EB309F">
        <w:rPr>
          <w:rFonts w:ascii="Arial" w:eastAsia="Arial" w:hAnsi="Arial" w:cs="Arial"/>
          <w:lang w:val="en-US"/>
        </w:rPr>
        <w:t>ofa</w:t>
      </w:r>
      <w:proofErr w:type="spellEnd"/>
      <w:r w:rsidRPr="00EB309F">
        <w:rPr>
          <w:rFonts w:ascii="Arial" w:eastAsia="Arial" w:hAnsi="Arial" w:cs="Arial"/>
          <w:lang w:val="en-US"/>
        </w:rPr>
        <w:t xml:space="preserve"> cohort studied at age 7. </w:t>
      </w:r>
      <w:r>
        <w:rPr>
          <w:rFonts w:ascii="Arial" w:eastAsia="Arial" w:hAnsi="Arial" w:cs="Arial"/>
          <w:b/>
        </w:rPr>
        <w:t xml:space="preserve">Br J </w:t>
      </w:r>
      <w:proofErr w:type="spellStart"/>
      <w:r>
        <w:rPr>
          <w:rFonts w:ascii="Arial" w:eastAsia="Arial" w:hAnsi="Arial" w:cs="Arial"/>
          <w:b/>
        </w:rPr>
        <w:t>Urol</w:t>
      </w:r>
      <w:proofErr w:type="spellEnd"/>
      <w:r>
        <w:rPr>
          <w:rFonts w:ascii="Arial" w:eastAsia="Arial" w:hAnsi="Arial" w:cs="Arial"/>
          <w:b/>
        </w:rPr>
        <w:t xml:space="preserve">, </w:t>
      </w:r>
      <w:r>
        <w:rPr>
          <w:rFonts w:ascii="Arial" w:eastAsia="Arial" w:hAnsi="Arial" w:cs="Arial"/>
        </w:rPr>
        <w:t>v.76, p:231-4,1995.</w:t>
      </w:r>
    </w:p>
    <w:p w14:paraId="338BCACF" w14:textId="77777777" w:rsidR="00934F82" w:rsidRDefault="00934F82">
      <w:pPr>
        <w:pBdr>
          <w:top w:val="nil"/>
          <w:left w:val="nil"/>
          <w:bottom w:val="nil"/>
          <w:right w:val="nil"/>
          <w:between w:val="nil"/>
        </w:pBdr>
        <w:rPr>
          <w:rFonts w:ascii="Arial" w:eastAsia="Arial" w:hAnsi="Arial" w:cs="Arial"/>
          <w:color w:val="222222"/>
          <w:highlight w:val="white"/>
        </w:rPr>
      </w:pPr>
    </w:p>
    <w:p w14:paraId="14F02CD0" w14:textId="77777777" w:rsidR="00934F82" w:rsidRPr="00EB309F" w:rsidRDefault="00000000">
      <w:pPr>
        <w:pBdr>
          <w:top w:val="nil"/>
          <w:left w:val="nil"/>
          <w:bottom w:val="nil"/>
          <w:right w:val="nil"/>
          <w:between w:val="nil"/>
        </w:pBdr>
        <w:spacing w:before="240" w:after="240" w:line="276" w:lineRule="auto"/>
        <w:rPr>
          <w:rFonts w:ascii="Arial" w:eastAsia="Arial" w:hAnsi="Arial" w:cs="Arial"/>
          <w:color w:val="000000"/>
          <w:lang w:val="en-US"/>
        </w:rPr>
      </w:pPr>
      <w:r>
        <w:rPr>
          <w:rFonts w:ascii="Arial" w:eastAsia="Arial" w:hAnsi="Arial" w:cs="Arial"/>
          <w:color w:val="000000"/>
        </w:rPr>
        <w:t xml:space="preserve">JESUS, L.E. Disfunção </w:t>
      </w:r>
      <w:proofErr w:type="spellStart"/>
      <w:r>
        <w:rPr>
          <w:rFonts w:ascii="Arial" w:eastAsia="Arial" w:hAnsi="Arial" w:cs="Arial"/>
          <w:color w:val="000000"/>
        </w:rPr>
        <w:t>miccional</w:t>
      </w:r>
      <w:proofErr w:type="spellEnd"/>
      <w:r>
        <w:rPr>
          <w:rFonts w:ascii="Arial" w:eastAsia="Arial" w:hAnsi="Arial" w:cs="Arial"/>
          <w:color w:val="000000"/>
        </w:rPr>
        <w:t xml:space="preserve"> – doença funcional e social. </w:t>
      </w:r>
      <w:r w:rsidRPr="00EB309F">
        <w:rPr>
          <w:rFonts w:ascii="Arial" w:eastAsia="Arial" w:hAnsi="Arial" w:cs="Arial"/>
          <w:b/>
          <w:color w:val="000000"/>
          <w:lang w:val="en-US"/>
        </w:rPr>
        <w:t>Rev. Col. Bras. Cir</w:t>
      </w:r>
      <w:r w:rsidRPr="00EB309F">
        <w:rPr>
          <w:rFonts w:ascii="Arial" w:eastAsia="Arial" w:hAnsi="Arial" w:cs="Arial"/>
          <w:color w:val="000000"/>
          <w:lang w:val="en-US"/>
        </w:rPr>
        <w:t>. v. 39, n. 2, p. 1, 2012.</w:t>
      </w:r>
    </w:p>
    <w:p w14:paraId="5CF3D139" w14:textId="77777777" w:rsidR="00934F82" w:rsidRPr="00EB309F" w:rsidRDefault="00934F82">
      <w:pPr>
        <w:pBdr>
          <w:top w:val="nil"/>
          <w:left w:val="nil"/>
          <w:bottom w:val="nil"/>
          <w:right w:val="nil"/>
          <w:between w:val="nil"/>
        </w:pBdr>
        <w:spacing w:before="240" w:after="240" w:line="276" w:lineRule="auto"/>
        <w:rPr>
          <w:rFonts w:ascii="Arial" w:eastAsia="Arial" w:hAnsi="Arial" w:cs="Arial"/>
          <w:lang w:val="en-US"/>
        </w:rPr>
      </w:pPr>
    </w:p>
    <w:p w14:paraId="10AE5140" w14:textId="77777777" w:rsidR="00934F82" w:rsidRPr="00EB309F" w:rsidRDefault="00000000">
      <w:pPr>
        <w:jc w:val="both"/>
        <w:rPr>
          <w:rFonts w:ascii="Arial" w:eastAsia="Arial" w:hAnsi="Arial" w:cs="Arial"/>
          <w:lang w:val="en-US"/>
        </w:rPr>
      </w:pPr>
      <w:r w:rsidRPr="00EB309F">
        <w:rPr>
          <w:rFonts w:ascii="Arial" w:eastAsia="Arial" w:hAnsi="Arial" w:cs="Arial"/>
          <w:lang w:val="en-US"/>
        </w:rPr>
        <w:lastRenderedPageBreak/>
        <w:t xml:space="preserve">KOFF SA, JAYANTHI V. Non-neurogenic lower urinary tract </w:t>
      </w:r>
      <w:proofErr w:type="spellStart"/>
      <w:r w:rsidRPr="00EB309F">
        <w:rPr>
          <w:rFonts w:ascii="Arial" w:eastAsia="Arial" w:hAnsi="Arial" w:cs="Arial"/>
          <w:lang w:val="en-US"/>
        </w:rPr>
        <w:t>dys</w:t>
      </w:r>
      <w:proofErr w:type="spellEnd"/>
      <w:r w:rsidRPr="00EB309F">
        <w:rPr>
          <w:rFonts w:ascii="Arial" w:eastAsia="Arial" w:hAnsi="Arial" w:cs="Arial"/>
          <w:lang w:val="en-US"/>
        </w:rPr>
        <w:t xml:space="preserve">- function. In Walsh PC, </w:t>
      </w:r>
      <w:proofErr w:type="spellStart"/>
      <w:r w:rsidRPr="00EB309F">
        <w:rPr>
          <w:rFonts w:ascii="Arial" w:eastAsia="Arial" w:hAnsi="Arial" w:cs="Arial"/>
          <w:lang w:val="en-US"/>
        </w:rPr>
        <w:t>Retik</w:t>
      </w:r>
      <w:proofErr w:type="spellEnd"/>
      <w:r w:rsidRPr="00EB309F">
        <w:rPr>
          <w:rFonts w:ascii="Arial" w:eastAsia="Arial" w:hAnsi="Arial" w:cs="Arial"/>
          <w:lang w:val="en-US"/>
        </w:rPr>
        <w:t xml:space="preserve"> AB, Vaughan ED, Wein, AJ (eds). </w:t>
      </w:r>
      <w:r w:rsidRPr="00EB309F">
        <w:rPr>
          <w:rFonts w:ascii="Arial" w:eastAsia="Arial" w:hAnsi="Arial" w:cs="Arial"/>
          <w:b/>
          <w:lang w:val="en-US"/>
        </w:rPr>
        <w:t>Campbell ́s Urology</w:t>
      </w:r>
      <w:r w:rsidRPr="00EB309F">
        <w:rPr>
          <w:rFonts w:ascii="Arial" w:eastAsia="Arial" w:hAnsi="Arial" w:cs="Arial"/>
          <w:lang w:val="en-US"/>
        </w:rPr>
        <w:t>. Philadelphia, p.2261-83, 2002.</w:t>
      </w:r>
    </w:p>
    <w:p w14:paraId="0A6FBA0D"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7B41483B"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127CF287" w14:textId="77777777" w:rsidR="00934F82" w:rsidRPr="00EB309F" w:rsidRDefault="00000000">
      <w:pPr>
        <w:pBdr>
          <w:top w:val="nil"/>
          <w:left w:val="nil"/>
          <w:bottom w:val="nil"/>
          <w:right w:val="nil"/>
          <w:between w:val="nil"/>
        </w:pBdr>
        <w:rPr>
          <w:rFonts w:ascii="Arial" w:eastAsia="Arial" w:hAnsi="Arial" w:cs="Arial"/>
          <w:color w:val="222222"/>
          <w:highlight w:val="white"/>
          <w:lang w:val="en-US"/>
        </w:rPr>
      </w:pPr>
      <w:r w:rsidRPr="00EB309F">
        <w:rPr>
          <w:rFonts w:ascii="Arial" w:eastAsia="Arial" w:hAnsi="Arial" w:cs="Arial"/>
          <w:color w:val="222222"/>
          <w:highlight w:val="white"/>
          <w:lang w:val="en-US"/>
        </w:rPr>
        <w:t xml:space="preserve">LEBL, A.; FAGUNDES, S. N.; KOCH, V. H. K. Clinical course of a cohort of children with non-neurogenic daytime urinary incontinence symptoms followed at a tertiary center. </w:t>
      </w:r>
      <w:r w:rsidRPr="00EB309F">
        <w:rPr>
          <w:rFonts w:ascii="Arial" w:eastAsia="Arial" w:hAnsi="Arial" w:cs="Arial"/>
          <w:b/>
          <w:color w:val="222222"/>
          <w:highlight w:val="white"/>
          <w:lang w:val="en-US"/>
        </w:rPr>
        <w:t xml:space="preserve">J </w:t>
      </w:r>
      <w:proofErr w:type="spellStart"/>
      <w:r w:rsidRPr="00EB309F">
        <w:rPr>
          <w:rFonts w:ascii="Arial" w:eastAsia="Arial" w:hAnsi="Arial" w:cs="Arial"/>
          <w:b/>
          <w:color w:val="222222"/>
          <w:highlight w:val="white"/>
          <w:lang w:val="en-US"/>
        </w:rPr>
        <w:t>Pediatr</w:t>
      </w:r>
      <w:proofErr w:type="spellEnd"/>
      <w:r w:rsidRPr="00EB309F">
        <w:rPr>
          <w:rFonts w:ascii="Arial" w:eastAsia="Arial" w:hAnsi="Arial" w:cs="Arial"/>
          <w:color w:val="222222"/>
          <w:highlight w:val="white"/>
          <w:lang w:val="en-US"/>
        </w:rPr>
        <w:t>. Rio de Janeiro, v. 92, n. 2, p. 129- 135, 2016.</w:t>
      </w:r>
    </w:p>
    <w:p w14:paraId="5E70D884"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2A2F37FD"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7083BE4C" w14:textId="77777777" w:rsidR="00934F82" w:rsidRPr="00EB309F" w:rsidRDefault="00000000">
      <w:pPr>
        <w:pBdr>
          <w:top w:val="nil"/>
          <w:left w:val="nil"/>
          <w:bottom w:val="nil"/>
          <w:right w:val="nil"/>
          <w:between w:val="nil"/>
        </w:pBdr>
        <w:rPr>
          <w:rFonts w:ascii="Arial" w:eastAsia="Arial" w:hAnsi="Arial" w:cs="Arial"/>
          <w:color w:val="222222"/>
          <w:highlight w:val="white"/>
          <w:lang w:val="en-US"/>
        </w:rPr>
      </w:pPr>
      <w:r w:rsidRPr="00EB309F">
        <w:rPr>
          <w:rFonts w:ascii="Arial" w:eastAsia="Arial" w:hAnsi="Arial" w:cs="Arial"/>
          <w:color w:val="222222"/>
          <w:highlight w:val="white"/>
          <w:lang w:val="en-US"/>
        </w:rPr>
        <w:t xml:space="preserve">LOOMIS, A. L.; HARVEY, E. N.; HOBART, G. A. Cerebral states during sleep as studies by human brain </w:t>
      </w:r>
      <w:proofErr w:type="spellStart"/>
      <w:r w:rsidRPr="00EB309F">
        <w:rPr>
          <w:rFonts w:ascii="Arial" w:eastAsia="Arial" w:hAnsi="Arial" w:cs="Arial"/>
          <w:color w:val="222222"/>
          <w:highlight w:val="white"/>
          <w:lang w:val="en-US"/>
        </w:rPr>
        <w:t>potencials</w:t>
      </w:r>
      <w:proofErr w:type="spellEnd"/>
      <w:r w:rsidRPr="00EB309F">
        <w:rPr>
          <w:rFonts w:ascii="Arial" w:eastAsia="Arial" w:hAnsi="Arial" w:cs="Arial"/>
          <w:color w:val="222222"/>
          <w:highlight w:val="white"/>
          <w:lang w:val="en-US"/>
        </w:rPr>
        <w:t xml:space="preserve">. </w:t>
      </w:r>
      <w:r w:rsidRPr="00EB309F">
        <w:rPr>
          <w:rFonts w:ascii="Arial" w:eastAsia="Arial" w:hAnsi="Arial" w:cs="Arial"/>
          <w:b/>
          <w:color w:val="222222"/>
          <w:highlight w:val="white"/>
          <w:lang w:val="en-US"/>
        </w:rPr>
        <w:t>Journal of Experimental Psychology</w:t>
      </w:r>
      <w:r w:rsidRPr="00EB309F">
        <w:rPr>
          <w:rFonts w:ascii="Arial" w:eastAsia="Arial" w:hAnsi="Arial" w:cs="Arial"/>
          <w:color w:val="222222"/>
          <w:highlight w:val="white"/>
          <w:lang w:val="en-US"/>
        </w:rPr>
        <w:t>, v. 21, [</w:t>
      </w:r>
      <w:proofErr w:type="spellStart"/>
      <w:r w:rsidRPr="00EB309F">
        <w:rPr>
          <w:rFonts w:ascii="Arial" w:eastAsia="Arial" w:hAnsi="Arial" w:cs="Arial"/>
          <w:color w:val="222222"/>
          <w:highlight w:val="white"/>
          <w:lang w:val="en-US"/>
        </w:rPr>
        <w:t>s.n</w:t>
      </w:r>
      <w:proofErr w:type="spellEnd"/>
      <w:r w:rsidRPr="00EB309F">
        <w:rPr>
          <w:rFonts w:ascii="Arial" w:eastAsia="Arial" w:hAnsi="Arial" w:cs="Arial"/>
          <w:color w:val="222222"/>
          <w:highlight w:val="white"/>
          <w:lang w:val="en-US"/>
        </w:rPr>
        <w:t xml:space="preserve">], p. 124- 144, 1937. </w:t>
      </w:r>
    </w:p>
    <w:p w14:paraId="09285E34"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6CB29647"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1A3C1423" w14:textId="77777777" w:rsidR="00934F82" w:rsidRPr="00EB309F" w:rsidRDefault="00000000">
      <w:pPr>
        <w:jc w:val="both"/>
        <w:rPr>
          <w:rFonts w:ascii="Arial" w:eastAsia="Arial" w:hAnsi="Arial" w:cs="Arial"/>
          <w:lang w:val="en-US"/>
        </w:rPr>
      </w:pPr>
      <w:r w:rsidRPr="00EB309F">
        <w:rPr>
          <w:rFonts w:ascii="Arial" w:eastAsia="Arial" w:hAnsi="Arial" w:cs="Arial"/>
          <w:lang w:val="en-US"/>
        </w:rPr>
        <w:t xml:space="preserve">MOTA, D.M.; BARROS, A.J.; MATIJASEVICH, A.; et al. Prevalence of enuresis and urinary symptoms at age 7 years in the 2004 birth cohort from Pelotas, Brazil. </w:t>
      </w:r>
      <w:r w:rsidRPr="00EB309F">
        <w:rPr>
          <w:rFonts w:ascii="Arial" w:eastAsia="Arial" w:hAnsi="Arial" w:cs="Arial"/>
          <w:b/>
          <w:lang w:val="en-US"/>
        </w:rPr>
        <w:t xml:space="preserve">J </w:t>
      </w:r>
      <w:proofErr w:type="spellStart"/>
      <w:r w:rsidRPr="00EB309F">
        <w:rPr>
          <w:rFonts w:ascii="Arial" w:eastAsia="Arial" w:hAnsi="Arial" w:cs="Arial"/>
          <w:b/>
          <w:lang w:val="en-US"/>
        </w:rPr>
        <w:t>Pediatr</w:t>
      </w:r>
      <w:proofErr w:type="spellEnd"/>
      <w:r w:rsidRPr="00EB309F">
        <w:rPr>
          <w:rFonts w:ascii="Arial" w:eastAsia="Arial" w:hAnsi="Arial" w:cs="Arial"/>
          <w:lang w:val="en-US"/>
        </w:rPr>
        <w:t>, v.91, p: 52-8, 2015.</w:t>
      </w:r>
    </w:p>
    <w:p w14:paraId="0DDD3D63" w14:textId="77777777" w:rsidR="00934F82" w:rsidRPr="00EB309F" w:rsidRDefault="00934F82">
      <w:pPr>
        <w:jc w:val="both"/>
        <w:rPr>
          <w:rFonts w:ascii="Arial" w:eastAsia="Arial" w:hAnsi="Arial" w:cs="Arial"/>
          <w:lang w:val="en-US"/>
        </w:rPr>
      </w:pPr>
    </w:p>
    <w:p w14:paraId="7B88BB0E"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477CFBDA" w14:textId="77777777" w:rsidR="00934F82" w:rsidRDefault="00000000">
      <w:pPr>
        <w:jc w:val="both"/>
        <w:rPr>
          <w:rFonts w:ascii="Arial" w:eastAsia="Arial" w:hAnsi="Arial" w:cs="Arial"/>
          <w:color w:val="222222"/>
          <w:highlight w:val="white"/>
        </w:rPr>
      </w:pPr>
      <w:r w:rsidRPr="00EB309F">
        <w:rPr>
          <w:rFonts w:ascii="Arial" w:eastAsia="Arial" w:hAnsi="Arial" w:cs="Arial"/>
          <w:lang w:val="en-US"/>
        </w:rPr>
        <w:t xml:space="preserve">MOTA, D.M.; BARROS, A.J. Toilet training: situation at 2 years of age in a birth cohort. </w:t>
      </w:r>
      <w:r>
        <w:rPr>
          <w:rFonts w:ascii="Arial" w:eastAsia="Arial" w:hAnsi="Arial" w:cs="Arial"/>
          <w:b/>
        </w:rPr>
        <w:t xml:space="preserve">J </w:t>
      </w:r>
      <w:proofErr w:type="spellStart"/>
      <w:r>
        <w:rPr>
          <w:rFonts w:ascii="Arial" w:eastAsia="Arial" w:hAnsi="Arial" w:cs="Arial"/>
          <w:b/>
        </w:rPr>
        <w:t>Pediatr</w:t>
      </w:r>
      <w:proofErr w:type="spellEnd"/>
      <w:r>
        <w:rPr>
          <w:rFonts w:ascii="Arial" w:eastAsia="Arial" w:hAnsi="Arial" w:cs="Arial"/>
        </w:rPr>
        <w:t>,  v. 84, p: 455-62, 2008.</w:t>
      </w:r>
    </w:p>
    <w:p w14:paraId="20D6A61A" w14:textId="77777777" w:rsidR="00934F82" w:rsidRDefault="00934F82">
      <w:pPr>
        <w:pBdr>
          <w:top w:val="nil"/>
          <w:left w:val="nil"/>
          <w:bottom w:val="nil"/>
          <w:right w:val="nil"/>
          <w:between w:val="nil"/>
        </w:pBdr>
        <w:rPr>
          <w:rFonts w:ascii="Arial" w:eastAsia="Arial" w:hAnsi="Arial" w:cs="Arial"/>
          <w:color w:val="222222"/>
          <w:highlight w:val="white"/>
        </w:rPr>
      </w:pPr>
    </w:p>
    <w:p w14:paraId="65AEE6FE" w14:textId="77777777" w:rsidR="00934F82" w:rsidRDefault="00934F82">
      <w:pPr>
        <w:pBdr>
          <w:top w:val="nil"/>
          <w:left w:val="nil"/>
          <w:bottom w:val="nil"/>
          <w:right w:val="nil"/>
          <w:between w:val="nil"/>
        </w:pBdr>
        <w:rPr>
          <w:rFonts w:ascii="Arial" w:eastAsia="Arial" w:hAnsi="Arial" w:cs="Arial"/>
          <w:color w:val="222222"/>
          <w:highlight w:val="white"/>
        </w:rPr>
      </w:pPr>
    </w:p>
    <w:p w14:paraId="01E09D48" w14:textId="77777777" w:rsidR="00934F82" w:rsidRPr="00EB309F" w:rsidRDefault="00000000">
      <w:pPr>
        <w:pBdr>
          <w:top w:val="nil"/>
          <w:left w:val="nil"/>
          <w:bottom w:val="nil"/>
          <w:right w:val="nil"/>
          <w:between w:val="nil"/>
        </w:pBdr>
        <w:rPr>
          <w:rFonts w:ascii="Arial" w:eastAsia="Arial" w:hAnsi="Arial" w:cs="Arial"/>
          <w:color w:val="222222"/>
          <w:highlight w:val="white"/>
          <w:lang w:val="en-US"/>
        </w:rPr>
      </w:pPr>
      <w:r>
        <w:rPr>
          <w:rFonts w:ascii="Arial" w:eastAsia="Arial" w:hAnsi="Arial" w:cs="Arial"/>
          <w:color w:val="222222"/>
          <w:highlight w:val="white"/>
        </w:rPr>
        <w:t xml:space="preserve">NEVES, G.S.M.L; </w:t>
      </w:r>
      <w:proofErr w:type="spellStart"/>
      <w:r>
        <w:rPr>
          <w:rFonts w:ascii="Arial" w:eastAsia="Arial" w:hAnsi="Arial" w:cs="Arial"/>
          <w:i/>
          <w:color w:val="222222"/>
          <w:highlight w:val="white"/>
        </w:rPr>
        <w:t>et</w:t>
      </w:r>
      <w:proofErr w:type="spellEnd"/>
      <w:r>
        <w:rPr>
          <w:rFonts w:ascii="Arial" w:eastAsia="Arial" w:hAnsi="Arial" w:cs="Arial"/>
          <w:i/>
          <w:color w:val="222222"/>
          <w:highlight w:val="white"/>
        </w:rPr>
        <w:t xml:space="preserve"> al. </w:t>
      </w:r>
      <w:r>
        <w:rPr>
          <w:rFonts w:ascii="Arial" w:eastAsia="Arial" w:hAnsi="Arial" w:cs="Arial"/>
          <w:color w:val="222222"/>
          <w:highlight w:val="white"/>
        </w:rPr>
        <w:t xml:space="preserve">Transtornos do sono: atualização. </w:t>
      </w:r>
      <w:r w:rsidRPr="00EB309F">
        <w:rPr>
          <w:rFonts w:ascii="Arial" w:eastAsia="Arial" w:hAnsi="Arial" w:cs="Arial"/>
          <w:b/>
          <w:color w:val="222222"/>
          <w:highlight w:val="white"/>
          <w:lang w:val="en-US"/>
        </w:rPr>
        <w:t xml:space="preserve">Rev. Bras. Neurol. </w:t>
      </w:r>
      <w:r w:rsidRPr="00EB309F">
        <w:rPr>
          <w:rFonts w:ascii="Arial" w:eastAsia="Arial" w:hAnsi="Arial" w:cs="Arial"/>
          <w:color w:val="222222"/>
          <w:highlight w:val="white"/>
          <w:lang w:val="en-US"/>
        </w:rPr>
        <w:t xml:space="preserve">[S.L.], v. 54, n. 1, p. 32-38, 2018. </w:t>
      </w:r>
    </w:p>
    <w:p w14:paraId="20FE8210"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5ED06E6A" w14:textId="77777777" w:rsidR="00934F82" w:rsidRPr="00EB309F" w:rsidRDefault="00000000">
      <w:pPr>
        <w:pBdr>
          <w:top w:val="nil"/>
          <w:left w:val="nil"/>
          <w:bottom w:val="nil"/>
          <w:right w:val="nil"/>
          <w:between w:val="nil"/>
        </w:pBdr>
        <w:spacing w:before="240" w:after="240" w:line="276" w:lineRule="auto"/>
        <w:rPr>
          <w:rFonts w:ascii="Arial" w:eastAsia="Arial" w:hAnsi="Arial" w:cs="Arial"/>
          <w:color w:val="222222"/>
          <w:highlight w:val="white"/>
          <w:lang w:val="en-US"/>
        </w:rPr>
      </w:pPr>
      <w:r w:rsidRPr="00EB309F">
        <w:rPr>
          <w:rFonts w:ascii="Arial" w:eastAsia="Arial" w:hAnsi="Arial" w:cs="Arial"/>
          <w:color w:val="000000"/>
          <w:highlight w:val="white"/>
          <w:lang w:val="en-US"/>
        </w:rPr>
        <w:t xml:space="preserve">NEVEUS T.; LACKGREN G.; STENBERG, A.; TUVEMO, T.; HETTA, J. Sleep and night-time </w:t>
      </w:r>
      <w:proofErr w:type="spellStart"/>
      <w:r w:rsidRPr="00EB309F">
        <w:rPr>
          <w:rFonts w:ascii="Arial" w:eastAsia="Arial" w:hAnsi="Arial" w:cs="Arial"/>
          <w:color w:val="000000"/>
          <w:highlight w:val="white"/>
          <w:lang w:val="en-US"/>
        </w:rPr>
        <w:t>behaviour</w:t>
      </w:r>
      <w:proofErr w:type="spellEnd"/>
      <w:r w:rsidRPr="00EB309F">
        <w:rPr>
          <w:rFonts w:ascii="Arial" w:eastAsia="Arial" w:hAnsi="Arial" w:cs="Arial"/>
          <w:color w:val="000000"/>
          <w:highlight w:val="white"/>
          <w:lang w:val="en-US"/>
        </w:rPr>
        <w:t xml:space="preserve"> of </w:t>
      </w:r>
      <w:proofErr w:type="spellStart"/>
      <w:r w:rsidRPr="00EB309F">
        <w:rPr>
          <w:rFonts w:ascii="Arial" w:eastAsia="Arial" w:hAnsi="Arial" w:cs="Arial"/>
          <w:color w:val="000000"/>
          <w:highlight w:val="white"/>
          <w:lang w:val="en-US"/>
        </w:rPr>
        <w:t>enuretics</w:t>
      </w:r>
      <w:proofErr w:type="spellEnd"/>
      <w:r w:rsidRPr="00EB309F">
        <w:rPr>
          <w:rFonts w:ascii="Arial" w:eastAsia="Arial" w:hAnsi="Arial" w:cs="Arial"/>
          <w:color w:val="000000"/>
          <w:highlight w:val="white"/>
          <w:lang w:val="en-US"/>
        </w:rPr>
        <w:t xml:space="preserve"> and non-</w:t>
      </w:r>
      <w:proofErr w:type="spellStart"/>
      <w:r w:rsidRPr="00EB309F">
        <w:rPr>
          <w:rFonts w:ascii="Arial" w:eastAsia="Arial" w:hAnsi="Arial" w:cs="Arial"/>
          <w:color w:val="000000"/>
          <w:highlight w:val="white"/>
          <w:lang w:val="en-US"/>
        </w:rPr>
        <w:t>enuretics</w:t>
      </w:r>
      <w:proofErr w:type="spellEnd"/>
      <w:r w:rsidRPr="00EB309F">
        <w:rPr>
          <w:rFonts w:ascii="Arial" w:eastAsia="Arial" w:hAnsi="Arial" w:cs="Arial"/>
          <w:color w:val="000000"/>
          <w:highlight w:val="white"/>
          <w:lang w:val="en-US"/>
        </w:rPr>
        <w:t xml:space="preserve">. </w:t>
      </w:r>
      <w:r w:rsidRPr="00EB309F">
        <w:rPr>
          <w:rFonts w:ascii="Arial" w:eastAsia="Arial" w:hAnsi="Arial" w:cs="Arial"/>
          <w:b/>
          <w:color w:val="000000"/>
          <w:highlight w:val="white"/>
          <w:lang w:val="en-US"/>
        </w:rPr>
        <w:t xml:space="preserve">Br J </w:t>
      </w:r>
      <w:proofErr w:type="spellStart"/>
      <w:r w:rsidRPr="00EB309F">
        <w:rPr>
          <w:rFonts w:ascii="Arial" w:eastAsia="Arial" w:hAnsi="Arial" w:cs="Arial"/>
          <w:b/>
          <w:color w:val="000000"/>
          <w:highlight w:val="white"/>
          <w:lang w:val="en-US"/>
        </w:rPr>
        <w:t>Urol</w:t>
      </w:r>
      <w:proofErr w:type="spellEnd"/>
      <w:r w:rsidRPr="00EB309F">
        <w:rPr>
          <w:rFonts w:ascii="Arial" w:eastAsia="Arial" w:hAnsi="Arial" w:cs="Arial"/>
          <w:color w:val="000000"/>
          <w:highlight w:val="white"/>
          <w:lang w:val="en-US"/>
        </w:rPr>
        <w:t xml:space="preserve">, v. 81, s.3, p. 67-71, 1998.  </w:t>
      </w:r>
    </w:p>
    <w:p w14:paraId="7D28B7BD" w14:textId="77777777" w:rsidR="00934F82" w:rsidRPr="00EB309F" w:rsidRDefault="00934F82">
      <w:pPr>
        <w:pBdr>
          <w:top w:val="nil"/>
          <w:left w:val="nil"/>
          <w:bottom w:val="nil"/>
          <w:right w:val="nil"/>
          <w:between w:val="nil"/>
        </w:pBdr>
        <w:rPr>
          <w:rFonts w:ascii="Arial" w:eastAsia="Arial" w:hAnsi="Arial" w:cs="Arial"/>
          <w:color w:val="222222"/>
          <w:highlight w:val="white"/>
          <w:lang w:val="en-US"/>
        </w:rPr>
      </w:pPr>
    </w:p>
    <w:p w14:paraId="1E1DC8B2" w14:textId="77777777" w:rsidR="00934F82" w:rsidRPr="00EB309F" w:rsidRDefault="00000000">
      <w:pPr>
        <w:pBdr>
          <w:top w:val="nil"/>
          <w:left w:val="nil"/>
          <w:bottom w:val="nil"/>
          <w:right w:val="nil"/>
          <w:between w:val="nil"/>
        </w:pBdr>
        <w:rPr>
          <w:rFonts w:ascii="Arial" w:eastAsia="Arial" w:hAnsi="Arial" w:cs="Arial"/>
          <w:color w:val="000000"/>
          <w:lang w:val="en-US"/>
        </w:rPr>
      </w:pPr>
      <w:r w:rsidRPr="00EB309F">
        <w:rPr>
          <w:rFonts w:ascii="Arial" w:eastAsia="Arial" w:hAnsi="Arial" w:cs="Arial"/>
          <w:color w:val="222222"/>
          <w:highlight w:val="white"/>
          <w:lang w:val="en-US"/>
        </w:rPr>
        <w:t xml:space="preserve">RING, J.; </w:t>
      </w:r>
      <w:r w:rsidRPr="00EB309F">
        <w:rPr>
          <w:rFonts w:ascii="Arial" w:eastAsia="Arial" w:hAnsi="Arial" w:cs="Arial"/>
          <w:i/>
          <w:color w:val="222222"/>
          <w:highlight w:val="white"/>
          <w:lang w:val="en-US"/>
        </w:rPr>
        <w:t>et al</w:t>
      </w:r>
      <w:r w:rsidRPr="00EB309F">
        <w:rPr>
          <w:rFonts w:ascii="Arial" w:eastAsia="Arial" w:hAnsi="Arial" w:cs="Arial"/>
          <w:color w:val="222222"/>
          <w:highlight w:val="white"/>
          <w:lang w:val="en-US"/>
        </w:rPr>
        <w:t xml:space="preserve">. Nocturnal enuresis impaired children’s quality of life and friendships. </w:t>
      </w:r>
      <w:r w:rsidRPr="00EB309F">
        <w:rPr>
          <w:rFonts w:ascii="Arial" w:eastAsia="Arial" w:hAnsi="Arial" w:cs="Arial"/>
          <w:b/>
          <w:color w:val="222222"/>
          <w:highlight w:val="white"/>
          <w:lang w:val="en-US"/>
        </w:rPr>
        <w:t xml:space="preserve">Acta </w:t>
      </w:r>
      <w:proofErr w:type="spellStart"/>
      <w:r w:rsidRPr="00EB309F">
        <w:rPr>
          <w:rFonts w:ascii="Arial" w:eastAsia="Arial" w:hAnsi="Arial" w:cs="Arial"/>
          <w:b/>
          <w:color w:val="222222"/>
          <w:highlight w:val="white"/>
          <w:lang w:val="en-US"/>
        </w:rPr>
        <w:t>Paediatr</w:t>
      </w:r>
      <w:proofErr w:type="spellEnd"/>
      <w:r w:rsidRPr="00EB309F">
        <w:rPr>
          <w:rFonts w:ascii="Arial" w:eastAsia="Arial" w:hAnsi="Arial" w:cs="Arial"/>
          <w:color w:val="222222"/>
          <w:highlight w:val="white"/>
          <w:lang w:val="en-US"/>
        </w:rPr>
        <w:t>. [S.L], v. 106, n. 5, p. 806- 811, 2017.</w:t>
      </w:r>
    </w:p>
    <w:p w14:paraId="77A91207" w14:textId="77777777" w:rsidR="00934F82" w:rsidRPr="00EB309F" w:rsidRDefault="00934F82">
      <w:pPr>
        <w:pBdr>
          <w:top w:val="nil"/>
          <w:left w:val="nil"/>
          <w:bottom w:val="nil"/>
          <w:right w:val="nil"/>
          <w:between w:val="nil"/>
        </w:pBdr>
        <w:rPr>
          <w:rFonts w:ascii="Arial" w:eastAsia="Arial" w:hAnsi="Arial" w:cs="Arial"/>
          <w:color w:val="000000"/>
          <w:lang w:val="en-US"/>
        </w:rPr>
      </w:pPr>
    </w:p>
    <w:p w14:paraId="2C258DAE" w14:textId="77777777" w:rsidR="00934F82" w:rsidRPr="00EB309F" w:rsidRDefault="00000000">
      <w:pPr>
        <w:pBdr>
          <w:top w:val="nil"/>
          <w:left w:val="nil"/>
          <w:bottom w:val="nil"/>
          <w:right w:val="nil"/>
          <w:between w:val="nil"/>
        </w:pBdr>
        <w:spacing w:before="240" w:after="240" w:line="276" w:lineRule="auto"/>
        <w:rPr>
          <w:rFonts w:ascii="Arial" w:eastAsia="Arial" w:hAnsi="Arial" w:cs="Arial"/>
          <w:color w:val="000000"/>
          <w:lang w:val="en-US"/>
        </w:rPr>
      </w:pPr>
      <w:r w:rsidRPr="00EB309F">
        <w:rPr>
          <w:rFonts w:ascii="Arial" w:eastAsia="Arial" w:hAnsi="Arial" w:cs="Arial"/>
          <w:color w:val="000000"/>
          <w:lang w:val="en-US"/>
        </w:rPr>
        <w:t xml:space="preserve">SADEH, A.; TIKOTZKY, L.; SCHER, A. Parenting and infant sleep. </w:t>
      </w:r>
      <w:r w:rsidRPr="00EB309F">
        <w:rPr>
          <w:rFonts w:ascii="Arial" w:eastAsia="Arial" w:hAnsi="Arial" w:cs="Arial"/>
          <w:b/>
          <w:color w:val="000000"/>
          <w:lang w:val="en-US"/>
        </w:rPr>
        <w:t>Sleep Medicine Reviews,</w:t>
      </w:r>
      <w:r w:rsidRPr="00EB309F">
        <w:rPr>
          <w:rFonts w:ascii="Arial" w:eastAsia="Arial" w:hAnsi="Arial" w:cs="Arial"/>
          <w:i/>
          <w:color w:val="000000"/>
          <w:lang w:val="en-US"/>
        </w:rPr>
        <w:t xml:space="preserve"> </w:t>
      </w:r>
      <w:r w:rsidRPr="00EB309F">
        <w:rPr>
          <w:rFonts w:ascii="Arial" w:eastAsia="Arial" w:hAnsi="Arial" w:cs="Arial"/>
          <w:color w:val="000000"/>
          <w:lang w:val="en-US"/>
        </w:rPr>
        <w:t xml:space="preserve">v.14, n.2, p. 89-96, 2010. </w:t>
      </w:r>
    </w:p>
    <w:p w14:paraId="37B91EDC" w14:textId="77777777" w:rsidR="00934F82" w:rsidRPr="00EB309F" w:rsidRDefault="00934F82">
      <w:pPr>
        <w:pBdr>
          <w:top w:val="nil"/>
          <w:left w:val="nil"/>
          <w:bottom w:val="nil"/>
          <w:right w:val="nil"/>
          <w:between w:val="nil"/>
        </w:pBdr>
        <w:rPr>
          <w:rFonts w:ascii="Arial" w:eastAsia="Arial" w:hAnsi="Arial" w:cs="Arial"/>
          <w:color w:val="000000"/>
          <w:lang w:val="en-US"/>
        </w:rPr>
      </w:pPr>
    </w:p>
    <w:p w14:paraId="53E19ECF" w14:textId="77777777" w:rsidR="00934F82" w:rsidRPr="00EB309F" w:rsidRDefault="00000000">
      <w:pPr>
        <w:pBdr>
          <w:top w:val="nil"/>
          <w:left w:val="nil"/>
          <w:bottom w:val="nil"/>
          <w:right w:val="nil"/>
          <w:between w:val="nil"/>
        </w:pBdr>
        <w:rPr>
          <w:rFonts w:ascii="Arial" w:eastAsia="Arial" w:hAnsi="Arial" w:cs="Arial"/>
          <w:color w:val="000000"/>
          <w:lang w:val="en-US"/>
        </w:rPr>
      </w:pPr>
      <w:r>
        <w:rPr>
          <w:rFonts w:ascii="Arial" w:eastAsia="Arial" w:hAnsi="Arial" w:cs="Arial"/>
          <w:color w:val="000000"/>
        </w:rPr>
        <w:t xml:space="preserve">SILVA, E. M. B.; </w:t>
      </w:r>
      <w:proofErr w:type="spellStart"/>
      <w:r>
        <w:rPr>
          <w:rFonts w:ascii="Arial" w:eastAsia="Arial" w:hAnsi="Arial" w:cs="Arial"/>
          <w:i/>
          <w:color w:val="000000"/>
        </w:rPr>
        <w:t>et</w:t>
      </w:r>
      <w:proofErr w:type="spellEnd"/>
      <w:r>
        <w:rPr>
          <w:rFonts w:ascii="Arial" w:eastAsia="Arial" w:hAnsi="Arial" w:cs="Arial"/>
          <w:i/>
          <w:color w:val="000000"/>
        </w:rPr>
        <w:t xml:space="preserve"> al. </w:t>
      </w:r>
      <w:proofErr w:type="spellStart"/>
      <w:r>
        <w:rPr>
          <w:rFonts w:ascii="Arial" w:eastAsia="Arial" w:hAnsi="Arial" w:cs="Arial"/>
          <w:color w:val="000000"/>
        </w:rPr>
        <w:t>Percepção</w:t>
      </w:r>
      <w:proofErr w:type="spellEnd"/>
      <w:r>
        <w:rPr>
          <w:rFonts w:ascii="Arial" w:eastAsia="Arial" w:hAnsi="Arial" w:cs="Arial"/>
          <w:color w:val="000000"/>
        </w:rPr>
        <w:t xml:space="preserve"> parental sobre hábitos e qualidade do sono das crianças em idade pré-escolar. </w:t>
      </w:r>
      <w:r w:rsidRPr="00EB309F">
        <w:rPr>
          <w:rFonts w:ascii="Arial" w:eastAsia="Arial" w:hAnsi="Arial" w:cs="Arial"/>
          <w:b/>
          <w:color w:val="000000"/>
          <w:lang w:val="en-US"/>
        </w:rPr>
        <w:t xml:space="preserve">Rev. </w:t>
      </w:r>
      <w:proofErr w:type="spellStart"/>
      <w:r w:rsidRPr="00EB309F">
        <w:rPr>
          <w:rFonts w:ascii="Arial" w:eastAsia="Arial" w:hAnsi="Arial" w:cs="Arial"/>
          <w:b/>
          <w:color w:val="000000"/>
          <w:lang w:val="en-US"/>
        </w:rPr>
        <w:t>Enf</w:t>
      </w:r>
      <w:proofErr w:type="spellEnd"/>
      <w:r w:rsidRPr="00EB309F">
        <w:rPr>
          <w:rFonts w:ascii="Arial" w:eastAsia="Arial" w:hAnsi="Arial" w:cs="Arial"/>
          <w:b/>
          <w:color w:val="000000"/>
          <w:lang w:val="en-US"/>
        </w:rPr>
        <w:t>. Ref.</w:t>
      </w:r>
      <w:r w:rsidRPr="00EB309F">
        <w:rPr>
          <w:rFonts w:ascii="Arial" w:eastAsia="Arial" w:hAnsi="Arial" w:cs="Arial"/>
          <w:color w:val="000000"/>
          <w:lang w:val="en-US"/>
        </w:rPr>
        <w:t xml:space="preserve"> Coimbra, v. 4, n. 17, p. 63- 72, 2018.</w:t>
      </w:r>
    </w:p>
    <w:p w14:paraId="11965095" w14:textId="77777777" w:rsidR="00934F82" w:rsidRPr="00EB309F" w:rsidRDefault="00934F82">
      <w:pPr>
        <w:pBdr>
          <w:top w:val="nil"/>
          <w:left w:val="nil"/>
          <w:bottom w:val="nil"/>
          <w:right w:val="nil"/>
          <w:between w:val="nil"/>
        </w:pBdr>
        <w:rPr>
          <w:rFonts w:ascii="Arial" w:eastAsia="Arial" w:hAnsi="Arial" w:cs="Arial"/>
          <w:lang w:val="en-US"/>
        </w:rPr>
      </w:pPr>
    </w:p>
    <w:p w14:paraId="4E9E0E63" w14:textId="77777777" w:rsidR="00934F82" w:rsidRPr="00EB309F" w:rsidRDefault="00934F82">
      <w:pPr>
        <w:pBdr>
          <w:top w:val="nil"/>
          <w:left w:val="nil"/>
          <w:bottom w:val="nil"/>
          <w:right w:val="nil"/>
          <w:between w:val="nil"/>
        </w:pBdr>
        <w:rPr>
          <w:rFonts w:ascii="Arial" w:eastAsia="Arial" w:hAnsi="Arial" w:cs="Arial"/>
          <w:lang w:val="en-US"/>
        </w:rPr>
      </w:pPr>
    </w:p>
    <w:p w14:paraId="209AD6E4" w14:textId="77777777" w:rsidR="00934F82" w:rsidRPr="00EB309F" w:rsidRDefault="00000000">
      <w:pPr>
        <w:spacing w:line="360" w:lineRule="auto"/>
        <w:jc w:val="both"/>
        <w:rPr>
          <w:rFonts w:ascii="Arial" w:eastAsia="Arial" w:hAnsi="Arial" w:cs="Arial"/>
          <w:lang w:val="en-US"/>
        </w:rPr>
      </w:pPr>
      <w:r w:rsidRPr="00EB309F">
        <w:rPr>
          <w:rFonts w:ascii="Arial" w:eastAsia="Arial" w:hAnsi="Arial" w:cs="Arial"/>
          <w:lang w:val="en-US"/>
        </w:rPr>
        <w:t xml:space="preserve">SURESHKUMAR, P.; JONES, M.; CUMMING, R.; CRAIG, J. A population-based study of 2,856 school-age children with urinary incontinence. </w:t>
      </w:r>
      <w:r w:rsidRPr="00EB309F">
        <w:rPr>
          <w:rFonts w:ascii="Arial" w:eastAsia="Arial" w:hAnsi="Arial" w:cs="Arial"/>
          <w:b/>
          <w:lang w:val="en-US"/>
        </w:rPr>
        <w:t xml:space="preserve">J </w:t>
      </w:r>
      <w:proofErr w:type="spellStart"/>
      <w:r w:rsidRPr="00EB309F">
        <w:rPr>
          <w:rFonts w:ascii="Arial" w:eastAsia="Arial" w:hAnsi="Arial" w:cs="Arial"/>
          <w:b/>
          <w:lang w:val="en-US"/>
        </w:rPr>
        <w:t>Urol</w:t>
      </w:r>
      <w:proofErr w:type="spellEnd"/>
      <w:r w:rsidRPr="00EB309F">
        <w:rPr>
          <w:rFonts w:ascii="Arial" w:eastAsia="Arial" w:hAnsi="Arial" w:cs="Arial"/>
          <w:lang w:val="en-US"/>
        </w:rPr>
        <w:t>, v. 15, p.181:808, 2009.</w:t>
      </w:r>
    </w:p>
    <w:p w14:paraId="6F32A405" w14:textId="77777777" w:rsidR="00934F82" w:rsidRPr="00EB309F" w:rsidRDefault="00934F82">
      <w:pPr>
        <w:spacing w:line="360" w:lineRule="auto"/>
        <w:jc w:val="both"/>
        <w:rPr>
          <w:rFonts w:ascii="Arial" w:eastAsia="Arial" w:hAnsi="Arial" w:cs="Arial"/>
          <w:lang w:val="en-US"/>
        </w:rPr>
      </w:pPr>
    </w:p>
    <w:p w14:paraId="04CB40B1" w14:textId="77777777" w:rsidR="00934F82" w:rsidRDefault="00000000">
      <w:pPr>
        <w:spacing w:before="240" w:after="240"/>
        <w:rPr>
          <w:rFonts w:ascii="Arial" w:eastAsia="Arial" w:hAnsi="Arial" w:cs="Arial"/>
        </w:rPr>
      </w:pPr>
      <w:r w:rsidRPr="00EB309F">
        <w:rPr>
          <w:rFonts w:ascii="Arial" w:eastAsia="Arial" w:hAnsi="Arial" w:cs="Arial"/>
          <w:lang w:val="en-US"/>
        </w:rPr>
        <w:lastRenderedPageBreak/>
        <w:t xml:space="preserve">SWITHINBANK, L.V.; BROOKES, S.T., SHEPHERD, A.M.; et al. The natural history of urinary symptoms during adolescence. </w:t>
      </w:r>
      <w:r>
        <w:rPr>
          <w:rFonts w:ascii="Arial" w:eastAsia="Arial" w:hAnsi="Arial" w:cs="Arial"/>
          <w:b/>
        </w:rPr>
        <w:t xml:space="preserve">Br J </w:t>
      </w:r>
      <w:proofErr w:type="spellStart"/>
      <w:r>
        <w:rPr>
          <w:rFonts w:ascii="Arial" w:eastAsia="Arial" w:hAnsi="Arial" w:cs="Arial"/>
          <w:b/>
        </w:rPr>
        <w:t>Urol</w:t>
      </w:r>
      <w:proofErr w:type="spellEnd"/>
      <w:r>
        <w:rPr>
          <w:rFonts w:ascii="Arial" w:eastAsia="Arial" w:hAnsi="Arial" w:cs="Arial"/>
        </w:rPr>
        <w:t>, v.81, p.90-3, 1998.</w:t>
      </w:r>
    </w:p>
    <w:p w14:paraId="047D76EF" w14:textId="77777777" w:rsidR="00934F82" w:rsidRDefault="00934F82">
      <w:pPr>
        <w:pBdr>
          <w:top w:val="nil"/>
          <w:left w:val="nil"/>
          <w:bottom w:val="nil"/>
          <w:right w:val="nil"/>
          <w:between w:val="nil"/>
        </w:pBdr>
        <w:rPr>
          <w:rFonts w:ascii="Arial" w:eastAsia="Arial" w:hAnsi="Arial" w:cs="Arial"/>
          <w:color w:val="000000"/>
        </w:rPr>
      </w:pPr>
    </w:p>
    <w:p w14:paraId="5C485DE1"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TRAPP, C.;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Distúrbios da micção em crianças</w:t>
      </w:r>
      <w:r>
        <w:rPr>
          <w:rFonts w:ascii="Arial" w:eastAsia="Arial" w:hAnsi="Arial" w:cs="Arial"/>
          <w:b/>
          <w:color w:val="000000"/>
        </w:rPr>
        <w:t xml:space="preserve">. Boletim Científico de Pediatria. </w:t>
      </w:r>
      <w:r>
        <w:rPr>
          <w:rFonts w:ascii="Arial" w:eastAsia="Arial" w:hAnsi="Arial" w:cs="Arial"/>
          <w:color w:val="000000"/>
        </w:rPr>
        <w:t>Rio Grande do Sul, v. 2, n. 2, p.53-58, 2013.</w:t>
      </w:r>
    </w:p>
    <w:p w14:paraId="5F465D46" w14:textId="77777777" w:rsidR="00934F82" w:rsidRDefault="00934F82">
      <w:pPr>
        <w:pBdr>
          <w:top w:val="nil"/>
          <w:left w:val="nil"/>
          <w:bottom w:val="nil"/>
          <w:right w:val="nil"/>
          <w:between w:val="nil"/>
        </w:pBdr>
        <w:rPr>
          <w:rFonts w:ascii="Arial" w:eastAsia="Arial" w:hAnsi="Arial" w:cs="Arial"/>
          <w:color w:val="000000"/>
        </w:rPr>
      </w:pPr>
    </w:p>
    <w:p w14:paraId="29752CC9" w14:textId="77777777" w:rsidR="00934F82" w:rsidRDefault="00934F82">
      <w:pPr>
        <w:pBdr>
          <w:top w:val="nil"/>
          <w:left w:val="nil"/>
          <w:bottom w:val="nil"/>
          <w:right w:val="nil"/>
          <w:between w:val="nil"/>
        </w:pBdr>
        <w:rPr>
          <w:rFonts w:ascii="Arial" w:eastAsia="Arial" w:hAnsi="Arial" w:cs="Arial"/>
          <w:color w:val="000000"/>
        </w:rPr>
      </w:pPr>
    </w:p>
    <w:p w14:paraId="0F43D325" w14:textId="77777777" w:rsidR="00934F82" w:rsidRDefault="00000000">
      <w:pPr>
        <w:pBdr>
          <w:top w:val="nil"/>
          <w:left w:val="nil"/>
          <w:bottom w:val="nil"/>
          <w:right w:val="nil"/>
          <w:between w:val="nil"/>
        </w:pBdr>
        <w:rPr>
          <w:rFonts w:ascii="Arial" w:eastAsia="Arial" w:hAnsi="Arial" w:cs="Arial"/>
          <w:color w:val="000000"/>
        </w:rPr>
      </w:pPr>
      <w:r w:rsidRPr="00EB309F">
        <w:rPr>
          <w:rFonts w:ascii="Arial" w:eastAsia="Arial" w:hAnsi="Arial" w:cs="Arial"/>
          <w:color w:val="000000"/>
          <w:lang w:val="en-US"/>
        </w:rPr>
        <w:t xml:space="preserve">TSUJI, S. </w:t>
      </w:r>
      <w:r w:rsidRPr="00EB309F">
        <w:rPr>
          <w:rFonts w:ascii="Arial" w:eastAsia="Arial" w:hAnsi="Arial" w:cs="Arial"/>
          <w:i/>
          <w:color w:val="000000"/>
          <w:lang w:val="en-US"/>
        </w:rPr>
        <w:t>et al</w:t>
      </w:r>
      <w:r w:rsidRPr="00EB309F">
        <w:rPr>
          <w:rFonts w:ascii="Arial" w:eastAsia="Arial" w:hAnsi="Arial" w:cs="Arial"/>
          <w:color w:val="000000"/>
          <w:lang w:val="en-US"/>
        </w:rPr>
        <w:t xml:space="preserve">. Relationship between nocturnal enuresis and poor sleep quality. </w:t>
      </w:r>
      <w:proofErr w:type="spellStart"/>
      <w:r>
        <w:rPr>
          <w:rFonts w:ascii="Arial" w:eastAsia="Arial" w:hAnsi="Arial" w:cs="Arial"/>
          <w:b/>
          <w:color w:val="000000"/>
        </w:rPr>
        <w:t>Pediatrics</w:t>
      </w:r>
      <w:proofErr w:type="spellEnd"/>
      <w:r>
        <w:rPr>
          <w:rFonts w:ascii="Arial" w:eastAsia="Arial" w:hAnsi="Arial" w:cs="Arial"/>
          <w:b/>
          <w:color w:val="000000"/>
        </w:rPr>
        <w:t xml:space="preserve"> </w:t>
      </w:r>
      <w:proofErr w:type="spellStart"/>
      <w:r>
        <w:rPr>
          <w:rFonts w:ascii="Arial" w:eastAsia="Arial" w:hAnsi="Arial" w:cs="Arial"/>
          <w:b/>
          <w:color w:val="000000"/>
        </w:rPr>
        <w:t>International</w:t>
      </w:r>
      <w:proofErr w:type="spellEnd"/>
      <w:r>
        <w:rPr>
          <w:rFonts w:ascii="Arial" w:eastAsia="Arial" w:hAnsi="Arial" w:cs="Arial"/>
          <w:color w:val="000000"/>
        </w:rPr>
        <w:t>, v. 60, n. 11, 2018.</w:t>
      </w:r>
    </w:p>
    <w:p w14:paraId="3807E7CB" w14:textId="77777777" w:rsidR="00934F82" w:rsidRDefault="00934F82">
      <w:pPr>
        <w:pBdr>
          <w:top w:val="nil"/>
          <w:left w:val="nil"/>
          <w:bottom w:val="nil"/>
          <w:right w:val="nil"/>
          <w:between w:val="nil"/>
        </w:pBdr>
        <w:rPr>
          <w:rFonts w:ascii="Arial" w:eastAsia="Arial" w:hAnsi="Arial" w:cs="Arial"/>
          <w:color w:val="000000"/>
        </w:rPr>
      </w:pPr>
    </w:p>
    <w:p w14:paraId="225416D0" w14:textId="77777777" w:rsidR="00934F82" w:rsidRDefault="00934F82">
      <w:pPr>
        <w:pBdr>
          <w:top w:val="nil"/>
          <w:left w:val="nil"/>
          <w:bottom w:val="nil"/>
          <w:right w:val="nil"/>
          <w:between w:val="nil"/>
        </w:pBdr>
        <w:rPr>
          <w:rFonts w:ascii="Arial" w:eastAsia="Arial" w:hAnsi="Arial" w:cs="Arial"/>
          <w:color w:val="000000"/>
        </w:rPr>
      </w:pPr>
    </w:p>
    <w:p w14:paraId="0EFBE8A8" w14:textId="77777777" w:rsidR="00934F82" w:rsidRDefault="00000000">
      <w:pPr>
        <w:pBdr>
          <w:top w:val="nil"/>
          <w:left w:val="nil"/>
          <w:bottom w:val="nil"/>
          <w:right w:val="nil"/>
          <w:between w:val="nil"/>
        </w:pBdr>
        <w:rPr>
          <w:rFonts w:ascii="Arial" w:eastAsia="Arial" w:hAnsi="Arial" w:cs="Arial"/>
          <w:color w:val="000000"/>
          <w:highlight w:val="cyan"/>
        </w:rPr>
      </w:pPr>
      <w:r>
        <w:rPr>
          <w:rFonts w:ascii="Arial" w:eastAsia="Arial" w:hAnsi="Arial" w:cs="Arial"/>
          <w:color w:val="000000"/>
        </w:rPr>
        <w:t xml:space="preserve">TURCO, </w:t>
      </w:r>
      <w:proofErr w:type="spellStart"/>
      <w:r>
        <w:rPr>
          <w:rFonts w:ascii="Arial" w:eastAsia="Arial" w:hAnsi="Arial" w:cs="Arial"/>
          <w:color w:val="000000"/>
        </w:rPr>
        <w:t>Giovina</w:t>
      </w:r>
      <w:proofErr w:type="spellEnd"/>
      <w:r>
        <w:rPr>
          <w:rFonts w:ascii="Arial" w:eastAsia="Arial" w:hAnsi="Arial" w:cs="Arial"/>
          <w:color w:val="000000"/>
        </w:rPr>
        <w:t xml:space="preserve"> </w:t>
      </w:r>
      <w:proofErr w:type="spellStart"/>
      <w:r>
        <w:rPr>
          <w:rFonts w:ascii="Arial" w:eastAsia="Arial" w:hAnsi="Arial" w:cs="Arial"/>
          <w:color w:val="000000"/>
        </w:rPr>
        <w:t>et</w:t>
      </w:r>
      <w:proofErr w:type="spellEnd"/>
      <w:r>
        <w:rPr>
          <w:rFonts w:ascii="Arial" w:eastAsia="Arial" w:hAnsi="Arial" w:cs="Arial"/>
          <w:color w:val="000000"/>
        </w:rPr>
        <w:t xml:space="preserve"> al. Qualidade de vida e sono em adolescentes obesos. </w:t>
      </w:r>
      <w:r>
        <w:rPr>
          <w:rFonts w:ascii="Arial" w:eastAsia="Arial" w:hAnsi="Arial" w:cs="Arial"/>
          <w:b/>
          <w:color w:val="000000"/>
        </w:rPr>
        <w:t>Arq. Neuro-</w:t>
      </w:r>
      <w:proofErr w:type="spellStart"/>
      <w:r>
        <w:rPr>
          <w:rFonts w:ascii="Arial" w:eastAsia="Arial" w:hAnsi="Arial" w:cs="Arial"/>
          <w:b/>
          <w:color w:val="000000"/>
        </w:rPr>
        <w:t>Psiquiatr</w:t>
      </w:r>
      <w:proofErr w:type="spellEnd"/>
      <w:r>
        <w:rPr>
          <w:rFonts w:ascii="Arial" w:eastAsia="Arial" w:hAnsi="Arial" w:cs="Arial"/>
          <w:color w:val="000000"/>
        </w:rPr>
        <w:t>. São Paulo, v. 71, n. 2, p. 78-82, 2013.</w:t>
      </w:r>
      <w:r>
        <w:rPr>
          <w:rFonts w:ascii="Arial" w:eastAsia="Arial" w:hAnsi="Arial" w:cs="Arial"/>
          <w:color w:val="000000"/>
          <w:highlight w:val="cyan"/>
        </w:rPr>
        <w:t xml:space="preserve"> </w:t>
      </w:r>
    </w:p>
    <w:p w14:paraId="71192642" w14:textId="77777777" w:rsidR="00934F82" w:rsidRDefault="00934F82">
      <w:pPr>
        <w:pBdr>
          <w:top w:val="nil"/>
          <w:left w:val="nil"/>
          <w:bottom w:val="nil"/>
          <w:right w:val="nil"/>
          <w:between w:val="nil"/>
        </w:pBdr>
        <w:rPr>
          <w:rFonts w:ascii="Arial" w:eastAsia="Arial" w:hAnsi="Arial" w:cs="Arial"/>
        </w:rPr>
      </w:pPr>
    </w:p>
    <w:p w14:paraId="6CDD98C7" w14:textId="77777777" w:rsidR="00934F82" w:rsidRDefault="00934F82">
      <w:pPr>
        <w:pBdr>
          <w:top w:val="nil"/>
          <w:left w:val="nil"/>
          <w:bottom w:val="nil"/>
          <w:right w:val="nil"/>
          <w:between w:val="nil"/>
        </w:pBdr>
        <w:rPr>
          <w:rFonts w:ascii="Arial" w:eastAsia="Arial" w:hAnsi="Arial" w:cs="Arial"/>
        </w:rPr>
      </w:pPr>
    </w:p>
    <w:p w14:paraId="0C3AEC3A" w14:textId="77777777" w:rsidR="00934F82" w:rsidRDefault="00000000">
      <w:pPr>
        <w:jc w:val="both"/>
        <w:rPr>
          <w:rFonts w:ascii="Arial" w:eastAsia="Arial" w:hAnsi="Arial" w:cs="Arial"/>
        </w:rPr>
      </w:pPr>
      <w:r>
        <w:rPr>
          <w:rFonts w:ascii="Arial" w:eastAsia="Arial" w:hAnsi="Arial" w:cs="Arial"/>
        </w:rPr>
        <w:t xml:space="preserve">WADA, H.; KIMURA, M.; TAJIMA, T.; </w:t>
      </w:r>
      <w:proofErr w:type="spellStart"/>
      <w:r>
        <w:rPr>
          <w:rFonts w:ascii="Arial" w:eastAsia="Arial" w:hAnsi="Arial" w:cs="Arial"/>
        </w:rPr>
        <w:t>et</w:t>
      </w:r>
      <w:proofErr w:type="spellEnd"/>
      <w:r>
        <w:rPr>
          <w:rFonts w:ascii="Arial" w:eastAsia="Arial" w:hAnsi="Arial" w:cs="Arial"/>
        </w:rPr>
        <w:t xml:space="preserve"> al.</w:t>
      </w:r>
      <w:r>
        <w:rPr>
          <w:rFonts w:ascii="Arial" w:eastAsia="Arial" w:hAnsi="Arial" w:cs="Arial"/>
        </w:rPr>
        <w:tab/>
      </w:r>
      <w:r w:rsidRPr="00EB309F">
        <w:rPr>
          <w:rFonts w:ascii="Arial" w:eastAsia="Arial" w:hAnsi="Arial" w:cs="Arial"/>
          <w:lang w:val="en-US"/>
        </w:rPr>
        <w:t xml:space="preserve">Nocturnal enuresis and sleep disordered breathing in primary school children: Potential implications. </w:t>
      </w:r>
      <w:proofErr w:type="spellStart"/>
      <w:r>
        <w:rPr>
          <w:rFonts w:ascii="Arial" w:eastAsia="Arial" w:hAnsi="Arial" w:cs="Arial"/>
          <w:b/>
        </w:rPr>
        <w:t>Pediatric</w:t>
      </w:r>
      <w:proofErr w:type="spellEnd"/>
      <w:r>
        <w:rPr>
          <w:rFonts w:ascii="Arial" w:eastAsia="Arial" w:hAnsi="Arial" w:cs="Arial"/>
          <w:b/>
        </w:rPr>
        <w:t xml:space="preserve"> </w:t>
      </w:r>
      <w:proofErr w:type="spellStart"/>
      <w:r>
        <w:rPr>
          <w:rFonts w:ascii="Arial" w:eastAsia="Arial" w:hAnsi="Arial" w:cs="Arial"/>
          <w:b/>
        </w:rPr>
        <w:t>Pulmonology</w:t>
      </w:r>
      <w:proofErr w:type="spellEnd"/>
      <w:r>
        <w:rPr>
          <w:rFonts w:ascii="Arial" w:eastAsia="Arial" w:hAnsi="Arial" w:cs="Arial"/>
        </w:rPr>
        <w:t xml:space="preserve">, p: 1–8, 2018. </w:t>
      </w:r>
    </w:p>
    <w:p w14:paraId="4B853021" w14:textId="77777777" w:rsidR="00934F82" w:rsidRDefault="00934F82">
      <w:pPr>
        <w:pBdr>
          <w:top w:val="nil"/>
          <w:left w:val="nil"/>
          <w:bottom w:val="nil"/>
          <w:right w:val="nil"/>
          <w:between w:val="nil"/>
        </w:pBdr>
        <w:rPr>
          <w:rFonts w:ascii="Arial" w:eastAsia="Arial" w:hAnsi="Arial" w:cs="Arial"/>
        </w:rPr>
      </w:pPr>
    </w:p>
    <w:p w14:paraId="4F9451A1" w14:textId="77777777" w:rsidR="00934F82" w:rsidRDefault="00934F82">
      <w:pPr>
        <w:pBdr>
          <w:top w:val="nil"/>
          <w:left w:val="nil"/>
          <w:bottom w:val="nil"/>
          <w:right w:val="nil"/>
          <w:between w:val="nil"/>
        </w:pBdr>
        <w:rPr>
          <w:rFonts w:ascii="Arial" w:eastAsia="Arial" w:hAnsi="Arial" w:cs="Arial"/>
        </w:rPr>
      </w:pPr>
    </w:p>
    <w:p w14:paraId="080C800F"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VASCONCELOS, M.M.A; </w:t>
      </w:r>
      <w:proofErr w:type="spellStart"/>
      <w:r>
        <w:rPr>
          <w:rFonts w:ascii="Arial" w:eastAsia="Arial" w:hAnsi="Arial" w:cs="Arial"/>
          <w:i/>
          <w:color w:val="000000"/>
        </w:rPr>
        <w:t>et</w:t>
      </w:r>
      <w:proofErr w:type="spellEnd"/>
      <w:r>
        <w:rPr>
          <w:rFonts w:ascii="Arial" w:eastAsia="Arial" w:hAnsi="Arial" w:cs="Arial"/>
          <w:i/>
          <w:color w:val="000000"/>
        </w:rPr>
        <w:t xml:space="preserve"> al. </w:t>
      </w:r>
      <w:r>
        <w:rPr>
          <w:rFonts w:ascii="Arial" w:eastAsia="Arial" w:hAnsi="Arial" w:cs="Arial"/>
          <w:color w:val="000000"/>
        </w:rPr>
        <w:t xml:space="preserve">Disfunção do trato inferior: um diagnóstico comum na prática pediátrica. </w:t>
      </w:r>
      <w:r>
        <w:rPr>
          <w:rFonts w:ascii="Arial" w:eastAsia="Arial" w:hAnsi="Arial" w:cs="Arial"/>
          <w:b/>
          <w:color w:val="000000"/>
        </w:rPr>
        <w:t xml:space="preserve">J. </w:t>
      </w:r>
      <w:proofErr w:type="spellStart"/>
      <w:r>
        <w:rPr>
          <w:rFonts w:ascii="Arial" w:eastAsia="Arial" w:hAnsi="Arial" w:cs="Arial"/>
          <w:b/>
          <w:color w:val="000000"/>
        </w:rPr>
        <w:t>Bras</w:t>
      </w:r>
      <w:proofErr w:type="spellEnd"/>
      <w:r>
        <w:rPr>
          <w:rFonts w:ascii="Arial" w:eastAsia="Arial" w:hAnsi="Arial" w:cs="Arial"/>
          <w:b/>
          <w:color w:val="000000"/>
        </w:rPr>
        <w:t xml:space="preserve">. </w:t>
      </w:r>
      <w:proofErr w:type="spellStart"/>
      <w:r>
        <w:rPr>
          <w:rFonts w:ascii="Arial" w:eastAsia="Arial" w:hAnsi="Arial" w:cs="Arial"/>
          <w:b/>
          <w:color w:val="000000"/>
        </w:rPr>
        <w:t>Nefrol</w:t>
      </w:r>
      <w:proofErr w:type="spellEnd"/>
      <w:r>
        <w:rPr>
          <w:rFonts w:ascii="Arial" w:eastAsia="Arial" w:hAnsi="Arial" w:cs="Arial"/>
          <w:b/>
          <w:color w:val="000000"/>
        </w:rPr>
        <w:t xml:space="preserve">. </w:t>
      </w:r>
      <w:r>
        <w:rPr>
          <w:rFonts w:ascii="Arial" w:eastAsia="Arial" w:hAnsi="Arial" w:cs="Arial"/>
          <w:color w:val="000000"/>
        </w:rPr>
        <w:t xml:space="preserve">Minas Gerais, v. 35, n. 1, p. 57-64, 2013. </w:t>
      </w:r>
    </w:p>
    <w:p w14:paraId="62996882" w14:textId="77777777" w:rsidR="00934F82" w:rsidRDefault="00934F82">
      <w:pPr>
        <w:pBdr>
          <w:top w:val="nil"/>
          <w:left w:val="nil"/>
          <w:bottom w:val="nil"/>
          <w:right w:val="nil"/>
          <w:between w:val="nil"/>
        </w:pBdr>
        <w:rPr>
          <w:rFonts w:ascii="Arial" w:eastAsia="Arial" w:hAnsi="Arial" w:cs="Arial"/>
          <w:color w:val="000000"/>
        </w:rPr>
      </w:pPr>
    </w:p>
    <w:p w14:paraId="324B31BF" w14:textId="77777777" w:rsidR="00934F82" w:rsidRDefault="00934F82">
      <w:pPr>
        <w:spacing w:line="360" w:lineRule="auto"/>
        <w:jc w:val="both"/>
        <w:rPr>
          <w:rFonts w:ascii="Arial" w:eastAsia="Arial" w:hAnsi="Arial" w:cs="Arial"/>
        </w:rPr>
      </w:pPr>
    </w:p>
    <w:p w14:paraId="09C04328" w14:textId="77777777" w:rsidR="00934F82" w:rsidRDefault="00000000">
      <w:pPr>
        <w:jc w:val="both"/>
        <w:rPr>
          <w:rFonts w:ascii="Arial" w:eastAsia="Arial" w:hAnsi="Arial" w:cs="Arial"/>
        </w:rPr>
      </w:pPr>
      <w:r>
        <w:rPr>
          <w:rFonts w:ascii="Arial" w:eastAsia="Arial" w:hAnsi="Arial" w:cs="Arial"/>
        </w:rPr>
        <w:t xml:space="preserve">VAZ, G.T.; VASCONCELOS, M.M.; OLIVEIRA, E.A.; </w:t>
      </w:r>
      <w:proofErr w:type="spellStart"/>
      <w:r>
        <w:rPr>
          <w:rFonts w:ascii="Arial" w:eastAsia="Arial" w:hAnsi="Arial" w:cs="Arial"/>
        </w:rPr>
        <w:t>et</w:t>
      </w:r>
      <w:proofErr w:type="spellEnd"/>
      <w:r>
        <w:rPr>
          <w:rFonts w:ascii="Arial" w:eastAsia="Arial" w:hAnsi="Arial" w:cs="Arial"/>
        </w:rPr>
        <w:t xml:space="preserve"> al. </w:t>
      </w:r>
      <w:r w:rsidRPr="00EB309F">
        <w:rPr>
          <w:rFonts w:ascii="Arial" w:eastAsia="Arial" w:hAnsi="Arial" w:cs="Arial"/>
          <w:lang w:val="en-US"/>
        </w:rPr>
        <w:t xml:space="preserve">Prevalence of lower urinary tract symptoms in school-age children. </w:t>
      </w:r>
      <w:proofErr w:type="spellStart"/>
      <w:r>
        <w:rPr>
          <w:rFonts w:ascii="Arial" w:eastAsia="Arial" w:hAnsi="Arial" w:cs="Arial"/>
          <w:b/>
        </w:rPr>
        <w:t>Pediatr</w:t>
      </w:r>
      <w:proofErr w:type="spellEnd"/>
      <w:r>
        <w:rPr>
          <w:rFonts w:ascii="Arial" w:eastAsia="Arial" w:hAnsi="Arial" w:cs="Arial"/>
          <w:b/>
        </w:rPr>
        <w:t xml:space="preserve"> </w:t>
      </w:r>
      <w:proofErr w:type="spellStart"/>
      <w:r>
        <w:rPr>
          <w:rFonts w:ascii="Arial" w:eastAsia="Arial" w:hAnsi="Arial" w:cs="Arial"/>
          <w:b/>
        </w:rPr>
        <w:t>Nephrol</w:t>
      </w:r>
      <w:proofErr w:type="spellEnd"/>
      <w:r>
        <w:rPr>
          <w:rFonts w:ascii="Arial" w:eastAsia="Arial" w:hAnsi="Arial" w:cs="Arial"/>
          <w:b/>
        </w:rPr>
        <w:t xml:space="preserve">, </w:t>
      </w:r>
      <w:r>
        <w:rPr>
          <w:rFonts w:ascii="Arial" w:eastAsia="Arial" w:hAnsi="Arial" w:cs="Arial"/>
        </w:rPr>
        <w:t>v.27, p:597–603, 2012.</w:t>
      </w:r>
    </w:p>
    <w:p w14:paraId="2FDD160C" w14:textId="77777777" w:rsidR="00934F82" w:rsidRDefault="00934F82">
      <w:pPr>
        <w:spacing w:line="360" w:lineRule="auto"/>
        <w:jc w:val="both"/>
        <w:rPr>
          <w:rFonts w:ascii="Arial" w:eastAsia="Arial" w:hAnsi="Arial" w:cs="Arial"/>
          <w:color w:val="000000"/>
        </w:rPr>
      </w:pPr>
    </w:p>
    <w:p w14:paraId="4FA38CE5" w14:textId="77777777" w:rsidR="00934F82" w:rsidRDefault="00000000">
      <w:pPr>
        <w:pBdr>
          <w:top w:val="nil"/>
          <w:left w:val="nil"/>
          <w:bottom w:val="nil"/>
          <w:right w:val="nil"/>
          <w:between w:val="nil"/>
        </w:pBdr>
        <w:spacing w:before="240" w:after="240" w:line="276" w:lineRule="auto"/>
        <w:rPr>
          <w:rFonts w:ascii="Arial" w:eastAsia="Arial" w:hAnsi="Arial" w:cs="Arial"/>
          <w:color w:val="222222"/>
          <w:highlight w:val="white"/>
        </w:rPr>
      </w:pPr>
      <w:r>
        <w:rPr>
          <w:rFonts w:ascii="Arial" w:eastAsia="Arial" w:hAnsi="Arial" w:cs="Arial"/>
          <w:color w:val="000000"/>
        </w:rPr>
        <w:t xml:space="preserve">VELOSO, L.A. </w:t>
      </w:r>
      <w:proofErr w:type="spellStart"/>
      <w:r>
        <w:rPr>
          <w:rFonts w:ascii="Arial" w:eastAsia="Arial" w:hAnsi="Arial" w:cs="Arial"/>
          <w:color w:val="000000"/>
        </w:rPr>
        <w:t>et</w:t>
      </w:r>
      <w:proofErr w:type="spellEnd"/>
      <w:r>
        <w:rPr>
          <w:rFonts w:ascii="Arial" w:eastAsia="Arial" w:hAnsi="Arial" w:cs="Arial"/>
          <w:color w:val="000000"/>
        </w:rPr>
        <w:t xml:space="preserve"> al. Qualidade de vida, nível cognitivo e desempenho escolar em crianças portadoras de distúrbio funcional do trato urinário inferior. </w:t>
      </w:r>
      <w:r>
        <w:rPr>
          <w:rFonts w:ascii="Arial" w:eastAsia="Arial" w:hAnsi="Arial" w:cs="Arial"/>
          <w:b/>
          <w:color w:val="000000"/>
        </w:rPr>
        <w:t xml:space="preserve">J </w:t>
      </w:r>
      <w:proofErr w:type="spellStart"/>
      <w:r>
        <w:rPr>
          <w:rFonts w:ascii="Arial" w:eastAsia="Arial" w:hAnsi="Arial" w:cs="Arial"/>
          <w:b/>
          <w:color w:val="000000"/>
        </w:rPr>
        <w:t>Bras</w:t>
      </w:r>
      <w:proofErr w:type="spellEnd"/>
      <w:r>
        <w:rPr>
          <w:rFonts w:ascii="Arial" w:eastAsia="Arial" w:hAnsi="Arial" w:cs="Arial"/>
          <w:b/>
          <w:color w:val="000000"/>
        </w:rPr>
        <w:t xml:space="preserve"> </w:t>
      </w:r>
      <w:proofErr w:type="spellStart"/>
      <w:r>
        <w:rPr>
          <w:rFonts w:ascii="Arial" w:eastAsia="Arial" w:hAnsi="Arial" w:cs="Arial"/>
          <w:b/>
          <w:color w:val="000000"/>
        </w:rPr>
        <w:t>Nefrol</w:t>
      </w:r>
      <w:proofErr w:type="spellEnd"/>
      <w:r>
        <w:rPr>
          <w:rFonts w:ascii="Arial" w:eastAsia="Arial" w:hAnsi="Arial" w:cs="Arial"/>
          <w:color w:val="000000"/>
        </w:rPr>
        <w:t xml:space="preserve">. [S.L], v. 38, n. 2, p. 234- 244, 2016.  </w:t>
      </w:r>
    </w:p>
    <w:p w14:paraId="5061126B" w14:textId="77777777" w:rsidR="00934F82" w:rsidRDefault="00934F82">
      <w:pPr>
        <w:pBdr>
          <w:top w:val="nil"/>
          <w:left w:val="nil"/>
          <w:bottom w:val="nil"/>
          <w:right w:val="nil"/>
          <w:between w:val="nil"/>
        </w:pBdr>
        <w:jc w:val="center"/>
        <w:rPr>
          <w:rFonts w:ascii="Arial" w:eastAsia="Arial" w:hAnsi="Arial" w:cs="Arial"/>
          <w:color w:val="222222"/>
          <w:highlight w:val="white"/>
        </w:rPr>
      </w:pPr>
    </w:p>
    <w:p w14:paraId="370C7BEC" w14:textId="77777777" w:rsidR="00934F82" w:rsidRDefault="00934F82">
      <w:pPr>
        <w:pBdr>
          <w:top w:val="nil"/>
          <w:left w:val="nil"/>
          <w:bottom w:val="nil"/>
          <w:right w:val="nil"/>
          <w:between w:val="nil"/>
        </w:pBdr>
        <w:jc w:val="center"/>
        <w:rPr>
          <w:rFonts w:ascii="Arial" w:eastAsia="Arial" w:hAnsi="Arial" w:cs="Arial"/>
          <w:color w:val="222222"/>
          <w:highlight w:val="white"/>
        </w:rPr>
      </w:pPr>
    </w:p>
    <w:p w14:paraId="74FAD988" w14:textId="77777777" w:rsidR="00934F82" w:rsidRDefault="00934F82">
      <w:pPr>
        <w:pBdr>
          <w:top w:val="nil"/>
          <w:left w:val="nil"/>
          <w:bottom w:val="nil"/>
          <w:right w:val="nil"/>
          <w:between w:val="nil"/>
        </w:pBdr>
        <w:rPr>
          <w:rFonts w:ascii="Arial" w:eastAsia="Arial" w:hAnsi="Arial" w:cs="Arial"/>
          <w:color w:val="222222"/>
          <w:highlight w:val="white"/>
        </w:rPr>
      </w:pPr>
    </w:p>
    <w:p w14:paraId="56783D93" w14:textId="77777777" w:rsidR="00934F82" w:rsidRDefault="00934F82">
      <w:pPr>
        <w:pBdr>
          <w:top w:val="nil"/>
          <w:left w:val="nil"/>
          <w:bottom w:val="nil"/>
          <w:right w:val="nil"/>
          <w:between w:val="nil"/>
        </w:pBdr>
        <w:rPr>
          <w:rFonts w:ascii="Arial" w:eastAsia="Arial" w:hAnsi="Arial" w:cs="Arial"/>
          <w:color w:val="222222"/>
          <w:highlight w:val="white"/>
        </w:rPr>
      </w:pPr>
    </w:p>
    <w:p w14:paraId="5DDF2451" w14:textId="77777777" w:rsidR="00934F82" w:rsidRDefault="00934F82">
      <w:pPr>
        <w:pBdr>
          <w:top w:val="nil"/>
          <w:left w:val="nil"/>
          <w:bottom w:val="nil"/>
          <w:right w:val="nil"/>
          <w:between w:val="nil"/>
        </w:pBdr>
        <w:rPr>
          <w:rFonts w:ascii="Arial" w:eastAsia="Arial" w:hAnsi="Arial" w:cs="Arial"/>
          <w:color w:val="222222"/>
          <w:highlight w:val="white"/>
        </w:rPr>
      </w:pPr>
    </w:p>
    <w:p w14:paraId="54811130" w14:textId="77777777" w:rsidR="00934F82" w:rsidRDefault="00934F82">
      <w:pPr>
        <w:pBdr>
          <w:top w:val="nil"/>
          <w:left w:val="nil"/>
          <w:bottom w:val="nil"/>
          <w:right w:val="nil"/>
          <w:between w:val="nil"/>
        </w:pBdr>
        <w:rPr>
          <w:rFonts w:ascii="Arial" w:eastAsia="Arial" w:hAnsi="Arial" w:cs="Arial"/>
          <w:color w:val="222222"/>
          <w:highlight w:val="white"/>
        </w:rPr>
      </w:pPr>
    </w:p>
    <w:p w14:paraId="767D4F80" w14:textId="77777777" w:rsidR="00934F82" w:rsidRDefault="00934F82">
      <w:pPr>
        <w:pBdr>
          <w:top w:val="nil"/>
          <w:left w:val="nil"/>
          <w:bottom w:val="nil"/>
          <w:right w:val="nil"/>
          <w:between w:val="nil"/>
        </w:pBdr>
        <w:rPr>
          <w:rFonts w:ascii="Arial" w:eastAsia="Arial" w:hAnsi="Arial" w:cs="Arial"/>
          <w:color w:val="222222"/>
          <w:highlight w:val="white"/>
        </w:rPr>
      </w:pPr>
    </w:p>
    <w:p w14:paraId="405FE560" w14:textId="77777777" w:rsidR="00934F82" w:rsidRDefault="00934F82">
      <w:pPr>
        <w:pBdr>
          <w:top w:val="nil"/>
          <w:left w:val="nil"/>
          <w:bottom w:val="nil"/>
          <w:right w:val="nil"/>
          <w:between w:val="nil"/>
        </w:pBdr>
        <w:rPr>
          <w:rFonts w:ascii="Arial" w:eastAsia="Arial" w:hAnsi="Arial" w:cs="Arial"/>
          <w:color w:val="222222"/>
          <w:highlight w:val="white"/>
        </w:rPr>
      </w:pPr>
    </w:p>
    <w:p w14:paraId="39EF61BA" w14:textId="77777777" w:rsidR="00934F82" w:rsidRDefault="00934F82">
      <w:pPr>
        <w:pBdr>
          <w:top w:val="nil"/>
          <w:left w:val="nil"/>
          <w:bottom w:val="nil"/>
          <w:right w:val="nil"/>
          <w:between w:val="nil"/>
        </w:pBdr>
        <w:rPr>
          <w:rFonts w:ascii="Arial" w:eastAsia="Arial" w:hAnsi="Arial" w:cs="Arial"/>
          <w:color w:val="222222"/>
          <w:highlight w:val="white"/>
        </w:rPr>
      </w:pPr>
    </w:p>
    <w:p w14:paraId="2F84EBD9" w14:textId="77777777" w:rsidR="00934F82" w:rsidRDefault="00934F82">
      <w:pPr>
        <w:pBdr>
          <w:top w:val="nil"/>
          <w:left w:val="nil"/>
          <w:bottom w:val="nil"/>
          <w:right w:val="nil"/>
          <w:between w:val="nil"/>
        </w:pBdr>
        <w:rPr>
          <w:rFonts w:ascii="Arial" w:eastAsia="Arial" w:hAnsi="Arial" w:cs="Arial"/>
          <w:color w:val="222222"/>
          <w:highlight w:val="white"/>
        </w:rPr>
      </w:pPr>
    </w:p>
    <w:p w14:paraId="19589E0E" w14:textId="77777777" w:rsidR="00934F82" w:rsidRDefault="00934F82">
      <w:pPr>
        <w:pBdr>
          <w:top w:val="nil"/>
          <w:left w:val="nil"/>
          <w:bottom w:val="nil"/>
          <w:right w:val="nil"/>
          <w:between w:val="nil"/>
        </w:pBdr>
        <w:jc w:val="center"/>
        <w:rPr>
          <w:rFonts w:ascii="Arial" w:eastAsia="Arial" w:hAnsi="Arial" w:cs="Arial"/>
          <w:color w:val="222222"/>
          <w:highlight w:val="white"/>
        </w:rPr>
      </w:pPr>
    </w:p>
    <w:p w14:paraId="77B437BB" w14:textId="77777777" w:rsidR="00934F82" w:rsidRDefault="00934F82">
      <w:pPr>
        <w:pBdr>
          <w:top w:val="nil"/>
          <w:left w:val="nil"/>
          <w:bottom w:val="nil"/>
          <w:right w:val="nil"/>
          <w:between w:val="nil"/>
        </w:pBdr>
        <w:jc w:val="center"/>
        <w:rPr>
          <w:rFonts w:ascii="Arial" w:eastAsia="Arial" w:hAnsi="Arial" w:cs="Arial"/>
          <w:color w:val="222222"/>
          <w:highlight w:val="white"/>
        </w:rPr>
      </w:pPr>
    </w:p>
    <w:p w14:paraId="57CAE70F" w14:textId="77777777" w:rsidR="00934F82" w:rsidRDefault="00934F82">
      <w:pPr>
        <w:pBdr>
          <w:top w:val="nil"/>
          <w:left w:val="nil"/>
          <w:bottom w:val="nil"/>
          <w:right w:val="nil"/>
          <w:between w:val="nil"/>
        </w:pBdr>
        <w:rPr>
          <w:rFonts w:ascii="Arial" w:eastAsia="Arial" w:hAnsi="Arial" w:cs="Arial"/>
          <w:b/>
          <w:color w:val="222222"/>
          <w:highlight w:val="white"/>
        </w:rPr>
      </w:pPr>
    </w:p>
    <w:p w14:paraId="1E0F1A78" w14:textId="77777777" w:rsidR="00934F82" w:rsidRDefault="00000000">
      <w:pPr>
        <w:pBdr>
          <w:top w:val="nil"/>
          <w:left w:val="nil"/>
          <w:bottom w:val="nil"/>
          <w:right w:val="nil"/>
          <w:between w:val="nil"/>
        </w:pBdr>
        <w:jc w:val="center"/>
        <w:rPr>
          <w:rFonts w:ascii="Arial" w:eastAsia="Arial" w:hAnsi="Arial" w:cs="Arial"/>
          <w:color w:val="222222"/>
          <w:highlight w:val="white"/>
        </w:rPr>
      </w:pPr>
      <w:r>
        <w:rPr>
          <w:rFonts w:ascii="Arial" w:eastAsia="Arial" w:hAnsi="Arial" w:cs="Arial"/>
          <w:b/>
          <w:color w:val="222222"/>
          <w:highlight w:val="white"/>
        </w:rPr>
        <w:t xml:space="preserve">APÊNDICE </w:t>
      </w:r>
    </w:p>
    <w:p w14:paraId="44773646" w14:textId="77777777" w:rsidR="00934F82" w:rsidRDefault="00000000">
      <w:pPr>
        <w:pBdr>
          <w:top w:val="nil"/>
          <w:left w:val="nil"/>
          <w:bottom w:val="nil"/>
          <w:right w:val="nil"/>
          <w:between w:val="nil"/>
        </w:pBdr>
        <w:rPr>
          <w:rFonts w:ascii="Arial" w:eastAsia="Arial" w:hAnsi="Arial" w:cs="Arial"/>
          <w:color w:val="222222"/>
          <w:highlight w:val="white"/>
        </w:rPr>
      </w:pPr>
      <w:r>
        <w:rPr>
          <w:rFonts w:ascii="Arial" w:eastAsia="Arial" w:hAnsi="Arial" w:cs="Arial"/>
          <w:b/>
          <w:color w:val="222222"/>
          <w:highlight w:val="white"/>
        </w:rPr>
        <w:t>APÊNDICE A</w:t>
      </w:r>
    </w:p>
    <w:p w14:paraId="2C69FC9D" w14:textId="77777777" w:rsidR="00934F82" w:rsidRDefault="00000000">
      <w:pPr>
        <w:widowControl w:val="0"/>
        <w:pBdr>
          <w:top w:val="nil"/>
          <w:left w:val="nil"/>
          <w:bottom w:val="nil"/>
          <w:right w:val="nil"/>
          <w:between w:val="nil"/>
        </w:pBdr>
        <w:rPr>
          <w:rFonts w:ascii="Arial" w:eastAsia="Arial" w:hAnsi="Arial" w:cs="Arial"/>
          <w:color w:val="222222"/>
          <w:highlight w:val="white"/>
        </w:rPr>
      </w:pPr>
      <w:r>
        <w:rPr>
          <w:color w:val="000000"/>
        </w:rPr>
        <w:t xml:space="preserve">                                                  </w:t>
      </w:r>
    </w:p>
    <w:p w14:paraId="790CDD10" w14:textId="77777777" w:rsidR="00934F82" w:rsidRDefault="00000000">
      <w:pPr>
        <w:widowControl w:val="0"/>
        <w:pBdr>
          <w:top w:val="nil"/>
          <w:left w:val="nil"/>
          <w:bottom w:val="nil"/>
          <w:right w:val="nil"/>
          <w:between w:val="nil"/>
        </w:pBdr>
        <w:jc w:val="center"/>
        <w:rPr>
          <w:color w:val="000000"/>
        </w:rPr>
      </w:pPr>
      <w:r>
        <w:rPr>
          <w:color w:val="000000"/>
        </w:rPr>
        <w:lastRenderedPageBreak/>
        <w:t xml:space="preserve">                                                        </w:t>
      </w:r>
    </w:p>
    <w:p w14:paraId="7D899A55" w14:textId="77777777" w:rsidR="00934F82" w:rsidRDefault="00934F82">
      <w:pPr>
        <w:widowControl w:val="0"/>
        <w:pBdr>
          <w:top w:val="nil"/>
          <w:left w:val="nil"/>
          <w:bottom w:val="nil"/>
          <w:right w:val="nil"/>
          <w:between w:val="nil"/>
        </w:pBdr>
        <w:jc w:val="center"/>
        <w:rPr>
          <w:color w:val="000000"/>
        </w:rPr>
      </w:pPr>
    </w:p>
    <w:p w14:paraId="22F2A1E5" w14:textId="77777777" w:rsidR="00934F82" w:rsidRDefault="00000000">
      <w:pPr>
        <w:widowControl w:val="0"/>
        <w:pBdr>
          <w:top w:val="nil"/>
          <w:left w:val="nil"/>
          <w:bottom w:val="nil"/>
          <w:right w:val="nil"/>
          <w:between w:val="nil"/>
        </w:pBdr>
        <w:ind w:firstLine="720"/>
        <w:jc w:val="both"/>
        <w:rPr>
          <w:rFonts w:ascii="Arial" w:eastAsia="Arial" w:hAnsi="Arial" w:cs="Arial"/>
        </w:rPr>
      </w:pPr>
      <w:r>
        <w:rPr>
          <w:rFonts w:ascii="Arial" w:eastAsia="Arial" w:hAnsi="Arial" w:cs="Arial"/>
          <w:b/>
          <w:noProof/>
        </w:rPr>
        <w:drawing>
          <wp:inline distT="114300" distB="114300" distL="114300" distR="114300" wp14:anchorId="0B456CEC" wp14:editId="0170529C">
            <wp:extent cx="5759775" cy="78105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59775" cy="7810500"/>
                    </a:xfrm>
                    <a:prstGeom prst="rect">
                      <a:avLst/>
                    </a:prstGeom>
                    <a:ln/>
                  </pic:spPr>
                </pic:pic>
              </a:graphicData>
            </a:graphic>
          </wp:inline>
        </w:drawing>
      </w:r>
    </w:p>
    <w:p w14:paraId="5139A123" w14:textId="77777777" w:rsidR="00934F82" w:rsidRDefault="00934F82">
      <w:pPr>
        <w:widowControl w:val="0"/>
        <w:pBdr>
          <w:top w:val="nil"/>
          <w:left w:val="nil"/>
          <w:bottom w:val="nil"/>
          <w:right w:val="nil"/>
          <w:between w:val="nil"/>
        </w:pBdr>
        <w:ind w:firstLine="720"/>
        <w:jc w:val="both"/>
        <w:rPr>
          <w:rFonts w:ascii="Arial" w:eastAsia="Arial" w:hAnsi="Arial" w:cs="Arial"/>
        </w:rPr>
      </w:pPr>
    </w:p>
    <w:p w14:paraId="2AE7987A" w14:textId="77777777" w:rsidR="00934F82" w:rsidRDefault="00934F82">
      <w:pPr>
        <w:widowControl w:val="0"/>
        <w:pBdr>
          <w:top w:val="nil"/>
          <w:left w:val="nil"/>
          <w:bottom w:val="nil"/>
          <w:right w:val="nil"/>
          <w:between w:val="nil"/>
        </w:pBdr>
        <w:ind w:firstLine="720"/>
        <w:jc w:val="both"/>
        <w:rPr>
          <w:rFonts w:ascii="Arial" w:eastAsia="Arial" w:hAnsi="Arial" w:cs="Arial"/>
        </w:rPr>
      </w:pPr>
    </w:p>
    <w:p w14:paraId="11D15538" w14:textId="77777777" w:rsidR="00934F82" w:rsidRDefault="00934F82">
      <w:pPr>
        <w:pBdr>
          <w:top w:val="nil"/>
          <w:left w:val="nil"/>
          <w:bottom w:val="nil"/>
          <w:right w:val="nil"/>
          <w:between w:val="nil"/>
        </w:pBdr>
        <w:jc w:val="center"/>
        <w:rPr>
          <w:rFonts w:ascii="Arial" w:eastAsia="Arial" w:hAnsi="Arial" w:cs="Arial"/>
          <w:color w:val="000000"/>
        </w:rPr>
      </w:pPr>
    </w:p>
    <w:p w14:paraId="26BEF11B"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noProof/>
        </w:rPr>
        <w:lastRenderedPageBreak/>
        <w:drawing>
          <wp:inline distT="114300" distB="114300" distL="114300" distR="114300" wp14:anchorId="4D1DD8FA" wp14:editId="0D19D268">
            <wp:extent cx="5759775" cy="77343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59775" cy="7734300"/>
                    </a:xfrm>
                    <a:prstGeom prst="rect">
                      <a:avLst/>
                    </a:prstGeom>
                    <a:ln/>
                  </pic:spPr>
                </pic:pic>
              </a:graphicData>
            </a:graphic>
          </wp:inline>
        </w:drawing>
      </w:r>
    </w:p>
    <w:p w14:paraId="06344F49" w14:textId="77777777" w:rsidR="00934F82" w:rsidRDefault="00934F82">
      <w:pPr>
        <w:pBdr>
          <w:top w:val="nil"/>
          <w:left w:val="nil"/>
          <w:bottom w:val="nil"/>
          <w:right w:val="nil"/>
          <w:between w:val="nil"/>
        </w:pBdr>
        <w:jc w:val="center"/>
        <w:rPr>
          <w:rFonts w:ascii="Arial" w:eastAsia="Arial" w:hAnsi="Arial" w:cs="Arial"/>
          <w:color w:val="000000"/>
        </w:rPr>
      </w:pPr>
    </w:p>
    <w:p w14:paraId="1FD25905" w14:textId="77777777" w:rsidR="00934F82" w:rsidRDefault="00934F82">
      <w:pPr>
        <w:widowControl w:val="0"/>
        <w:pBdr>
          <w:top w:val="nil"/>
          <w:left w:val="nil"/>
          <w:bottom w:val="nil"/>
          <w:right w:val="nil"/>
          <w:between w:val="nil"/>
        </w:pBdr>
        <w:rPr>
          <w:rFonts w:ascii="Arial" w:eastAsia="Arial" w:hAnsi="Arial" w:cs="Arial"/>
        </w:rPr>
      </w:pPr>
    </w:p>
    <w:p w14:paraId="63ADE2D1" w14:textId="77777777" w:rsidR="00934F82" w:rsidRDefault="00934F82">
      <w:pPr>
        <w:widowControl w:val="0"/>
        <w:pBdr>
          <w:top w:val="nil"/>
          <w:left w:val="nil"/>
          <w:bottom w:val="nil"/>
          <w:right w:val="nil"/>
          <w:between w:val="nil"/>
        </w:pBdr>
        <w:rPr>
          <w:rFonts w:ascii="Arial" w:eastAsia="Arial" w:hAnsi="Arial" w:cs="Arial"/>
        </w:rPr>
      </w:pPr>
    </w:p>
    <w:p w14:paraId="20E34924" w14:textId="77777777" w:rsidR="00934F82" w:rsidRDefault="00000000">
      <w:pPr>
        <w:widowControl w:val="0"/>
        <w:pBdr>
          <w:top w:val="nil"/>
          <w:left w:val="nil"/>
          <w:bottom w:val="nil"/>
          <w:right w:val="nil"/>
          <w:between w:val="nil"/>
        </w:pBdr>
        <w:rPr>
          <w:color w:val="000000"/>
        </w:rPr>
      </w:pPr>
      <w:r>
        <w:rPr>
          <w:b/>
          <w:color w:val="000000"/>
        </w:rPr>
        <w:t xml:space="preserve">APÊNDICE B </w:t>
      </w:r>
    </w:p>
    <w:p w14:paraId="4A799C0E" w14:textId="77777777" w:rsidR="00934F82" w:rsidRDefault="00934F82">
      <w:pPr>
        <w:pBdr>
          <w:top w:val="nil"/>
          <w:left w:val="nil"/>
          <w:bottom w:val="nil"/>
          <w:right w:val="nil"/>
          <w:between w:val="nil"/>
        </w:pBdr>
        <w:jc w:val="center"/>
        <w:rPr>
          <w:color w:val="000000"/>
        </w:rPr>
      </w:pPr>
    </w:p>
    <w:p w14:paraId="3664A4D8" w14:textId="77777777" w:rsidR="00934F82" w:rsidRDefault="00000000">
      <w:pPr>
        <w:widowControl w:val="0"/>
        <w:pBdr>
          <w:top w:val="nil"/>
          <w:left w:val="nil"/>
          <w:bottom w:val="nil"/>
          <w:right w:val="nil"/>
          <w:between w:val="nil"/>
        </w:pBdr>
        <w:ind w:firstLine="720"/>
        <w:jc w:val="both"/>
        <w:rPr>
          <w:rFonts w:ascii="Arial" w:eastAsia="Arial" w:hAnsi="Arial" w:cs="Arial"/>
          <w:color w:val="000000"/>
        </w:rPr>
      </w:pPr>
      <w:r>
        <w:rPr>
          <w:rFonts w:ascii="Arial" w:eastAsia="Arial" w:hAnsi="Arial" w:cs="Arial"/>
          <w:b/>
          <w:noProof/>
        </w:rPr>
        <w:lastRenderedPageBreak/>
        <w:drawing>
          <wp:inline distT="114300" distB="114300" distL="114300" distR="114300" wp14:anchorId="32A987B8" wp14:editId="2CC87091">
            <wp:extent cx="5759775" cy="781050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59775" cy="7810500"/>
                    </a:xfrm>
                    <a:prstGeom prst="rect">
                      <a:avLst/>
                    </a:prstGeom>
                    <a:ln/>
                  </pic:spPr>
                </pic:pic>
              </a:graphicData>
            </a:graphic>
          </wp:inline>
        </w:drawing>
      </w:r>
    </w:p>
    <w:p w14:paraId="4E14D18D" w14:textId="77777777" w:rsidR="00934F82" w:rsidRDefault="00934F82">
      <w:pPr>
        <w:widowControl w:val="0"/>
        <w:pBdr>
          <w:top w:val="nil"/>
          <w:left w:val="nil"/>
          <w:bottom w:val="nil"/>
          <w:right w:val="nil"/>
          <w:between w:val="nil"/>
        </w:pBdr>
        <w:ind w:firstLine="720"/>
        <w:jc w:val="both"/>
        <w:rPr>
          <w:rFonts w:ascii="Arial" w:eastAsia="Arial" w:hAnsi="Arial" w:cs="Arial"/>
          <w:color w:val="000000"/>
        </w:rPr>
      </w:pPr>
    </w:p>
    <w:p w14:paraId="0FB7FB52" w14:textId="77777777" w:rsidR="00934F82" w:rsidRDefault="00934F82">
      <w:pPr>
        <w:pBdr>
          <w:top w:val="nil"/>
          <w:left w:val="nil"/>
          <w:bottom w:val="nil"/>
          <w:right w:val="nil"/>
          <w:between w:val="nil"/>
        </w:pBdr>
        <w:rPr>
          <w:rFonts w:ascii="Arial" w:eastAsia="Arial" w:hAnsi="Arial" w:cs="Arial"/>
          <w:color w:val="000000"/>
        </w:rPr>
      </w:pPr>
    </w:p>
    <w:p w14:paraId="20313E40" w14:textId="77777777" w:rsidR="00934F82" w:rsidRDefault="00934F82">
      <w:pPr>
        <w:widowControl w:val="0"/>
        <w:pBdr>
          <w:top w:val="nil"/>
          <w:left w:val="nil"/>
          <w:bottom w:val="nil"/>
          <w:right w:val="nil"/>
          <w:between w:val="nil"/>
        </w:pBdr>
        <w:jc w:val="center"/>
        <w:rPr>
          <w:rFonts w:ascii="Arial" w:eastAsia="Arial" w:hAnsi="Arial" w:cs="Arial"/>
          <w:color w:val="000000"/>
        </w:rPr>
      </w:pPr>
    </w:p>
    <w:p w14:paraId="1C2DDF57" w14:textId="77777777" w:rsidR="00934F82" w:rsidRDefault="00934F82">
      <w:pPr>
        <w:pBdr>
          <w:top w:val="nil"/>
          <w:left w:val="nil"/>
          <w:bottom w:val="nil"/>
          <w:right w:val="nil"/>
          <w:between w:val="nil"/>
        </w:pBdr>
        <w:spacing w:line="360" w:lineRule="auto"/>
        <w:jc w:val="right"/>
        <w:rPr>
          <w:rFonts w:ascii="Arial" w:eastAsia="Arial" w:hAnsi="Arial" w:cs="Arial"/>
          <w:color w:val="000000"/>
        </w:rPr>
      </w:pPr>
    </w:p>
    <w:p w14:paraId="26DDC807" w14:textId="77777777" w:rsidR="00934F82" w:rsidRDefault="00934F82">
      <w:pPr>
        <w:widowControl w:val="0"/>
        <w:pBdr>
          <w:top w:val="nil"/>
          <w:left w:val="nil"/>
          <w:bottom w:val="nil"/>
          <w:right w:val="nil"/>
          <w:between w:val="nil"/>
        </w:pBdr>
        <w:rPr>
          <w:color w:val="000000"/>
        </w:rPr>
      </w:pPr>
    </w:p>
    <w:p w14:paraId="254F6998" w14:textId="77777777" w:rsidR="00934F8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noProof/>
        </w:rPr>
        <w:lastRenderedPageBreak/>
        <w:drawing>
          <wp:inline distT="114300" distB="114300" distL="114300" distR="114300" wp14:anchorId="20933289" wp14:editId="4A066CAA">
            <wp:extent cx="5759775" cy="76962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59775" cy="7696200"/>
                    </a:xfrm>
                    <a:prstGeom prst="rect">
                      <a:avLst/>
                    </a:prstGeom>
                    <a:ln/>
                  </pic:spPr>
                </pic:pic>
              </a:graphicData>
            </a:graphic>
          </wp:inline>
        </w:drawing>
      </w:r>
    </w:p>
    <w:p w14:paraId="7292B6C5" w14:textId="77777777" w:rsidR="00934F82" w:rsidRDefault="00934F82">
      <w:pPr>
        <w:pBdr>
          <w:top w:val="nil"/>
          <w:left w:val="nil"/>
          <w:bottom w:val="nil"/>
          <w:right w:val="nil"/>
          <w:between w:val="nil"/>
        </w:pBdr>
        <w:rPr>
          <w:rFonts w:ascii="Arial" w:eastAsia="Arial" w:hAnsi="Arial" w:cs="Arial"/>
          <w:color w:val="000000"/>
        </w:rPr>
      </w:pPr>
    </w:p>
    <w:p w14:paraId="017A9982" w14:textId="77777777" w:rsidR="00934F82" w:rsidRDefault="00934F82">
      <w:pPr>
        <w:widowControl w:val="0"/>
        <w:pBdr>
          <w:top w:val="nil"/>
          <w:left w:val="nil"/>
          <w:bottom w:val="nil"/>
          <w:right w:val="nil"/>
          <w:between w:val="nil"/>
        </w:pBdr>
        <w:rPr>
          <w:rFonts w:ascii="Arial" w:eastAsia="Arial" w:hAnsi="Arial" w:cs="Arial"/>
          <w:b/>
        </w:rPr>
      </w:pPr>
    </w:p>
    <w:p w14:paraId="575FC01B" w14:textId="77777777" w:rsidR="00934F82" w:rsidRDefault="00934F82">
      <w:pPr>
        <w:widowControl w:val="0"/>
        <w:pBdr>
          <w:top w:val="nil"/>
          <w:left w:val="nil"/>
          <w:bottom w:val="nil"/>
          <w:right w:val="nil"/>
          <w:between w:val="nil"/>
        </w:pBdr>
        <w:rPr>
          <w:rFonts w:ascii="Arial" w:eastAsia="Arial" w:hAnsi="Arial" w:cs="Arial"/>
          <w:b/>
        </w:rPr>
      </w:pPr>
    </w:p>
    <w:p w14:paraId="0F59A846" w14:textId="77777777" w:rsidR="00934F82" w:rsidRDefault="00000000">
      <w:pPr>
        <w:widowControl w:val="0"/>
        <w:pBdr>
          <w:top w:val="nil"/>
          <w:left w:val="nil"/>
          <w:bottom w:val="nil"/>
          <w:right w:val="nil"/>
          <w:between w:val="nil"/>
        </w:pBdr>
        <w:rPr>
          <w:rFonts w:ascii="Arial" w:eastAsia="Arial" w:hAnsi="Arial" w:cs="Arial"/>
          <w:b/>
          <w:color w:val="000000"/>
        </w:rPr>
      </w:pPr>
      <w:r>
        <w:rPr>
          <w:rFonts w:ascii="Arial" w:eastAsia="Arial" w:hAnsi="Arial" w:cs="Arial"/>
          <w:b/>
          <w:color w:val="000000"/>
        </w:rPr>
        <w:t>APÊNDICE C</w:t>
      </w:r>
    </w:p>
    <w:p w14:paraId="7D9949E9" w14:textId="77777777" w:rsidR="00934F82" w:rsidRDefault="00000000">
      <w:pPr>
        <w:widowControl w:val="0"/>
        <w:pBdr>
          <w:top w:val="nil"/>
          <w:left w:val="nil"/>
          <w:bottom w:val="nil"/>
          <w:right w:val="nil"/>
          <w:between w:val="nil"/>
        </w:pBdr>
        <w:jc w:val="center"/>
        <w:rPr>
          <w:rFonts w:ascii="Arial" w:eastAsia="Arial" w:hAnsi="Arial" w:cs="Arial"/>
          <w:color w:val="000000"/>
        </w:rPr>
      </w:pPr>
      <w:r>
        <w:rPr>
          <w:color w:val="000000"/>
        </w:rPr>
        <w:lastRenderedPageBreak/>
        <w:t xml:space="preserve">    </w:t>
      </w:r>
      <w:r>
        <w:rPr>
          <w:rFonts w:ascii="Arial" w:eastAsia="Arial" w:hAnsi="Arial" w:cs="Arial"/>
          <w:b/>
          <w:noProof/>
          <w:color w:val="000000"/>
        </w:rPr>
        <w:drawing>
          <wp:inline distT="0" distB="0" distL="0" distR="0" wp14:anchorId="738386C1" wp14:editId="17D58184">
            <wp:extent cx="1612900" cy="1306450"/>
            <wp:effectExtent l="0" t="0" r="0" b="0"/>
            <wp:docPr id="25" name="image2.jpg" descr="image5.jpg"/>
            <wp:cNvGraphicFramePr/>
            <a:graphic xmlns:a="http://schemas.openxmlformats.org/drawingml/2006/main">
              <a:graphicData uri="http://schemas.openxmlformats.org/drawingml/2006/picture">
                <pic:pic xmlns:pic="http://schemas.openxmlformats.org/drawingml/2006/picture">
                  <pic:nvPicPr>
                    <pic:cNvPr id="0" name="image2.jpg" descr="image5.jpg"/>
                    <pic:cNvPicPr preferRelativeResize="0"/>
                  </pic:nvPicPr>
                  <pic:blipFill>
                    <a:blip r:embed="rId17"/>
                    <a:srcRect/>
                    <a:stretch>
                      <a:fillRect/>
                    </a:stretch>
                  </pic:blipFill>
                  <pic:spPr>
                    <a:xfrm>
                      <a:off x="0" y="0"/>
                      <a:ext cx="1612900" cy="1306450"/>
                    </a:xfrm>
                    <a:prstGeom prst="rect">
                      <a:avLst/>
                    </a:prstGeom>
                    <a:ln/>
                  </pic:spPr>
                </pic:pic>
              </a:graphicData>
            </a:graphic>
          </wp:inline>
        </w:drawing>
      </w:r>
    </w:p>
    <w:p w14:paraId="7CB57098" w14:textId="77777777" w:rsidR="00934F82" w:rsidRDefault="00934F82">
      <w:pPr>
        <w:widowControl w:val="0"/>
        <w:pBdr>
          <w:top w:val="nil"/>
          <w:left w:val="nil"/>
          <w:bottom w:val="nil"/>
          <w:right w:val="nil"/>
          <w:between w:val="nil"/>
        </w:pBdr>
        <w:jc w:val="center"/>
        <w:rPr>
          <w:rFonts w:ascii="Arial" w:eastAsia="Arial" w:hAnsi="Arial" w:cs="Arial"/>
          <w:color w:val="000000"/>
        </w:rPr>
      </w:pPr>
    </w:p>
    <w:p w14:paraId="57AD6849" w14:textId="77777777" w:rsidR="00934F82" w:rsidRDefault="00000000">
      <w:pPr>
        <w:widowControl w:val="0"/>
        <w:pBdr>
          <w:top w:val="nil"/>
          <w:left w:val="nil"/>
          <w:bottom w:val="nil"/>
          <w:right w:val="nil"/>
          <w:between w:val="nil"/>
        </w:pBdr>
        <w:spacing w:before="12"/>
        <w:ind w:left="1225" w:right="1280"/>
        <w:jc w:val="center"/>
        <w:rPr>
          <w:color w:val="000000"/>
          <w:sz w:val="22"/>
          <w:szCs w:val="22"/>
        </w:rPr>
      </w:pPr>
      <w:r>
        <w:rPr>
          <w:b/>
          <w:color w:val="000000"/>
          <w:sz w:val="22"/>
          <w:szCs w:val="22"/>
        </w:rPr>
        <w:t>TERMO DE ASSENTIMENTO LIVRE E ESCLARECIDO PARA PESQUISA</w:t>
      </w:r>
    </w:p>
    <w:p w14:paraId="3286961B" w14:textId="77777777" w:rsidR="00934F82" w:rsidRDefault="00934F82">
      <w:pPr>
        <w:widowControl w:val="0"/>
        <w:pBdr>
          <w:top w:val="nil"/>
          <w:left w:val="nil"/>
          <w:bottom w:val="nil"/>
          <w:right w:val="nil"/>
          <w:between w:val="nil"/>
        </w:pBdr>
        <w:spacing w:before="8"/>
        <w:ind w:left="1224" w:right="1280"/>
        <w:rPr>
          <w:color w:val="000000"/>
          <w:sz w:val="22"/>
          <w:szCs w:val="22"/>
        </w:rPr>
      </w:pPr>
    </w:p>
    <w:p w14:paraId="70395EA0" w14:textId="77777777" w:rsidR="00934F82" w:rsidRDefault="00000000">
      <w:pPr>
        <w:widowControl w:val="0"/>
        <w:pBdr>
          <w:top w:val="nil"/>
          <w:left w:val="nil"/>
          <w:bottom w:val="nil"/>
          <w:right w:val="nil"/>
          <w:between w:val="nil"/>
        </w:pBdr>
        <w:ind w:left="100" w:right="157"/>
        <w:jc w:val="both"/>
        <w:rPr>
          <w:color w:val="000000"/>
        </w:rPr>
      </w:pPr>
      <w:r>
        <w:rPr>
          <w:b/>
          <w:color w:val="000000"/>
        </w:rPr>
        <w:t>Título da pesquisa</w:t>
      </w:r>
      <w:r>
        <w:rPr>
          <w:color w:val="000000"/>
        </w:rPr>
        <w:t xml:space="preserve">: </w:t>
      </w:r>
      <w:r>
        <w:rPr>
          <w:rFonts w:ascii="Arial" w:eastAsia="Arial" w:hAnsi="Arial" w:cs="Arial"/>
          <w:color w:val="000000"/>
        </w:rPr>
        <w:t xml:space="preserve">CORRELAÇÃO ENTRE QUALIDADE DO SONO E DISTÚRBIOS MICCIONAIS EM ESCOLARES. </w:t>
      </w:r>
    </w:p>
    <w:p w14:paraId="63F011A4" w14:textId="77777777" w:rsidR="00934F82" w:rsidRDefault="00000000">
      <w:pPr>
        <w:widowControl w:val="0"/>
        <w:pBdr>
          <w:top w:val="nil"/>
          <w:left w:val="nil"/>
          <w:bottom w:val="nil"/>
          <w:right w:val="nil"/>
          <w:between w:val="nil"/>
        </w:pBdr>
        <w:spacing w:before="69"/>
        <w:ind w:left="100"/>
        <w:jc w:val="both"/>
        <w:rPr>
          <w:color w:val="000000"/>
        </w:rPr>
      </w:pPr>
      <w:r>
        <w:rPr>
          <w:b/>
          <w:color w:val="000000"/>
        </w:rPr>
        <w:t xml:space="preserve">Pesquisador principal: </w:t>
      </w:r>
      <w:r>
        <w:rPr>
          <w:color w:val="212121"/>
        </w:rPr>
        <w:t>MICHELLE QUEIROZ AGUIAR BRASIL.</w:t>
      </w:r>
    </w:p>
    <w:p w14:paraId="0BE1A19D" w14:textId="77777777" w:rsidR="00934F82" w:rsidRDefault="00000000">
      <w:pPr>
        <w:widowControl w:val="0"/>
        <w:pBdr>
          <w:top w:val="nil"/>
          <w:left w:val="nil"/>
          <w:bottom w:val="nil"/>
          <w:right w:val="nil"/>
          <w:between w:val="nil"/>
        </w:pBdr>
        <w:spacing w:before="72"/>
        <w:ind w:left="100" w:right="236"/>
        <w:jc w:val="both"/>
        <w:rPr>
          <w:color w:val="000000"/>
          <w:highlight w:val="yellow"/>
        </w:rPr>
      </w:pPr>
      <w:r>
        <w:rPr>
          <w:b/>
          <w:color w:val="000000"/>
        </w:rPr>
        <w:t>Departamento</w:t>
      </w:r>
      <w:r>
        <w:rPr>
          <w:color w:val="000000"/>
        </w:rPr>
        <w:t xml:space="preserve">: UNIÃO METROPOLITANA DE EDUCAÇÃO E CULTURA-UNIME </w:t>
      </w:r>
    </w:p>
    <w:p w14:paraId="6A01C020" w14:textId="77777777" w:rsidR="00934F82" w:rsidRDefault="00000000">
      <w:pPr>
        <w:widowControl w:val="0"/>
        <w:pBdr>
          <w:top w:val="nil"/>
          <w:left w:val="nil"/>
          <w:bottom w:val="nil"/>
          <w:right w:val="nil"/>
          <w:between w:val="nil"/>
        </w:pBdr>
        <w:spacing w:before="4"/>
        <w:rPr>
          <w:color w:val="000000"/>
          <w:sz w:val="17"/>
          <w:szCs w:val="17"/>
        </w:rPr>
      </w:pPr>
      <w:r>
        <w:rPr>
          <w:noProof/>
        </w:rPr>
        <mc:AlternateContent>
          <mc:Choice Requires="wpg">
            <w:drawing>
              <wp:anchor distT="0" distB="0" distL="0" distR="0" simplePos="0" relativeHeight="251658240" behindDoc="0" locked="0" layoutInCell="1" hidden="0" allowOverlap="1" wp14:anchorId="74D671E7" wp14:editId="61DC99A9">
                <wp:simplePos x="0" y="0"/>
                <wp:positionH relativeFrom="column">
                  <wp:posOffset>-507999</wp:posOffset>
                </wp:positionH>
                <wp:positionV relativeFrom="paragraph">
                  <wp:posOffset>0</wp:posOffset>
                </wp:positionV>
                <wp:extent cx="69850" cy="69850"/>
                <wp:effectExtent l="0" t="0" r="0" b="0"/>
                <wp:wrapTopAndBottom distT="0" distB="0"/>
                <wp:docPr id="18" name="Conector de Seta Reta 18"/>
                <wp:cNvGraphicFramePr/>
                <a:graphic xmlns:a="http://schemas.openxmlformats.org/drawingml/2006/main">
                  <a:graphicData uri="http://schemas.microsoft.com/office/word/2010/wordprocessingShape">
                    <wps:wsp>
                      <wps:cNvCnPr/>
                      <wps:spPr>
                        <a:xfrm>
                          <a:off x="5330125" y="3764125"/>
                          <a:ext cx="31750" cy="317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-507999</wp:posOffset>
                </wp:positionH>
                <wp:positionV relativeFrom="paragraph">
                  <wp:posOffset>0</wp:posOffset>
                </wp:positionV>
                <wp:extent cx="69850" cy="69850"/>
                <wp:effectExtent b="0" l="0" r="0" t="0"/>
                <wp:wrapTopAndBottom distB="0" distT="0"/>
                <wp:docPr id="18"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69850" cy="69850"/>
                        </a:xfrm>
                        <a:prstGeom prst="rect"/>
                        <a:ln/>
                      </pic:spPr>
                    </pic:pic>
                  </a:graphicData>
                </a:graphic>
              </wp:anchor>
            </w:drawing>
          </mc:Fallback>
        </mc:AlternateContent>
      </w:r>
    </w:p>
    <w:p w14:paraId="60347F63" w14:textId="77777777" w:rsidR="00934F82" w:rsidRDefault="00934F82">
      <w:pPr>
        <w:widowControl w:val="0"/>
        <w:pBdr>
          <w:top w:val="nil"/>
          <w:left w:val="nil"/>
          <w:bottom w:val="nil"/>
          <w:right w:val="nil"/>
          <w:between w:val="nil"/>
        </w:pBdr>
        <w:spacing w:before="4"/>
        <w:rPr>
          <w:color w:val="000000"/>
          <w:sz w:val="13"/>
          <w:szCs w:val="13"/>
        </w:rPr>
      </w:pPr>
    </w:p>
    <w:p w14:paraId="5907EB28" w14:textId="77777777" w:rsidR="00934F82" w:rsidRDefault="00000000">
      <w:pPr>
        <w:widowControl w:val="0"/>
        <w:pBdr>
          <w:top w:val="nil"/>
          <w:left w:val="nil"/>
          <w:bottom w:val="nil"/>
          <w:right w:val="nil"/>
          <w:between w:val="nil"/>
        </w:pBdr>
        <w:spacing w:before="90"/>
        <w:ind w:left="100"/>
        <w:rPr>
          <w:color w:val="000000"/>
        </w:rPr>
      </w:pPr>
      <w:r>
        <w:rPr>
          <w:b/>
          <w:color w:val="000000"/>
        </w:rPr>
        <w:t>O QUE É ESSA PESQUISA?</w:t>
      </w:r>
    </w:p>
    <w:p w14:paraId="1FD5307B" w14:textId="77777777" w:rsidR="00934F82" w:rsidRDefault="00000000">
      <w:pPr>
        <w:widowControl w:val="0"/>
        <w:pBdr>
          <w:top w:val="nil"/>
          <w:left w:val="nil"/>
          <w:bottom w:val="nil"/>
          <w:right w:val="nil"/>
          <w:between w:val="nil"/>
        </w:pBdr>
        <w:spacing w:before="113" w:line="360" w:lineRule="auto"/>
        <w:ind w:left="100" w:right="155"/>
        <w:jc w:val="both"/>
        <w:rPr>
          <w:color w:val="000000"/>
        </w:rPr>
      </w:pPr>
      <w:r>
        <w:rPr>
          <w:color w:val="000000"/>
        </w:rPr>
        <w:t xml:space="preserve">Você está sendo convidado a participar de uma pesquisa sobre a qualidade do seu sono e algumas alterações ao urinar porque você se encaixa nos critérios de seleção para essa pesquisa. A Dra. </w:t>
      </w:r>
      <w:r>
        <w:rPr>
          <w:color w:val="212121"/>
        </w:rPr>
        <w:t xml:space="preserve">MICHELLE QUEIROZ AGUIAR BRASIL </w:t>
      </w:r>
      <w:r>
        <w:rPr>
          <w:color w:val="000000"/>
        </w:rPr>
        <w:t>é a médica responsável pelo estudo. Nesta pesquisa estamos verificando se quando crianças e adolescentes de 6 a 14 anos possuem distúrbios urinários isso atrapalha diretamente na qualidade do sono delas.</w:t>
      </w:r>
    </w:p>
    <w:p w14:paraId="50B19515" w14:textId="77777777" w:rsidR="00934F82" w:rsidRDefault="00000000">
      <w:pPr>
        <w:widowControl w:val="0"/>
        <w:pBdr>
          <w:top w:val="nil"/>
          <w:left w:val="nil"/>
          <w:bottom w:val="nil"/>
          <w:right w:val="nil"/>
          <w:between w:val="nil"/>
        </w:pBdr>
        <w:spacing w:before="7"/>
        <w:ind w:left="100"/>
        <w:rPr>
          <w:color w:val="000000"/>
        </w:rPr>
      </w:pPr>
      <w:r>
        <w:rPr>
          <w:b/>
          <w:color w:val="000000"/>
        </w:rPr>
        <w:t>COMO SERÁ?</w:t>
      </w:r>
    </w:p>
    <w:p w14:paraId="47B11B86" w14:textId="77777777" w:rsidR="00934F82" w:rsidRDefault="00000000">
      <w:pPr>
        <w:widowControl w:val="0"/>
        <w:pBdr>
          <w:top w:val="nil"/>
          <w:left w:val="nil"/>
          <w:bottom w:val="nil"/>
          <w:right w:val="nil"/>
          <w:between w:val="nil"/>
        </w:pBdr>
        <w:spacing w:before="132" w:line="360" w:lineRule="auto"/>
        <w:ind w:left="100" w:right="161"/>
        <w:jc w:val="both"/>
        <w:rPr>
          <w:color w:val="000000"/>
        </w:rPr>
      </w:pPr>
      <w:r>
        <w:rPr>
          <w:color w:val="000000"/>
        </w:rPr>
        <w:t xml:space="preserve">Vamos aplicar 3 questionários para você responder , sendo 1 voltado para avaliação da qualidade do sono, outro para distúrbios do sono e o último para avaliação de distúrbios </w:t>
      </w:r>
      <w:proofErr w:type="spellStart"/>
      <w:r>
        <w:rPr>
          <w:color w:val="000000"/>
        </w:rPr>
        <w:t>miccionais</w:t>
      </w:r>
      <w:proofErr w:type="spellEnd"/>
      <w:r>
        <w:rPr>
          <w:color w:val="000000"/>
        </w:rPr>
        <w:t>. Você responderá à essas perguntas acompanhado e com ajuda de seus pais.</w:t>
      </w:r>
    </w:p>
    <w:p w14:paraId="7079B5CC" w14:textId="77777777" w:rsidR="00934F82" w:rsidRDefault="00000000">
      <w:pPr>
        <w:widowControl w:val="0"/>
        <w:pBdr>
          <w:top w:val="nil"/>
          <w:left w:val="nil"/>
          <w:bottom w:val="nil"/>
          <w:right w:val="nil"/>
          <w:between w:val="nil"/>
        </w:pBdr>
        <w:spacing w:before="6"/>
        <w:ind w:left="100"/>
        <w:rPr>
          <w:color w:val="000000"/>
        </w:rPr>
      </w:pPr>
      <w:r>
        <w:rPr>
          <w:b/>
          <w:color w:val="000000"/>
        </w:rPr>
        <w:t>NINGUÉM VAI SABER!</w:t>
      </w:r>
    </w:p>
    <w:p w14:paraId="08405650" w14:textId="77777777" w:rsidR="00934F82" w:rsidRDefault="00000000">
      <w:pPr>
        <w:widowControl w:val="0"/>
        <w:pBdr>
          <w:top w:val="nil"/>
          <w:left w:val="nil"/>
          <w:bottom w:val="nil"/>
          <w:right w:val="nil"/>
          <w:between w:val="nil"/>
        </w:pBdr>
        <w:spacing w:before="132" w:line="360" w:lineRule="auto"/>
        <w:ind w:left="100" w:right="159"/>
        <w:jc w:val="both"/>
        <w:rPr>
          <w:color w:val="000000"/>
        </w:rPr>
      </w:pPr>
      <w:r>
        <w:rPr>
          <w:color w:val="000000"/>
        </w:rPr>
        <w:t>Nós não vamos contar para ninguém que você está participando do estudo e nem vamos colocar seu nome em lugar nenhum. Somente seus pais ou pessoas responsáveis por você vão saber.</w:t>
      </w:r>
    </w:p>
    <w:p w14:paraId="273BF0A3" w14:textId="77777777" w:rsidR="00934F82" w:rsidRDefault="00000000">
      <w:pPr>
        <w:widowControl w:val="0"/>
        <w:pBdr>
          <w:top w:val="nil"/>
          <w:left w:val="nil"/>
          <w:bottom w:val="nil"/>
          <w:right w:val="nil"/>
          <w:between w:val="nil"/>
        </w:pBdr>
        <w:spacing w:before="5"/>
        <w:ind w:left="100"/>
        <w:rPr>
          <w:color w:val="000000"/>
        </w:rPr>
      </w:pPr>
      <w:r>
        <w:rPr>
          <w:b/>
          <w:color w:val="000000"/>
        </w:rPr>
        <w:t>VOCÊ PARTICIPA SE QUISER!</w:t>
      </w:r>
    </w:p>
    <w:p w14:paraId="418B722F" w14:textId="77777777" w:rsidR="00934F82" w:rsidRDefault="00000000">
      <w:pPr>
        <w:widowControl w:val="0"/>
        <w:pBdr>
          <w:top w:val="nil"/>
          <w:left w:val="nil"/>
          <w:bottom w:val="nil"/>
          <w:right w:val="nil"/>
          <w:between w:val="nil"/>
        </w:pBdr>
        <w:spacing w:before="134" w:line="360" w:lineRule="auto"/>
        <w:ind w:left="100" w:right="171"/>
        <w:jc w:val="both"/>
        <w:rPr>
          <w:color w:val="000000"/>
        </w:rPr>
      </w:pPr>
      <w:r>
        <w:rPr>
          <w:color w:val="000000"/>
        </w:rPr>
        <w:t>Mesmo se o adulto responsável por você autorizar, você não precisa participar se não quiser. E você pode sair do estudo a qualquer momento!</w:t>
      </w:r>
    </w:p>
    <w:p w14:paraId="1DA84E2B" w14:textId="77777777" w:rsidR="00934F82" w:rsidRDefault="00000000">
      <w:pPr>
        <w:widowControl w:val="0"/>
        <w:pBdr>
          <w:top w:val="nil"/>
          <w:left w:val="nil"/>
          <w:bottom w:val="nil"/>
          <w:right w:val="nil"/>
          <w:between w:val="nil"/>
        </w:pBdr>
        <w:spacing w:before="6"/>
        <w:ind w:left="100"/>
        <w:rPr>
          <w:color w:val="000000"/>
        </w:rPr>
      </w:pPr>
      <w:r>
        <w:rPr>
          <w:b/>
          <w:color w:val="000000"/>
        </w:rPr>
        <w:t>O QUE VOCÊ PRECISA FAZER?</w:t>
      </w:r>
    </w:p>
    <w:p w14:paraId="5CCB79F9" w14:textId="77777777" w:rsidR="00934F82" w:rsidRDefault="00000000">
      <w:pPr>
        <w:widowControl w:val="0"/>
        <w:pBdr>
          <w:top w:val="nil"/>
          <w:left w:val="nil"/>
          <w:bottom w:val="nil"/>
          <w:right w:val="nil"/>
          <w:between w:val="nil"/>
        </w:pBdr>
        <w:spacing w:before="132"/>
        <w:ind w:left="100"/>
        <w:jc w:val="both"/>
        <w:rPr>
          <w:color w:val="000000"/>
          <w:sz w:val="22"/>
          <w:szCs w:val="22"/>
        </w:rPr>
      </w:pPr>
      <w:r>
        <w:rPr>
          <w:color w:val="000000"/>
        </w:rPr>
        <w:t>Se você quiser participar da nossa pesquisa só precisa responder os seguintes questionários :</w:t>
      </w:r>
    </w:p>
    <w:p w14:paraId="051321B3" w14:textId="77777777" w:rsidR="00934F82" w:rsidRDefault="00000000">
      <w:pPr>
        <w:widowControl w:val="0"/>
        <w:numPr>
          <w:ilvl w:val="0"/>
          <w:numId w:val="9"/>
        </w:numPr>
        <w:pBdr>
          <w:top w:val="nil"/>
          <w:left w:val="nil"/>
          <w:bottom w:val="nil"/>
          <w:right w:val="nil"/>
          <w:between w:val="nil"/>
        </w:pBdr>
        <w:spacing w:before="100" w:line="357" w:lineRule="auto"/>
        <w:ind w:right="150"/>
        <w:jc w:val="both"/>
        <w:rPr>
          <w:color w:val="000000"/>
        </w:rPr>
      </w:pPr>
      <w:r>
        <w:rPr>
          <w:rFonts w:ascii="Arial" w:eastAsia="Arial" w:hAnsi="Arial" w:cs="Arial"/>
          <w:b/>
          <w:color w:val="000000"/>
        </w:rPr>
        <w:t>Escala de Distúrbios do Sono em Crianças:</w:t>
      </w:r>
      <w:r>
        <w:rPr>
          <w:rFonts w:ascii="Arial" w:eastAsia="Arial" w:hAnsi="Arial" w:cs="Arial"/>
          <w:color w:val="000000"/>
        </w:rPr>
        <w:t xml:space="preserve"> este questionário possui 26 perguntas sobre se você acorda muito à noite, se você se mexe muito e não respira bem ao dormir. O adulto lhe acompanhando irá responder essas </w:t>
      </w:r>
      <w:r>
        <w:rPr>
          <w:rFonts w:ascii="Arial" w:eastAsia="Arial" w:hAnsi="Arial" w:cs="Arial"/>
          <w:color w:val="000000"/>
        </w:rPr>
        <w:lastRenderedPageBreak/>
        <w:t xml:space="preserve">perguntas com você.  </w:t>
      </w:r>
    </w:p>
    <w:p w14:paraId="4A007424" w14:textId="77777777" w:rsidR="00934F82" w:rsidRDefault="00000000">
      <w:pPr>
        <w:widowControl w:val="0"/>
        <w:numPr>
          <w:ilvl w:val="0"/>
          <w:numId w:val="9"/>
        </w:numPr>
        <w:pBdr>
          <w:top w:val="nil"/>
          <w:left w:val="nil"/>
          <w:bottom w:val="nil"/>
          <w:right w:val="nil"/>
          <w:between w:val="nil"/>
        </w:pBdr>
        <w:spacing w:before="100" w:line="357" w:lineRule="auto"/>
        <w:ind w:right="155"/>
        <w:jc w:val="both"/>
        <w:rPr>
          <w:color w:val="000000"/>
        </w:rPr>
      </w:pPr>
      <w:proofErr w:type="spellStart"/>
      <w:r>
        <w:rPr>
          <w:rFonts w:ascii="Arial" w:eastAsia="Arial" w:hAnsi="Arial" w:cs="Arial"/>
          <w:b/>
          <w:color w:val="000000"/>
        </w:rPr>
        <w:t>Questionário</w:t>
      </w:r>
      <w:proofErr w:type="spellEnd"/>
      <w:r>
        <w:rPr>
          <w:rFonts w:ascii="Arial" w:eastAsia="Arial" w:hAnsi="Arial" w:cs="Arial"/>
          <w:b/>
          <w:color w:val="000000"/>
        </w:rPr>
        <w:t xml:space="preserve"> Sobre Comportamento  do Sono:</w:t>
      </w:r>
      <w:r>
        <w:rPr>
          <w:rFonts w:ascii="Arial" w:eastAsia="Arial" w:hAnsi="Arial" w:cs="Arial"/>
          <w:color w:val="000000"/>
        </w:rPr>
        <w:t xml:space="preserve"> este questionário inclui 29 perguntas  com o objetivo de investigar o comportamento do seu sono, abrangendo questões como: ronco, se você fala dormindo, se você range os dentes, ou faz xixi na cama. </w:t>
      </w:r>
      <w:r>
        <w:rPr>
          <w:rFonts w:ascii="Arial" w:eastAsia="Arial" w:hAnsi="Arial" w:cs="Arial"/>
          <w:b/>
          <w:color w:val="000000"/>
        </w:rPr>
        <w:t xml:space="preserve">O adulto lhe acompanhando irá responder essas perguntas com você. </w:t>
      </w:r>
    </w:p>
    <w:p w14:paraId="0E74780D" w14:textId="77777777" w:rsidR="00934F82" w:rsidRDefault="00000000">
      <w:pPr>
        <w:widowControl w:val="0"/>
        <w:numPr>
          <w:ilvl w:val="0"/>
          <w:numId w:val="10"/>
        </w:numPr>
        <w:pBdr>
          <w:top w:val="nil"/>
          <w:left w:val="nil"/>
          <w:bottom w:val="nil"/>
          <w:right w:val="nil"/>
          <w:between w:val="nil"/>
        </w:pBdr>
        <w:spacing w:before="100" w:line="357" w:lineRule="auto"/>
        <w:ind w:right="155"/>
        <w:jc w:val="both"/>
        <w:rPr>
          <w:color w:val="000000"/>
        </w:rPr>
      </w:pPr>
      <w:r>
        <w:rPr>
          <w:rFonts w:ascii="Arial" w:eastAsia="Arial" w:hAnsi="Arial" w:cs="Arial"/>
          <w:b/>
          <w:color w:val="000000"/>
        </w:rPr>
        <w:t xml:space="preserve">Questionário </w:t>
      </w:r>
      <w:proofErr w:type="spellStart"/>
      <w:r>
        <w:rPr>
          <w:rFonts w:ascii="Arial" w:eastAsia="Arial" w:hAnsi="Arial" w:cs="Arial"/>
          <w:b/>
          <w:color w:val="000000"/>
        </w:rPr>
        <w:t>Dysfunctional</w:t>
      </w:r>
      <w:proofErr w:type="spellEnd"/>
      <w:r>
        <w:rPr>
          <w:rFonts w:ascii="Arial" w:eastAsia="Arial" w:hAnsi="Arial" w:cs="Arial"/>
          <w:b/>
          <w:color w:val="000000"/>
        </w:rPr>
        <w:t xml:space="preserve"> </w:t>
      </w:r>
      <w:proofErr w:type="spellStart"/>
      <w:r>
        <w:rPr>
          <w:rFonts w:ascii="Arial" w:eastAsia="Arial" w:hAnsi="Arial" w:cs="Arial"/>
          <w:b/>
          <w:color w:val="000000"/>
        </w:rPr>
        <w:t>Voiding</w:t>
      </w:r>
      <w:proofErr w:type="spellEnd"/>
      <w:r>
        <w:rPr>
          <w:rFonts w:ascii="Arial" w:eastAsia="Arial" w:hAnsi="Arial" w:cs="Arial"/>
          <w:b/>
          <w:color w:val="000000"/>
        </w:rPr>
        <w:t xml:space="preserve"> </w:t>
      </w:r>
      <w:proofErr w:type="spellStart"/>
      <w:r>
        <w:rPr>
          <w:rFonts w:ascii="Arial" w:eastAsia="Arial" w:hAnsi="Arial" w:cs="Arial"/>
          <w:b/>
          <w:color w:val="000000"/>
        </w:rPr>
        <w:t>Symptom</w:t>
      </w:r>
      <w:proofErr w:type="spellEnd"/>
      <w:r>
        <w:rPr>
          <w:rFonts w:ascii="Arial" w:eastAsia="Arial" w:hAnsi="Arial" w:cs="Arial"/>
          <w:b/>
          <w:color w:val="000000"/>
        </w:rPr>
        <w:t xml:space="preserve"> Score (DVSS)</w:t>
      </w:r>
      <w:r>
        <w:rPr>
          <w:rFonts w:ascii="Arial" w:eastAsia="Arial" w:hAnsi="Arial" w:cs="Arial"/>
          <w:color w:val="000000"/>
        </w:rPr>
        <w:t xml:space="preserve">: este questionário é constituído por 10 itens para identificar alguma alteração que você possa apresentar ao fazer xixi, como por exemplo fazer força para fazer xixi, se sente dor ao fazer xixi. </w:t>
      </w:r>
      <w:r>
        <w:rPr>
          <w:rFonts w:ascii="Arial" w:eastAsia="Arial" w:hAnsi="Arial" w:cs="Arial"/>
          <w:b/>
          <w:color w:val="000000"/>
        </w:rPr>
        <w:t>O adulto lhe acompanhando irá responder essas perguntas com você.</w:t>
      </w:r>
    </w:p>
    <w:p w14:paraId="252E3E93" w14:textId="77777777" w:rsidR="00934F82" w:rsidRDefault="00000000">
      <w:pPr>
        <w:widowControl w:val="0"/>
        <w:pBdr>
          <w:top w:val="nil"/>
          <w:left w:val="nil"/>
          <w:bottom w:val="nil"/>
          <w:right w:val="nil"/>
          <w:between w:val="nil"/>
        </w:pBdr>
        <w:spacing w:before="49"/>
        <w:ind w:left="100"/>
        <w:rPr>
          <w:color w:val="000000"/>
        </w:rPr>
      </w:pPr>
      <w:r>
        <w:rPr>
          <w:b/>
          <w:color w:val="000000"/>
        </w:rPr>
        <w:t>CONTATO DO MÉDICO E DA SUA EQUIPE</w:t>
      </w:r>
    </w:p>
    <w:p w14:paraId="7A235B8D" w14:textId="77777777" w:rsidR="00934F82" w:rsidRDefault="00000000">
      <w:pPr>
        <w:widowControl w:val="0"/>
        <w:pBdr>
          <w:top w:val="nil"/>
          <w:left w:val="nil"/>
          <w:bottom w:val="nil"/>
          <w:right w:val="nil"/>
          <w:between w:val="nil"/>
        </w:pBdr>
        <w:spacing w:before="134"/>
        <w:ind w:left="100"/>
        <w:rPr>
          <w:rFonts w:ascii="Arial" w:eastAsia="Arial" w:hAnsi="Arial" w:cs="Arial"/>
          <w:color w:val="000000"/>
        </w:rPr>
      </w:pPr>
      <w:r>
        <w:rPr>
          <w:color w:val="000000"/>
        </w:rPr>
        <w:t>Se você tiver qualquer dúvida e quiser falar com a equipe do estudo é só entrar em contato:</w:t>
      </w:r>
    </w:p>
    <w:p w14:paraId="397C1B5F" w14:textId="77777777" w:rsidR="00934F82" w:rsidRDefault="00934F82">
      <w:pPr>
        <w:widowControl w:val="0"/>
        <w:pBdr>
          <w:top w:val="nil"/>
          <w:left w:val="nil"/>
          <w:bottom w:val="nil"/>
          <w:right w:val="nil"/>
          <w:between w:val="nil"/>
        </w:pBdr>
        <w:spacing w:before="4" w:after="1"/>
        <w:rPr>
          <w:color w:val="000000"/>
          <w:sz w:val="26"/>
          <w:szCs w:val="26"/>
        </w:rPr>
      </w:pPr>
    </w:p>
    <w:tbl>
      <w:tblPr>
        <w:tblStyle w:val="ac"/>
        <w:tblW w:w="9739" w:type="dxa"/>
        <w:tblInd w:w="2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739"/>
      </w:tblGrid>
      <w:tr w:rsidR="00934F82" w14:paraId="5F258FEB" w14:textId="77777777">
        <w:trPr>
          <w:trHeight w:val="230"/>
        </w:trPr>
        <w:tc>
          <w:tcPr>
            <w:tcW w:w="973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6932DBC2" w14:textId="77777777" w:rsidR="00934F82" w:rsidRDefault="00000000">
            <w:pPr>
              <w:widowControl w:val="0"/>
              <w:pBdr>
                <w:top w:val="nil"/>
                <w:left w:val="nil"/>
                <w:bottom w:val="nil"/>
                <w:right w:val="nil"/>
                <w:between w:val="nil"/>
              </w:pBdr>
              <w:spacing w:before="42"/>
              <w:rPr>
                <w:color w:val="000000"/>
              </w:rPr>
            </w:pPr>
            <w:r>
              <w:rPr>
                <w:color w:val="000000"/>
                <w:sz w:val="20"/>
                <w:szCs w:val="20"/>
                <w:u w:val="single"/>
              </w:rPr>
              <w:t>Médico Responsável:</w:t>
            </w:r>
            <w:r>
              <w:rPr>
                <w:color w:val="000000"/>
                <w:sz w:val="20"/>
                <w:szCs w:val="20"/>
              </w:rPr>
              <w:t xml:space="preserve"> MICHELLE QUEIROZ AGUIAR BRASIL</w:t>
            </w:r>
          </w:p>
        </w:tc>
      </w:tr>
      <w:tr w:rsidR="00934F82" w14:paraId="425FEC67" w14:textId="77777777">
        <w:trPr>
          <w:trHeight w:val="232"/>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3F0F2089" w14:textId="77777777" w:rsidR="00934F82" w:rsidRDefault="00000000">
            <w:pPr>
              <w:widowControl w:val="0"/>
              <w:pBdr>
                <w:top w:val="nil"/>
                <w:left w:val="nil"/>
                <w:bottom w:val="nil"/>
                <w:right w:val="nil"/>
                <w:between w:val="nil"/>
              </w:pBdr>
              <w:spacing w:before="43"/>
              <w:ind w:left="107"/>
              <w:rPr>
                <w:color w:val="000000"/>
              </w:rPr>
            </w:pPr>
            <w:r>
              <w:rPr>
                <w:color w:val="000000"/>
                <w:sz w:val="20"/>
                <w:szCs w:val="20"/>
                <w:u w:val="single"/>
              </w:rPr>
              <w:t xml:space="preserve">Instituição Responsável: </w:t>
            </w:r>
            <w:r>
              <w:rPr>
                <w:color w:val="000000"/>
                <w:sz w:val="20"/>
                <w:szCs w:val="20"/>
              </w:rPr>
              <w:t>UNIÃO METROPOLITANA DE EDUCAÇÃO E CULTURA-UNIME</w:t>
            </w:r>
          </w:p>
        </w:tc>
      </w:tr>
      <w:tr w:rsidR="00934F82" w14:paraId="2BF2ED4D" w14:textId="77777777">
        <w:trPr>
          <w:trHeight w:val="240"/>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74FD13F1" w14:textId="77777777" w:rsidR="00934F82" w:rsidRDefault="00000000">
            <w:pPr>
              <w:widowControl w:val="0"/>
              <w:pBdr>
                <w:top w:val="nil"/>
                <w:left w:val="nil"/>
                <w:bottom w:val="nil"/>
                <w:right w:val="nil"/>
                <w:between w:val="nil"/>
              </w:pBdr>
              <w:spacing w:before="61"/>
              <w:ind w:left="107"/>
              <w:rPr>
                <w:color w:val="000000"/>
              </w:rPr>
            </w:pPr>
            <w:r>
              <w:rPr>
                <w:color w:val="000000"/>
                <w:sz w:val="20"/>
                <w:szCs w:val="20"/>
                <w:u w:val="single"/>
              </w:rPr>
              <w:t>Telefone Fixo</w:t>
            </w:r>
            <w:r>
              <w:rPr>
                <w:color w:val="000000"/>
                <w:sz w:val="20"/>
                <w:szCs w:val="20"/>
              </w:rPr>
              <w:t>:  (71) 3378-8900</w:t>
            </w:r>
          </w:p>
        </w:tc>
      </w:tr>
      <w:tr w:rsidR="00934F82" w14:paraId="3F130D60" w14:textId="77777777">
        <w:trPr>
          <w:trHeight w:val="227"/>
        </w:trPr>
        <w:tc>
          <w:tcPr>
            <w:tcW w:w="9739" w:type="dxa"/>
            <w:tcBorders>
              <w:top w:val="nil"/>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21867A6B" w14:textId="77777777" w:rsidR="00934F82" w:rsidRDefault="00000000">
            <w:pPr>
              <w:widowControl w:val="0"/>
              <w:pBdr>
                <w:top w:val="nil"/>
                <w:left w:val="nil"/>
                <w:bottom w:val="nil"/>
                <w:right w:val="nil"/>
                <w:between w:val="nil"/>
              </w:pBdr>
              <w:spacing w:before="27"/>
              <w:ind w:left="107"/>
              <w:rPr>
                <w:color w:val="000000"/>
              </w:rPr>
            </w:pPr>
            <w:r>
              <w:rPr>
                <w:color w:val="000000"/>
                <w:sz w:val="20"/>
                <w:szCs w:val="20"/>
                <w:u w:val="single"/>
              </w:rPr>
              <w:t>Endereço:</w:t>
            </w:r>
            <w:r>
              <w:rPr>
                <w:color w:val="000000"/>
                <w:sz w:val="20"/>
                <w:szCs w:val="20"/>
              </w:rPr>
              <w:t xml:space="preserve"> </w:t>
            </w:r>
            <w:proofErr w:type="spellStart"/>
            <w:r>
              <w:rPr>
                <w:color w:val="212121"/>
                <w:sz w:val="20"/>
                <w:szCs w:val="20"/>
              </w:rPr>
              <w:t>Av</w:t>
            </w:r>
            <w:proofErr w:type="spellEnd"/>
            <w:r>
              <w:rPr>
                <w:color w:val="212121"/>
                <w:sz w:val="20"/>
                <w:szCs w:val="20"/>
              </w:rPr>
              <w:t xml:space="preserve"> </w:t>
            </w:r>
            <w:proofErr w:type="spellStart"/>
            <w:r>
              <w:rPr>
                <w:color w:val="212121"/>
                <w:sz w:val="20"/>
                <w:szCs w:val="20"/>
              </w:rPr>
              <w:t>Luis</w:t>
            </w:r>
            <w:proofErr w:type="spellEnd"/>
            <w:r>
              <w:rPr>
                <w:color w:val="212121"/>
                <w:sz w:val="20"/>
                <w:szCs w:val="20"/>
              </w:rPr>
              <w:t xml:space="preserve"> </w:t>
            </w:r>
            <w:proofErr w:type="spellStart"/>
            <w:r>
              <w:rPr>
                <w:color w:val="212121"/>
                <w:sz w:val="20"/>
                <w:szCs w:val="20"/>
              </w:rPr>
              <w:t>Tarquinio</w:t>
            </w:r>
            <w:proofErr w:type="spellEnd"/>
            <w:r>
              <w:rPr>
                <w:color w:val="212121"/>
                <w:sz w:val="20"/>
                <w:szCs w:val="20"/>
              </w:rPr>
              <w:t xml:space="preserve"> Pontes, 600, Fazenda Pitangueira - Lauro de Freitas/BA, CEP 42700-000</w:t>
            </w:r>
          </w:p>
        </w:tc>
      </w:tr>
    </w:tbl>
    <w:p w14:paraId="58F4DFAF" w14:textId="77777777" w:rsidR="00934F82" w:rsidRDefault="00934F82">
      <w:pPr>
        <w:widowControl w:val="0"/>
        <w:pBdr>
          <w:top w:val="nil"/>
          <w:left w:val="nil"/>
          <w:bottom w:val="nil"/>
          <w:right w:val="nil"/>
          <w:between w:val="nil"/>
        </w:pBdr>
        <w:spacing w:before="4" w:after="1"/>
        <w:ind w:left="111" w:hanging="111"/>
        <w:rPr>
          <w:color w:val="000000"/>
          <w:sz w:val="26"/>
          <w:szCs w:val="26"/>
        </w:rPr>
      </w:pPr>
    </w:p>
    <w:p w14:paraId="4536252D" w14:textId="77777777" w:rsidR="00934F82" w:rsidRDefault="00934F82">
      <w:pPr>
        <w:widowControl w:val="0"/>
        <w:pBdr>
          <w:top w:val="nil"/>
          <w:left w:val="nil"/>
          <w:bottom w:val="nil"/>
          <w:right w:val="nil"/>
          <w:between w:val="nil"/>
        </w:pBdr>
        <w:spacing w:before="4"/>
        <w:rPr>
          <w:color w:val="000000"/>
          <w:sz w:val="35"/>
          <w:szCs w:val="35"/>
        </w:rPr>
      </w:pPr>
    </w:p>
    <w:p w14:paraId="493CF8B4" w14:textId="77777777" w:rsidR="00934F82" w:rsidRDefault="00000000">
      <w:pPr>
        <w:widowControl w:val="0"/>
        <w:pBdr>
          <w:top w:val="nil"/>
          <w:left w:val="nil"/>
          <w:bottom w:val="nil"/>
          <w:right w:val="nil"/>
          <w:between w:val="nil"/>
        </w:pBdr>
        <w:ind w:left="160"/>
        <w:rPr>
          <w:color w:val="000000"/>
        </w:rPr>
      </w:pPr>
      <w:r>
        <w:rPr>
          <w:color w:val="000000"/>
        </w:rPr>
        <w:t>Se você achar que a equipe do estudo fez algo errado com você, é só entrar em contato com:</w:t>
      </w:r>
    </w:p>
    <w:p w14:paraId="431DE490" w14:textId="77777777" w:rsidR="00934F82" w:rsidRDefault="00934F82">
      <w:pPr>
        <w:widowControl w:val="0"/>
        <w:pBdr>
          <w:top w:val="nil"/>
          <w:left w:val="nil"/>
          <w:bottom w:val="nil"/>
          <w:right w:val="nil"/>
          <w:between w:val="nil"/>
        </w:pBdr>
        <w:spacing w:before="9"/>
        <w:rPr>
          <w:color w:val="000000"/>
          <w:sz w:val="11"/>
          <w:szCs w:val="11"/>
        </w:rPr>
      </w:pPr>
    </w:p>
    <w:tbl>
      <w:tblPr>
        <w:tblStyle w:val="ad"/>
        <w:tblW w:w="9739"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739"/>
      </w:tblGrid>
      <w:tr w:rsidR="00934F82" w14:paraId="7086FCED" w14:textId="77777777">
        <w:trPr>
          <w:trHeight w:val="250"/>
        </w:trPr>
        <w:tc>
          <w:tcPr>
            <w:tcW w:w="9739" w:type="dxa"/>
            <w:tcBorders>
              <w:top w:val="single" w:sz="4" w:space="0" w:color="000000"/>
              <w:left w:val="single" w:sz="4" w:space="0" w:color="000000"/>
              <w:bottom w:val="nil"/>
              <w:right w:val="single" w:sz="4" w:space="0" w:color="000000"/>
            </w:tcBorders>
            <w:shd w:val="clear" w:color="auto" w:fill="auto"/>
            <w:tcMar>
              <w:top w:w="80" w:type="dxa"/>
              <w:left w:w="187" w:type="dxa"/>
              <w:bottom w:w="80" w:type="dxa"/>
              <w:right w:w="80" w:type="dxa"/>
            </w:tcMar>
          </w:tcPr>
          <w:p w14:paraId="6CD6339D" w14:textId="77777777" w:rsidR="00934F82" w:rsidRDefault="00000000">
            <w:pPr>
              <w:widowControl w:val="0"/>
              <w:pBdr>
                <w:top w:val="nil"/>
                <w:left w:val="nil"/>
                <w:bottom w:val="nil"/>
                <w:right w:val="nil"/>
                <w:between w:val="nil"/>
              </w:pBdr>
              <w:spacing w:before="1"/>
              <w:ind w:left="107"/>
              <w:rPr>
                <w:color w:val="000000"/>
              </w:rPr>
            </w:pPr>
            <w:r>
              <w:rPr>
                <w:b/>
                <w:color w:val="000000"/>
                <w:sz w:val="22"/>
                <w:szCs w:val="22"/>
              </w:rPr>
              <w:t>COMITÊ DE ÉTICA EM PESQUISA CLÍNICA COM SERES HUMANOS</w:t>
            </w:r>
          </w:p>
        </w:tc>
      </w:tr>
      <w:tr w:rsidR="00934F82" w14:paraId="345B371A" w14:textId="77777777">
        <w:trPr>
          <w:trHeight w:val="310"/>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05A209B6" w14:textId="77777777" w:rsidR="00934F82" w:rsidRDefault="00000000">
            <w:pPr>
              <w:widowControl w:val="0"/>
              <w:pBdr>
                <w:top w:val="nil"/>
                <w:left w:val="nil"/>
                <w:bottom w:val="nil"/>
                <w:right w:val="nil"/>
                <w:between w:val="nil"/>
              </w:pBdr>
              <w:spacing w:before="43"/>
              <w:ind w:left="107"/>
              <w:rPr>
                <w:color w:val="000000"/>
              </w:rPr>
            </w:pPr>
            <w:r>
              <w:rPr>
                <w:color w:val="000000"/>
              </w:rPr>
              <w:t xml:space="preserve">E-mail: </w:t>
            </w:r>
            <w:hyperlink r:id="rId19">
              <w:r>
                <w:rPr>
                  <w:color w:val="1155CC"/>
                  <w:u w:val="single"/>
                </w:rPr>
                <w:t>coepe@kroton.com.br</w:t>
              </w:r>
            </w:hyperlink>
          </w:p>
        </w:tc>
      </w:tr>
      <w:tr w:rsidR="00934F82" w14:paraId="66958D26" w14:textId="77777777">
        <w:trPr>
          <w:trHeight w:val="232"/>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2A5DABD3" w14:textId="77777777" w:rsidR="00934F82" w:rsidRDefault="00000000">
            <w:pPr>
              <w:widowControl w:val="0"/>
              <w:pBdr>
                <w:top w:val="nil"/>
                <w:left w:val="nil"/>
                <w:bottom w:val="nil"/>
                <w:right w:val="nil"/>
                <w:between w:val="nil"/>
              </w:pBdr>
              <w:spacing w:before="27"/>
              <w:ind w:left="107"/>
              <w:rPr>
                <w:color w:val="000000"/>
              </w:rPr>
            </w:pPr>
            <w:r>
              <w:rPr>
                <w:color w:val="000000"/>
                <w:sz w:val="20"/>
                <w:szCs w:val="20"/>
                <w:u w:val="single"/>
              </w:rPr>
              <w:t xml:space="preserve">Telefones: </w:t>
            </w:r>
            <w:r>
              <w:rPr>
                <w:color w:val="000000"/>
                <w:sz w:val="20"/>
                <w:szCs w:val="20"/>
              </w:rPr>
              <w:t>(43) 3371-7931/  (71) 3378-8900</w:t>
            </w:r>
          </w:p>
        </w:tc>
      </w:tr>
      <w:tr w:rsidR="00934F82" w14:paraId="5D2D6FE4" w14:textId="77777777">
        <w:trPr>
          <w:trHeight w:val="500"/>
        </w:trPr>
        <w:tc>
          <w:tcPr>
            <w:tcW w:w="9739" w:type="dxa"/>
            <w:tcBorders>
              <w:top w:val="nil"/>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254E04C" w14:textId="77777777" w:rsidR="00934F82" w:rsidRDefault="00000000">
            <w:pPr>
              <w:widowControl w:val="0"/>
              <w:pBdr>
                <w:top w:val="nil"/>
                <w:left w:val="nil"/>
                <w:bottom w:val="nil"/>
                <w:right w:val="nil"/>
                <w:between w:val="nil"/>
              </w:pBdr>
              <w:spacing w:before="69"/>
              <w:ind w:left="107"/>
              <w:rPr>
                <w:color w:val="000000"/>
              </w:rPr>
            </w:pPr>
            <w:r>
              <w:rPr>
                <w:color w:val="000000"/>
                <w:sz w:val="20"/>
                <w:szCs w:val="20"/>
                <w:u w:val="single"/>
              </w:rPr>
              <w:t xml:space="preserve">Endereço: </w:t>
            </w:r>
            <w:proofErr w:type="spellStart"/>
            <w:r>
              <w:rPr>
                <w:color w:val="212121"/>
                <w:sz w:val="20"/>
                <w:szCs w:val="20"/>
              </w:rPr>
              <w:t>Av</w:t>
            </w:r>
            <w:proofErr w:type="spellEnd"/>
            <w:r>
              <w:rPr>
                <w:color w:val="212121"/>
                <w:sz w:val="20"/>
                <w:szCs w:val="20"/>
              </w:rPr>
              <w:t xml:space="preserve"> </w:t>
            </w:r>
            <w:proofErr w:type="spellStart"/>
            <w:r>
              <w:rPr>
                <w:color w:val="212121"/>
                <w:sz w:val="20"/>
                <w:szCs w:val="20"/>
              </w:rPr>
              <w:t>Luis</w:t>
            </w:r>
            <w:proofErr w:type="spellEnd"/>
            <w:r>
              <w:rPr>
                <w:color w:val="212121"/>
                <w:sz w:val="20"/>
                <w:szCs w:val="20"/>
              </w:rPr>
              <w:t xml:space="preserve"> </w:t>
            </w:r>
            <w:proofErr w:type="spellStart"/>
            <w:r>
              <w:rPr>
                <w:color w:val="212121"/>
                <w:sz w:val="20"/>
                <w:szCs w:val="20"/>
              </w:rPr>
              <w:t>Tarquinio</w:t>
            </w:r>
            <w:proofErr w:type="spellEnd"/>
            <w:r>
              <w:rPr>
                <w:color w:val="212121"/>
                <w:sz w:val="20"/>
                <w:szCs w:val="20"/>
              </w:rPr>
              <w:t xml:space="preserve"> Pontes, 600, Fazenda Pitangueira - Lauro de Freitas/BA, CEP 42700-000</w:t>
            </w:r>
          </w:p>
        </w:tc>
      </w:tr>
    </w:tbl>
    <w:p w14:paraId="332A6515" w14:textId="77777777" w:rsidR="00934F82" w:rsidRDefault="00934F82">
      <w:pPr>
        <w:widowControl w:val="0"/>
        <w:pBdr>
          <w:top w:val="nil"/>
          <w:left w:val="nil"/>
          <w:bottom w:val="nil"/>
          <w:right w:val="nil"/>
          <w:between w:val="nil"/>
        </w:pBdr>
        <w:spacing w:before="9"/>
        <w:ind w:left="218" w:hanging="218"/>
        <w:rPr>
          <w:color w:val="000000"/>
          <w:sz w:val="11"/>
          <w:szCs w:val="11"/>
        </w:rPr>
      </w:pPr>
    </w:p>
    <w:p w14:paraId="7C7495A4" w14:textId="77777777" w:rsidR="00934F82" w:rsidRDefault="00934F82">
      <w:pPr>
        <w:widowControl w:val="0"/>
        <w:pBdr>
          <w:top w:val="nil"/>
          <w:left w:val="nil"/>
          <w:bottom w:val="nil"/>
          <w:right w:val="nil"/>
          <w:between w:val="nil"/>
        </w:pBdr>
        <w:spacing w:before="9"/>
        <w:rPr>
          <w:color w:val="000000"/>
        </w:rPr>
      </w:pPr>
    </w:p>
    <w:p w14:paraId="1F9DAB91" w14:textId="77777777" w:rsidR="00934F82" w:rsidRDefault="00934F82">
      <w:pPr>
        <w:widowControl w:val="0"/>
        <w:pBdr>
          <w:top w:val="nil"/>
          <w:left w:val="nil"/>
          <w:bottom w:val="nil"/>
          <w:right w:val="nil"/>
          <w:between w:val="nil"/>
        </w:pBdr>
        <w:rPr>
          <w:color w:val="000000"/>
          <w:sz w:val="22"/>
          <w:szCs w:val="22"/>
        </w:rPr>
      </w:pPr>
    </w:p>
    <w:p w14:paraId="7ECB9E3B" w14:textId="77777777" w:rsidR="00934F82" w:rsidRDefault="00000000">
      <w:pPr>
        <w:widowControl w:val="0"/>
        <w:pBdr>
          <w:top w:val="nil"/>
          <w:left w:val="nil"/>
          <w:bottom w:val="nil"/>
          <w:right w:val="nil"/>
          <w:between w:val="nil"/>
        </w:pBdr>
        <w:spacing w:before="91" w:line="276" w:lineRule="auto"/>
        <w:ind w:left="100" w:right="166"/>
        <w:jc w:val="both"/>
        <w:rPr>
          <w:color w:val="000000"/>
          <w:sz w:val="22"/>
          <w:szCs w:val="22"/>
          <w:u w:val="single"/>
        </w:rPr>
      </w:pPr>
      <w:r>
        <w:rPr>
          <w:color w:val="000000"/>
          <w:sz w:val="22"/>
          <w:szCs w:val="22"/>
          <w:u w:val="single"/>
        </w:rPr>
        <w:t>Após o ter respondidos todos os questionários seus dados e número de contato ficarão com um dos pesquisadores do pesquisa .Você também irá possuir o número dos pesquisadores caso tenha alguma dúvida sobre a pesquisa ou não tenha mais interesse em participar da pesquisa e queira comunicar.</w:t>
      </w:r>
    </w:p>
    <w:p w14:paraId="6482455A" w14:textId="77777777" w:rsidR="00934F82" w:rsidRDefault="00934F82">
      <w:pPr>
        <w:widowControl w:val="0"/>
        <w:pBdr>
          <w:top w:val="nil"/>
          <w:left w:val="nil"/>
          <w:bottom w:val="nil"/>
          <w:right w:val="nil"/>
          <w:between w:val="nil"/>
        </w:pBdr>
        <w:spacing w:before="91" w:line="276" w:lineRule="auto"/>
        <w:ind w:left="100" w:right="166"/>
        <w:jc w:val="both"/>
        <w:rPr>
          <w:color w:val="000000"/>
          <w:sz w:val="22"/>
          <w:szCs w:val="22"/>
          <w:u w:val="single"/>
        </w:rPr>
      </w:pPr>
    </w:p>
    <w:p w14:paraId="74AB7AB7" w14:textId="77777777" w:rsidR="00934F82" w:rsidRDefault="00934F82">
      <w:pPr>
        <w:widowControl w:val="0"/>
        <w:pBdr>
          <w:top w:val="nil"/>
          <w:left w:val="nil"/>
          <w:bottom w:val="nil"/>
          <w:right w:val="nil"/>
          <w:between w:val="nil"/>
        </w:pBdr>
        <w:spacing w:before="91" w:line="276" w:lineRule="auto"/>
        <w:ind w:left="100" w:right="166"/>
        <w:jc w:val="both"/>
        <w:rPr>
          <w:color w:val="000000"/>
          <w:sz w:val="22"/>
          <w:szCs w:val="22"/>
          <w:u w:val="single"/>
        </w:rPr>
      </w:pPr>
    </w:p>
    <w:p w14:paraId="718FA355" w14:textId="77777777" w:rsidR="00934F82" w:rsidRDefault="00934F82">
      <w:pPr>
        <w:widowControl w:val="0"/>
        <w:pBdr>
          <w:top w:val="nil"/>
          <w:left w:val="nil"/>
          <w:bottom w:val="nil"/>
          <w:right w:val="nil"/>
          <w:between w:val="nil"/>
        </w:pBdr>
        <w:spacing w:before="2"/>
        <w:ind w:left="100"/>
        <w:jc w:val="both"/>
        <w:rPr>
          <w:color w:val="FF0000"/>
        </w:rPr>
      </w:pPr>
    </w:p>
    <w:p w14:paraId="2E79E09A" w14:textId="77777777" w:rsidR="00934F82" w:rsidRDefault="00934F82">
      <w:pPr>
        <w:widowControl w:val="0"/>
        <w:pBdr>
          <w:top w:val="nil"/>
          <w:left w:val="nil"/>
          <w:bottom w:val="nil"/>
          <w:right w:val="nil"/>
          <w:between w:val="nil"/>
        </w:pBdr>
        <w:spacing w:before="6" w:after="1"/>
        <w:rPr>
          <w:color w:val="FF0000"/>
          <w:sz w:val="12"/>
          <w:szCs w:val="12"/>
        </w:rPr>
      </w:pPr>
    </w:p>
    <w:tbl>
      <w:tblPr>
        <w:tblStyle w:val="ae"/>
        <w:tblW w:w="9735"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845"/>
        <w:gridCol w:w="890"/>
      </w:tblGrid>
      <w:tr w:rsidR="00934F82" w14:paraId="702A9B1B" w14:textId="77777777">
        <w:trPr>
          <w:trHeight w:val="691"/>
        </w:trPr>
        <w:tc>
          <w:tcPr>
            <w:tcW w:w="8845" w:type="dxa"/>
            <w:tcBorders>
              <w:top w:val="single" w:sz="4" w:space="0" w:color="000000"/>
              <w:left w:val="single" w:sz="4" w:space="0" w:color="000000"/>
              <w:bottom w:val="nil"/>
              <w:right w:val="nil"/>
            </w:tcBorders>
            <w:shd w:val="clear" w:color="auto" w:fill="auto"/>
            <w:tcMar>
              <w:top w:w="80" w:type="dxa"/>
              <w:left w:w="187" w:type="dxa"/>
              <w:bottom w:w="80" w:type="dxa"/>
              <w:right w:w="80" w:type="dxa"/>
            </w:tcMar>
          </w:tcPr>
          <w:p w14:paraId="14AA3D01" w14:textId="77777777" w:rsidR="00934F82" w:rsidRDefault="00000000">
            <w:pPr>
              <w:widowControl w:val="0"/>
              <w:pBdr>
                <w:top w:val="nil"/>
                <w:left w:val="nil"/>
                <w:bottom w:val="nil"/>
                <w:right w:val="nil"/>
                <w:between w:val="nil"/>
              </w:pBdr>
              <w:ind w:left="107"/>
              <w:rPr>
                <w:color w:val="000000"/>
              </w:rPr>
            </w:pPr>
            <w:r>
              <w:rPr>
                <w:b/>
                <w:color w:val="000000"/>
                <w:sz w:val="20"/>
                <w:szCs w:val="20"/>
              </w:rPr>
              <w:lastRenderedPageBreak/>
              <w:t xml:space="preserve">Nome/Assinatura do participante:                                                                                    </w:t>
            </w:r>
            <w:r>
              <w:rPr>
                <w:b/>
                <w:sz w:val="20"/>
                <w:szCs w:val="20"/>
              </w:rPr>
              <w:t xml:space="preserve">DATA: </w:t>
            </w:r>
            <w:r>
              <w:rPr>
                <w:noProof/>
              </w:rPr>
              <mc:AlternateContent>
                <mc:Choice Requires="wpg">
                  <w:drawing>
                    <wp:anchor distT="114300" distB="114300" distL="114300" distR="114300" simplePos="0" relativeHeight="251659264" behindDoc="0" locked="0" layoutInCell="1" hidden="0" allowOverlap="1" wp14:anchorId="66FFD437" wp14:editId="7F7D2A6D">
                      <wp:simplePos x="0" y="0"/>
                      <wp:positionH relativeFrom="column">
                        <wp:posOffset>3721100</wp:posOffset>
                      </wp:positionH>
                      <wp:positionV relativeFrom="paragraph">
                        <wp:posOffset>266700</wp:posOffset>
                      </wp:positionV>
                      <wp:extent cx="1771650" cy="1952625"/>
                      <wp:effectExtent l="0" t="0" r="0" b="0"/>
                      <wp:wrapSquare wrapText="bothSides" distT="114300" distB="114300" distL="114300" distR="114300"/>
                      <wp:docPr id="17" name="Retângulo 17"/>
                      <wp:cNvGraphicFramePr/>
                      <a:graphic xmlns:a="http://schemas.openxmlformats.org/drawingml/2006/main">
                        <a:graphicData uri="http://schemas.microsoft.com/office/word/2010/wordprocessingShape">
                          <wps:wsp>
                            <wps:cNvSpPr/>
                            <wps:spPr>
                              <a:xfrm>
                                <a:off x="4526700" y="2868000"/>
                                <a:ext cx="1638600" cy="1824000"/>
                              </a:xfrm>
                              <a:prstGeom prst="rect">
                                <a:avLst/>
                              </a:prstGeom>
                              <a:noFill/>
                              <a:ln w="38100" cap="flat" cmpd="sng">
                                <a:solidFill>
                                  <a:srgbClr val="000000"/>
                                </a:solidFill>
                                <a:prstDash val="solid"/>
                                <a:round/>
                                <a:headEnd type="none" w="sm" len="sm"/>
                                <a:tailEnd type="none" w="sm" len="sm"/>
                              </a:ln>
                            </wps:spPr>
                            <wps:txbx>
                              <w:txbxContent>
                                <w:p w14:paraId="3E71339A" w14:textId="77777777" w:rsidR="00934F82" w:rsidRDefault="00934F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3721100</wp:posOffset>
                      </wp:positionH>
                      <wp:positionV relativeFrom="paragraph">
                        <wp:posOffset>266700</wp:posOffset>
                      </wp:positionV>
                      <wp:extent cx="1771650" cy="1952625"/>
                      <wp:effectExtent b="0" l="0" r="0" t="0"/>
                      <wp:wrapSquare wrapText="bothSides" distB="114300" distT="114300" distL="114300" distR="114300"/>
                      <wp:docPr id="17"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1771650" cy="1952625"/>
                              </a:xfrm>
                              <a:prstGeom prst="rect"/>
                              <a:ln/>
                            </pic:spPr>
                          </pic:pic>
                        </a:graphicData>
                      </a:graphic>
                    </wp:anchor>
                  </w:drawing>
                </mc:Fallback>
              </mc:AlternateContent>
            </w:r>
          </w:p>
        </w:tc>
        <w:tc>
          <w:tcPr>
            <w:tcW w:w="890" w:type="dxa"/>
            <w:tcBorders>
              <w:top w:val="single" w:sz="4" w:space="0" w:color="000000"/>
              <w:left w:val="nil"/>
              <w:bottom w:val="nil"/>
              <w:right w:val="single" w:sz="4" w:space="0" w:color="000000"/>
            </w:tcBorders>
            <w:shd w:val="clear" w:color="auto" w:fill="auto"/>
            <w:tcMar>
              <w:top w:w="80" w:type="dxa"/>
              <w:left w:w="80" w:type="dxa"/>
              <w:bottom w:w="80" w:type="dxa"/>
              <w:right w:w="176" w:type="dxa"/>
            </w:tcMar>
          </w:tcPr>
          <w:p w14:paraId="61F306A9" w14:textId="77777777" w:rsidR="00934F82" w:rsidRDefault="00000000">
            <w:pPr>
              <w:widowControl w:val="0"/>
              <w:pBdr>
                <w:top w:val="nil"/>
                <w:left w:val="nil"/>
                <w:bottom w:val="nil"/>
                <w:right w:val="nil"/>
                <w:between w:val="nil"/>
              </w:pBdr>
              <w:tabs>
                <w:tab w:val="left" w:pos="1288"/>
              </w:tabs>
              <w:spacing w:line="268" w:lineRule="auto"/>
              <w:ind w:left="-1559" w:right="96"/>
              <w:rPr>
                <w:color w:val="000000"/>
                <w:sz w:val="20"/>
                <w:szCs w:val="20"/>
              </w:rPr>
            </w:pPr>
            <w:r>
              <w:rPr>
                <w:color w:val="000000"/>
                <w:sz w:val="20"/>
                <w:szCs w:val="20"/>
              </w:rPr>
              <w:t>a</w:t>
            </w:r>
            <w:r>
              <w:rPr>
                <w:color w:val="000000"/>
                <w:sz w:val="20"/>
                <w:szCs w:val="20"/>
              </w:rPr>
              <w:tab/>
            </w:r>
          </w:p>
          <w:p w14:paraId="43535D2F" w14:textId="77777777" w:rsidR="00934F82" w:rsidRDefault="00934F82">
            <w:pPr>
              <w:widowControl w:val="0"/>
              <w:pBdr>
                <w:top w:val="nil"/>
                <w:left w:val="nil"/>
                <w:bottom w:val="nil"/>
                <w:right w:val="nil"/>
                <w:between w:val="nil"/>
              </w:pBdr>
              <w:ind w:left="-425"/>
              <w:rPr>
                <w:color w:val="000000"/>
              </w:rPr>
            </w:pPr>
          </w:p>
        </w:tc>
      </w:tr>
      <w:tr w:rsidR="00934F82" w14:paraId="72EFAE25" w14:textId="77777777">
        <w:trPr>
          <w:trHeight w:val="605"/>
        </w:trPr>
        <w:tc>
          <w:tcPr>
            <w:tcW w:w="884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2D8D3C24" w14:textId="77777777" w:rsidR="00934F82" w:rsidRDefault="00934F82">
            <w:pPr>
              <w:pBdr>
                <w:top w:val="nil"/>
                <w:left w:val="nil"/>
                <w:bottom w:val="nil"/>
                <w:right w:val="nil"/>
                <w:between w:val="nil"/>
              </w:pBdr>
            </w:pPr>
          </w:p>
        </w:tc>
        <w:tc>
          <w:tcPr>
            <w:tcW w:w="890"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1E49091F" w14:textId="77777777" w:rsidR="00934F82" w:rsidRDefault="00934F82"/>
        </w:tc>
      </w:tr>
      <w:tr w:rsidR="00934F82" w14:paraId="32AB8566" w14:textId="77777777">
        <w:trPr>
          <w:trHeight w:val="470"/>
        </w:trPr>
        <w:tc>
          <w:tcPr>
            <w:tcW w:w="9735" w:type="dxa"/>
            <w:gridSpan w:val="2"/>
            <w:tcBorders>
              <w:top w:val="single" w:sz="4" w:space="0" w:color="000000"/>
              <w:left w:val="single" w:sz="4" w:space="0" w:color="000000"/>
              <w:bottom w:val="nil"/>
              <w:right w:val="single" w:sz="4" w:space="0" w:color="000000"/>
            </w:tcBorders>
            <w:shd w:val="clear" w:color="auto" w:fill="auto"/>
            <w:tcMar>
              <w:top w:w="80" w:type="dxa"/>
              <w:left w:w="187" w:type="dxa"/>
              <w:bottom w:w="80" w:type="dxa"/>
              <w:right w:w="116" w:type="dxa"/>
            </w:tcMar>
          </w:tcPr>
          <w:p w14:paraId="6FF8B102" w14:textId="77777777" w:rsidR="00934F82" w:rsidRDefault="00000000">
            <w:pPr>
              <w:widowControl w:val="0"/>
              <w:pBdr>
                <w:top w:val="nil"/>
                <w:left w:val="nil"/>
                <w:bottom w:val="nil"/>
                <w:right w:val="nil"/>
                <w:between w:val="nil"/>
              </w:pBdr>
              <w:spacing w:before="118"/>
              <w:ind w:left="107" w:right="36"/>
              <w:rPr>
                <w:color w:val="000000"/>
              </w:rPr>
            </w:pPr>
            <w:r>
              <w:rPr>
                <w:b/>
                <w:i/>
                <w:color w:val="000000"/>
                <w:sz w:val="20"/>
                <w:szCs w:val="20"/>
              </w:rPr>
              <w:t>Declaro que obtive de forma apropriada e voluntária o Assentimento Livre e Esclarecido deste participante e forneci uma via ao participante deste Termo de Assentimento Livre e Esclarecido.</w:t>
            </w:r>
          </w:p>
        </w:tc>
      </w:tr>
      <w:tr w:rsidR="00934F82" w14:paraId="518BBF95" w14:textId="77777777">
        <w:trPr>
          <w:trHeight w:val="310"/>
        </w:trPr>
        <w:tc>
          <w:tcPr>
            <w:tcW w:w="8845" w:type="dxa"/>
            <w:tcBorders>
              <w:top w:val="nil"/>
              <w:left w:val="single" w:sz="4" w:space="0" w:color="000000"/>
              <w:bottom w:val="nil"/>
              <w:right w:val="nil"/>
            </w:tcBorders>
            <w:shd w:val="clear" w:color="auto" w:fill="auto"/>
            <w:tcMar>
              <w:top w:w="80" w:type="dxa"/>
              <w:left w:w="187" w:type="dxa"/>
              <w:bottom w:w="80" w:type="dxa"/>
              <w:right w:w="80" w:type="dxa"/>
            </w:tcMar>
          </w:tcPr>
          <w:p w14:paraId="792974A4" w14:textId="77777777" w:rsidR="00934F82" w:rsidRDefault="00000000">
            <w:pPr>
              <w:widowControl w:val="0"/>
              <w:pBdr>
                <w:top w:val="nil"/>
                <w:left w:val="nil"/>
                <w:bottom w:val="nil"/>
                <w:right w:val="nil"/>
                <w:between w:val="nil"/>
              </w:pBdr>
              <w:spacing w:before="57"/>
              <w:ind w:left="107"/>
              <w:rPr>
                <w:color w:val="000000"/>
              </w:rPr>
            </w:pPr>
            <w:r>
              <w:rPr>
                <w:b/>
                <w:color w:val="000000"/>
                <w:sz w:val="20"/>
                <w:szCs w:val="20"/>
              </w:rPr>
              <w:t>Nome e assinatura do profissional que obteve consentimento:</w:t>
            </w:r>
          </w:p>
        </w:tc>
        <w:tc>
          <w:tcPr>
            <w:tcW w:w="890" w:type="dxa"/>
            <w:tcBorders>
              <w:top w:val="nil"/>
              <w:left w:val="nil"/>
              <w:bottom w:val="nil"/>
              <w:right w:val="single" w:sz="4" w:space="0" w:color="000000"/>
            </w:tcBorders>
            <w:shd w:val="clear" w:color="auto" w:fill="auto"/>
            <w:tcMar>
              <w:top w:w="80" w:type="dxa"/>
              <w:left w:w="80" w:type="dxa"/>
              <w:bottom w:w="80" w:type="dxa"/>
              <w:right w:w="176" w:type="dxa"/>
            </w:tcMar>
          </w:tcPr>
          <w:p w14:paraId="466CA892" w14:textId="77777777" w:rsidR="00934F82" w:rsidRDefault="00000000">
            <w:pPr>
              <w:widowControl w:val="0"/>
              <w:pBdr>
                <w:top w:val="nil"/>
                <w:left w:val="nil"/>
                <w:bottom w:val="nil"/>
                <w:right w:val="nil"/>
                <w:between w:val="nil"/>
              </w:pBdr>
              <w:tabs>
                <w:tab w:val="left" w:pos="1288"/>
              </w:tabs>
              <w:spacing w:before="51"/>
              <w:ind w:right="96"/>
              <w:jc w:val="right"/>
              <w:rPr>
                <w:color w:val="000000"/>
              </w:rPr>
            </w:pPr>
            <w:r>
              <w:rPr>
                <w:color w:val="000000"/>
                <w:sz w:val="20"/>
                <w:szCs w:val="20"/>
              </w:rPr>
              <w:t>Data</w:t>
            </w:r>
            <w:r>
              <w:rPr>
                <w:color w:val="000000"/>
                <w:sz w:val="20"/>
                <w:szCs w:val="20"/>
              </w:rPr>
              <w:tab/>
            </w:r>
            <w:r>
              <w:rPr>
                <w:color w:val="000000"/>
              </w:rPr>
              <w:t>.</w:t>
            </w:r>
          </w:p>
        </w:tc>
      </w:tr>
      <w:tr w:rsidR="00934F82" w14:paraId="387D0926" w14:textId="77777777">
        <w:trPr>
          <w:trHeight w:val="305"/>
        </w:trPr>
        <w:tc>
          <w:tcPr>
            <w:tcW w:w="884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79418919" w14:textId="77777777" w:rsidR="00934F82" w:rsidRDefault="00934F82"/>
        </w:tc>
        <w:tc>
          <w:tcPr>
            <w:tcW w:w="890" w:type="dxa"/>
            <w:tcBorders>
              <w:top w:val="nil"/>
              <w:left w:val="nil"/>
              <w:bottom w:val="single" w:sz="4" w:space="0" w:color="000000"/>
              <w:right w:val="single" w:sz="4" w:space="0" w:color="000000"/>
            </w:tcBorders>
            <w:shd w:val="clear" w:color="auto" w:fill="auto"/>
            <w:tcMar>
              <w:top w:w="80" w:type="dxa"/>
              <w:left w:w="80" w:type="dxa"/>
              <w:bottom w:w="80" w:type="dxa"/>
              <w:right w:w="176" w:type="dxa"/>
            </w:tcMar>
          </w:tcPr>
          <w:p w14:paraId="62357958" w14:textId="77777777" w:rsidR="00934F82" w:rsidRDefault="00000000">
            <w:pPr>
              <w:widowControl w:val="0"/>
              <w:pBdr>
                <w:top w:val="nil"/>
                <w:left w:val="nil"/>
                <w:bottom w:val="nil"/>
                <w:right w:val="nil"/>
                <w:between w:val="nil"/>
              </w:pBdr>
              <w:spacing w:before="133" w:line="266" w:lineRule="auto"/>
              <w:ind w:right="96"/>
              <w:jc w:val="right"/>
              <w:rPr>
                <w:color w:val="000000"/>
              </w:rPr>
            </w:pPr>
            <w:r>
              <w:rPr>
                <w:color w:val="000000"/>
              </w:rPr>
              <w:t>.</w:t>
            </w:r>
          </w:p>
        </w:tc>
      </w:tr>
    </w:tbl>
    <w:p w14:paraId="2FD4CB07" w14:textId="77777777" w:rsidR="00934F82" w:rsidRDefault="00934F82">
      <w:pPr>
        <w:widowControl w:val="0"/>
        <w:pBdr>
          <w:top w:val="nil"/>
          <w:left w:val="nil"/>
          <w:bottom w:val="nil"/>
          <w:right w:val="nil"/>
          <w:between w:val="nil"/>
        </w:pBdr>
        <w:spacing w:before="6" w:after="1"/>
        <w:ind w:left="218" w:hanging="218"/>
        <w:rPr>
          <w:color w:val="FF0000"/>
          <w:sz w:val="12"/>
          <w:szCs w:val="12"/>
        </w:rPr>
      </w:pPr>
    </w:p>
    <w:p w14:paraId="117D8551" w14:textId="77777777" w:rsidR="00934F82" w:rsidRDefault="00934F82">
      <w:pPr>
        <w:widowControl w:val="0"/>
        <w:pBdr>
          <w:top w:val="nil"/>
          <w:left w:val="nil"/>
          <w:bottom w:val="nil"/>
          <w:right w:val="nil"/>
          <w:between w:val="nil"/>
        </w:pBdr>
        <w:spacing w:before="6" w:after="1"/>
        <w:ind w:left="110"/>
        <w:rPr>
          <w:color w:val="000000"/>
          <w:sz w:val="22"/>
          <w:szCs w:val="22"/>
        </w:rPr>
      </w:pPr>
    </w:p>
    <w:p w14:paraId="177029A1" w14:textId="77777777" w:rsidR="00934F82" w:rsidRDefault="00934F82">
      <w:pPr>
        <w:pBdr>
          <w:top w:val="nil"/>
          <w:left w:val="nil"/>
          <w:bottom w:val="nil"/>
          <w:right w:val="nil"/>
          <w:between w:val="nil"/>
        </w:pBdr>
        <w:rPr>
          <w:color w:val="000000"/>
          <w:sz w:val="22"/>
          <w:szCs w:val="22"/>
          <w:u w:val="single"/>
        </w:rPr>
      </w:pPr>
    </w:p>
    <w:p w14:paraId="44F9B79E" w14:textId="77777777" w:rsidR="00934F82" w:rsidRDefault="00934F82">
      <w:pPr>
        <w:pBdr>
          <w:top w:val="nil"/>
          <w:left w:val="nil"/>
          <w:bottom w:val="nil"/>
          <w:right w:val="nil"/>
          <w:between w:val="nil"/>
        </w:pBdr>
        <w:rPr>
          <w:color w:val="000000"/>
        </w:rPr>
      </w:pPr>
    </w:p>
    <w:p w14:paraId="3B05EFBB" w14:textId="77777777" w:rsidR="00934F82" w:rsidRDefault="00934F82">
      <w:pPr>
        <w:pBdr>
          <w:top w:val="nil"/>
          <w:left w:val="nil"/>
          <w:bottom w:val="nil"/>
          <w:right w:val="nil"/>
          <w:between w:val="nil"/>
        </w:pBdr>
        <w:rPr>
          <w:color w:val="000000"/>
        </w:rPr>
      </w:pPr>
    </w:p>
    <w:p w14:paraId="6DCAAFC6" w14:textId="77777777" w:rsidR="00934F82" w:rsidRDefault="00934F82">
      <w:pPr>
        <w:pBdr>
          <w:top w:val="nil"/>
          <w:left w:val="nil"/>
          <w:bottom w:val="nil"/>
          <w:right w:val="nil"/>
          <w:between w:val="nil"/>
        </w:pBdr>
        <w:rPr>
          <w:color w:val="000000"/>
        </w:rPr>
      </w:pPr>
    </w:p>
    <w:p w14:paraId="13C62CC7" w14:textId="77777777" w:rsidR="00934F82" w:rsidRDefault="00934F82">
      <w:pPr>
        <w:pBdr>
          <w:top w:val="nil"/>
          <w:left w:val="nil"/>
          <w:bottom w:val="nil"/>
          <w:right w:val="nil"/>
          <w:between w:val="nil"/>
        </w:pBdr>
        <w:rPr>
          <w:color w:val="000000"/>
        </w:rPr>
      </w:pPr>
    </w:p>
    <w:p w14:paraId="34B08CDC" w14:textId="77777777" w:rsidR="00934F82" w:rsidRDefault="00934F82">
      <w:pPr>
        <w:pBdr>
          <w:top w:val="nil"/>
          <w:left w:val="nil"/>
          <w:bottom w:val="nil"/>
          <w:right w:val="nil"/>
          <w:between w:val="nil"/>
        </w:pBdr>
        <w:rPr>
          <w:color w:val="000000"/>
        </w:rPr>
      </w:pPr>
    </w:p>
    <w:p w14:paraId="7418A118" w14:textId="77777777" w:rsidR="00934F82" w:rsidRDefault="00934F82">
      <w:pPr>
        <w:pBdr>
          <w:top w:val="nil"/>
          <w:left w:val="nil"/>
          <w:bottom w:val="nil"/>
          <w:right w:val="nil"/>
          <w:between w:val="nil"/>
        </w:pBdr>
        <w:rPr>
          <w:color w:val="000000"/>
        </w:rPr>
      </w:pPr>
    </w:p>
    <w:p w14:paraId="6FE9195D" w14:textId="77777777" w:rsidR="00934F82" w:rsidRDefault="00934F82">
      <w:pPr>
        <w:pBdr>
          <w:top w:val="nil"/>
          <w:left w:val="nil"/>
          <w:bottom w:val="nil"/>
          <w:right w:val="nil"/>
          <w:between w:val="nil"/>
        </w:pBdr>
        <w:rPr>
          <w:color w:val="000000"/>
        </w:rPr>
      </w:pPr>
    </w:p>
    <w:p w14:paraId="5C7F0A88" w14:textId="77777777" w:rsidR="00934F82" w:rsidRDefault="00934F82">
      <w:pPr>
        <w:pBdr>
          <w:top w:val="nil"/>
          <w:left w:val="nil"/>
          <w:bottom w:val="nil"/>
          <w:right w:val="nil"/>
          <w:between w:val="nil"/>
        </w:pBdr>
      </w:pPr>
    </w:p>
    <w:p w14:paraId="10C3E617" w14:textId="77777777" w:rsidR="00934F82" w:rsidRDefault="00934F82">
      <w:pPr>
        <w:pBdr>
          <w:top w:val="nil"/>
          <w:left w:val="nil"/>
          <w:bottom w:val="nil"/>
          <w:right w:val="nil"/>
          <w:between w:val="nil"/>
        </w:pBdr>
      </w:pPr>
    </w:p>
    <w:p w14:paraId="465EBC4C" w14:textId="77777777" w:rsidR="00934F82" w:rsidRDefault="00934F82">
      <w:pPr>
        <w:pBdr>
          <w:top w:val="nil"/>
          <w:left w:val="nil"/>
          <w:bottom w:val="nil"/>
          <w:right w:val="nil"/>
          <w:between w:val="nil"/>
        </w:pBdr>
        <w:rPr>
          <w:rFonts w:ascii="Arial" w:eastAsia="Arial" w:hAnsi="Arial" w:cs="Arial"/>
        </w:rPr>
      </w:pPr>
    </w:p>
    <w:p w14:paraId="3B6A9570" w14:textId="77777777" w:rsidR="00934F82" w:rsidRDefault="00934F82">
      <w:pPr>
        <w:pBdr>
          <w:top w:val="nil"/>
          <w:left w:val="nil"/>
          <w:bottom w:val="nil"/>
          <w:right w:val="nil"/>
          <w:between w:val="nil"/>
        </w:pBdr>
        <w:rPr>
          <w:rFonts w:ascii="Arial" w:eastAsia="Arial" w:hAnsi="Arial" w:cs="Arial"/>
        </w:rPr>
      </w:pPr>
    </w:p>
    <w:p w14:paraId="02F3BDC3" w14:textId="77777777" w:rsidR="00934F82" w:rsidRDefault="00934F82">
      <w:pPr>
        <w:pBdr>
          <w:top w:val="nil"/>
          <w:left w:val="nil"/>
          <w:bottom w:val="nil"/>
          <w:right w:val="nil"/>
          <w:between w:val="nil"/>
        </w:pBdr>
        <w:rPr>
          <w:rFonts w:ascii="Arial" w:eastAsia="Arial" w:hAnsi="Arial" w:cs="Arial"/>
        </w:rPr>
      </w:pPr>
    </w:p>
    <w:p w14:paraId="5BC38DAC" w14:textId="77777777" w:rsidR="00934F82" w:rsidRDefault="00934F82">
      <w:pPr>
        <w:pBdr>
          <w:top w:val="nil"/>
          <w:left w:val="nil"/>
          <w:bottom w:val="nil"/>
          <w:right w:val="nil"/>
          <w:between w:val="nil"/>
        </w:pBdr>
        <w:rPr>
          <w:rFonts w:ascii="Arial" w:eastAsia="Arial" w:hAnsi="Arial" w:cs="Arial"/>
        </w:rPr>
      </w:pPr>
    </w:p>
    <w:p w14:paraId="781EE34A" w14:textId="77777777" w:rsidR="00934F82" w:rsidRDefault="00934F82">
      <w:pPr>
        <w:pBdr>
          <w:top w:val="nil"/>
          <w:left w:val="nil"/>
          <w:bottom w:val="nil"/>
          <w:right w:val="nil"/>
          <w:between w:val="nil"/>
        </w:pBdr>
        <w:rPr>
          <w:rFonts w:ascii="Arial" w:eastAsia="Arial" w:hAnsi="Arial" w:cs="Arial"/>
        </w:rPr>
      </w:pPr>
    </w:p>
    <w:p w14:paraId="54027CA0" w14:textId="77777777" w:rsidR="00934F82" w:rsidRDefault="00934F82">
      <w:pPr>
        <w:pBdr>
          <w:top w:val="nil"/>
          <w:left w:val="nil"/>
          <w:bottom w:val="nil"/>
          <w:right w:val="nil"/>
          <w:between w:val="nil"/>
        </w:pBdr>
        <w:rPr>
          <w:rFonts w:ascii="Arial" w:eastAsia="Arial" w:hAnsi="Arial" w:cs="Arial"/>
        </w:rPr>
      </w:pPr>
    </w:p>
    <w:p w14:paraId="7E73F1F1" w14:textId="77777777" w:rsidR="00934F82" w:rsidRDefault="00934F82">
      <w:pPr>
        <w:pBdr>
          <w:top w:val="nil"/>
          <w:left w:val="nil"/>
          <w:bottom w:val="nil"/>
          <w:right w:val="nil"/>
          <w:between w:val="nil"/>
        </w:pBdr>
        <w:rPr>
          <w:rFonts w:ascii="Arial" w:eastAsia="Arial" w:hAnsi="Arial" w:cs="Arial"/>
        </w:rPr>
      </w:pPr>
    </w:p>
    <w:p w14:paraId="4115B95D" w14:textId="77777777" w:rsidR="00934F82" w:rsidRDefault="00934F82">
      <w:pPr>
        <w:pBdr>
          <w:top w:val="nil"/>
          <w:left w:val="nil"/>
          <w:bottom w:val="nil"/>
          <w:right w:val="nil"/>
          <w:between w:val="nil"/>
        </w:pBdr>
        <w:rPr>
          <w:rFonts w:ascii="Arial" w:eastAsia="Arial" w:hAnsi="Arial" w:cs="Arial"/>
        </w:rPr>
      </w:pPr>
    </w:p>
    <w:p w14:paraId="797506B7" w14:textId="77777777" w:rsidR="00934F82" w:rsidRDefault="00934F82">
      <w:pPr>
        <w:pBdr>
          <w:top w:val="nil"/>
          <w:left w:val="nil"/>
          <w:bottom w:val="nil"/>
          <w:right w:val="nil"/>
          <w:between w:val="nil"/>
        </w:pBdr>
        <w:rPr>
          <w:rFonts w:ascii="Arial" w:eastAsia="Arial" w:hAnsi="Arial" w:cs="Arial"/>
          <w:color w:val="000000"/>
        </w:rPr>
      </w:pPr>
    </w:p>
    <w:p w14:paraId="198F83D5" w14:textId="77777777" w:rsidR="00934F82" w:rsidRDefault="00934F82">
      <w:pPr>
        <w:pBdr>
          <w:top w:val="nil"/>
          <w:left w:val="nil"/>
          <w:bottom w:val="nil"/>
          <w:right w:val="nil"/>
          <w:between w:val="nil"/>
        </w:pBdr>
        <w:rPr>
          <w:rFonts w:ascii="Arial" w:eastAsia="Arial" w:hAnsi="Arial" w:cs="Arial"/>
          <w:b/>
        </w:rPr>
      </w:pPr>
    </w:p>
    <w:p w14:paraId="31C144D7" w14:textId="77777777" w:rsidR="00934F82"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APÊNDICE D</w:t>
      </w:r>
    </w:p>
    <w:p w14:paraId="5E7ACA5D" w14:textId="77777777" w:rsidR="00934F82" w:rsidRDefault="00000000">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b/>
          <w:noProof/>
          <w:color w:val="000000"/>
        </w:rPr>
        <w:lastRenderedPageBreak/>
        <w:drawing>
          <wp:inline distT="0" distB="0" distL="0" distR="0" wp14:anchorId="7FD19FBD" wp14:editId="27EA1783">
            <wp:extent cx="1612900" cy="1306450"/>
            <wp:effectExtent l="0" t="0" r="0" b="0"/>
            <wp:docPr id="28" name="image2.jpg" descr="image3.jpg"/>
            <wp:cNvGraphicFramePr/>
            <a:graphic xmlns:a="http://schemas.openxmlformats.org/drawingml/2006/main">
              <a:graphicData uri="http://schemas.openxmlformats.org/drawingml/2006/picture">
                <pic:pic xmlns:pic="http://schemas.openxmlformats.org/drawingml/2006/picture">
                  <pic:nvPicPr>
                    <pic:cNvPr id="0" name="image2.jpg" descr="image3.jpg"/>
                    <pic:cNvPicPr preferRelativeResize="0"/>
                  </pic:nvPicPr>
                  <pic:blipFill>
                    <a:blip r:embed="rId17"/>
                    <a:srcRect/>
                    <a:stretch>
                      <a:fillRect/>
                    </a:stretch>
                  </pic:blipFill>
                  <pic:spPr>
                    <a:xfrm>
                      <a:off x="0" y="0"/>
                      <a:ext cx="1612900" cy="1306450"/>
                    </a:xfrm>
                    <a:prstGeom prst="rect">
                      <a:avLst/>
                    </a:prstGeom>
                    <a:ln/>
                  </pic:spPr>
                </pic:pic>
              </a:graphicData>
            </a:graphic>
          </wp:inline>
        </w:drawing>
      </w:r>
    </w:p>
    <w:p w14:paraId="27B23EF5" w14:textId="77777777" w:rsidR="00934F82" w:rsidRDefault="00000000">
      <w:pPr>
        <w:widowControl w:val="0"/>
        <w:pBdr>
          <w:top w:val="nil"/>
          <w:left w:val="nil"/>
          <w:bottom w:val="nil"/>
          <w:right w:val="nil"/>
          <w:between w:val="nil"/>
        </w:pBdr>
        <w:ind w:right="1177"/>
        <w:jc w:val="center"/>
        <w:rPr>
          <w:color w:val="000000"/>
          <w:sz w:val="22"/>
          <w:szCs w:val="22"/>
        </w:rPr>
      </w:pPr>
      <w:r>
        <w:rPr>
          <w:b/>
          <w:color w:val="000000"/>
          <w:sz w:val="22"/>
          <w:szCs w:val="22"/>
        </w:rPr>
        <w:t>TERMO DE CONSENTIMENTO LIVRE E ESCLARECIDO PARA PESQUISA</w:t>
      </w:r>
    </w:p>
    <w:p w14:paraId="7C26096D" w14:textId="77777777" w:rsidR="00934F82" w:rsidRDefault="00934F82">
      <w:pPr>
        <w:widowControl w:val="0"/>
        <w:pBdr>
          <w:top w:val="nil"/>
          <w:left w:val="nil"/>
          <w:bottom w:val="nil"/>
          <w:right w:val="nil"/>
          <w:between w:val="nil"/>
        </w:pBdr>
        <w:spacing w:before="7"/>
        <w:rPr>
          <w:color w:val="000000"/>
          <w:sz w:val="25"/>
          <w:szCs w:val="25"/>
        </w:rPr>
      </w:pPr>
    </w:p>
    <w:p w14:paraId="5A44A54A" w14:textId="77777777" w:rsidR="00934F82" w:rsidRDefault="00000000">
      <w:pPr>
        <w:widowControl w:val="0"/>
        <w:pBdr>
          <w:top w:val="nil"/>
          <w:left w:val="nil"/>
          <w:bottom w:val="nil"/>
          <w:right w:val="nil"/>
          <w:between w:val="nil"/>
        </w:pBdr>
        <w:spacing w:line="276" w:lineRule="auto"/>
        <w:ind w:left="457" w:right="152"/>
        <w:jc w:val="both"/>
        <w:rPr>
          <w:color w:val="000000"/>
        </w:rPr>
      </w:pPr>
      <w:r>
        <w:rPr>
          <w:b/>
          <w:color w:val="000000"/>
        </w:rPr>
        <w:t>Título da pesquisa</w:t>
      </w:r>
      <w:r>
        <w:rPr>
          <w:color w:val="000000"/>
        </w:rPr>
        <w:t xml:space="preserve">: </w:t>
      </w:r>
      <w:r>
        <w:rPr>
          <w:rFonts w:ascii="Arial" w:eastAsia="Arial" w:hAnsi="Arial" w:cs="Arial"/>
          <w:color w:val="000000"/>
        </w:rPr>
        <w:t xml:space="preserve">CORRELAÇÃO ENTRE QUALIDADE DO SONO E DISTÚRBIOS MICCIONAIS EM ESCOLARES. </w:t>
      </w:r>
    </w:p>
    <w:p w14:paraId="1685EA1E" w14:textId="77777777" w:rsidR="00934F82" w:rsidRDefault="00000000">
      <w:pPr>
        <w:widowControl w:val="0"/>
        <w:pBdr>
          <w:top w:val="nil"/>
          <w:left w:val="nil"/>
          <w:bottom w:val="nil"/>
          <w:right w:val="nil"/>
          <w:between w:val="nil"/>
        </w:pBdr>
        <w:spacing w:before="1"/>
        <w:ind w:left="457"/>
        <w:jc w:val="both"/>
        <w:rPr>
          <w:color w:val="000000"/>
        </w:rPr>
      </w:pPr>
      <w:r>
        <w:rPr>
          <w:b/>
          <w:color w:val="000000"/>
        </w:rPr>
        <w:t xml:space="preserve">Pesquisador principal: </w:t>
      </w:r>
      <w:r>
        <w:rPr>
          <w:color w:val="000000"/>
        </w:rPr>
        <w:t>MICHELLE QUEIROZ AGUIAR BRASIL.</w:t>
      </w:r>
    </w:p>
    <w:p w14:paraId="2A733965" w14:textId="77777777" w:rsidR="00934F82" w:rsidRDefault="00000000">
      <w:pPr>
        <w:widowControl w:val="0"/>
        <w:pBdr>
          <w:top w:val="nil"/>
          <w:left w:val="nil"/>
          <w:bottom w:val="nil"/>
          <w:right w:val="nil"/>
          <w:between w:val="nil"/>
        </w:pBdr>
        <w:spacing w:before="120" w:line="276" w:lineRule="auto"/>
        <w:ind w:left="457" w:right="154"/>
        <w:jc w:val="both"/>
        <w:rPr>
          <w:color w:val="000000"/>
        </w:rPr>
      </w:pPr>
      <w:r>
        <w:rPr>
          <w:b/>
          <w:color w:val="000000"/>
        </w:rPr>
        <w:t>Departamento</w:t>
      </w:r>
      <w:r>
        <w:rPr>
          <w:color w:val="000000"/>
        </w:rPr>
        <w:t xml:space="preserve">: UNIÃO METROPOLITANA DE EDUCAÇÃO E CULTURA-UNIME </w:t>
      </w:r>
    </w:p>
    <w:p w14:paraId="216DAFE2" w14:textId="77777777" w:rsidR="00934F82" w:rsidRDefault="00000000">
      <w:pPr>
        <w:widowControl w:val="0"/>
        <w:pBdr>
          <w:top w:val="nil"/>
          <w:left w:val="nil"/>
          <w:bottom w:val="nil"/>
          <w:right w:val="nil"/>
          <w:between w:val="nil"/>
        </w:pBdr>
        <w:spacing w:before="120" w:line="276" w:lineRule="auto"/>
        <w:ind w:left="457" w:right="154"/>
        <w:jc w:val="both"/>
        <w:rPr>
          <w:color w:val="000000"/>
        </w:rPr>
      </w:pPr>
      <w:r>
        <w:rPr>
          <w:i/>
          <w:color w:val="000000"/>
        </w:rPr>
        <w:t>Convidamos você e seu filho ou sua filha para participarem da pesquisa sobre CORRELAÇÃO ENTRE QUALIDADE DO SONO E DISTÚRBIOS MICCIONAIS EM ESCOLARES. Esse é o termo de consentimento livre e esclarecido  que explica como vai ocorrer de forma detalhada toda a pesquisa. Caso não entenda alguma etapa da pesquisa ou algum termo presente nesse documento, peça a um dos pesquisadores para que lhe esclareça a sua dúvida. Caso ache necessário, leve uma cópia do documento para casa para refletir a respeito ou dialogar com alguém antes de decidir .</w:t>
      </w:r>
    </w:p>
    <w:p w14:paraId="080142ED" w14:textId="77777777" w:rsidR="00934F82" w:rsidRDefault="00000000">
      <w:pPr>
        <w:widowControl w:val="0"/>
        <w:pBdr>
          <w:top w:val="nil"/>
          <w:left w:val="nil"/>
          <w:bottom w:val="nil"/>
          <w:right w:val="nil"/>
          <w:between w:val="nil"/>
        </w:pBdr>
        <w:spacing w:before="205"/>
        <w:ind w:left="457"/>
        <w:jc w:val="both"/>
        <w:rPr>
          <w:color w:val="000000"/>
        </w:rPr>
      </w:pPr>
      <w:r>
        <w:rPr>
          <w:b/>
          <w:color w:val="000000"/>
        </w:rPr>
        <w:t>OBJETIVOS DO ESTUDO</w:t>
      </w:r>
    </w:p>
    <w:p w14:paraId="33713F10" w14:textId="77777777" w:rsidR="00934F82" w:rsidRDefault="00000000">
      <w:pPr>
        <w:widowControl w:val="0"/>
        <w:pBdr>
          <w:top w:val="nil"/>
          <w:left w:val="nil"/>
          <w:bottom w:val="nil"/>
          <w:right w:val="nil"/>
          <w:between w:val="nil"/>
        </w:pBdr>
        <w:spacing w:before="134" w:line="360" w:lineRule="auto"/>
        <w:ind w:left="457" w:right="150"/>
        <w:jc w:val="both"/>
        <w:rPr>
          <w:color w:val="000000"/>
        </w:rPr>
      </w:pPr>
      <w:r>
        <w:rPr>
          <w:color w:val="000000"/>
        </w:rPr>
        <w:t xml:space="preserve">O objetivo deste estudo é entender a relação entre qualidade do sono e alterações urinárias, como enurese e incontinência urinária,  em crianças e adolescente de 6 a 14 anos. Para isso convidamos você e seu filho a participar da pesquisa que se dará através de preenchimento de questionários e escalas. Além disso, ao final do estudo, será possível explorar os fatores que influenciam na qualidade do sono de crianças escolares; avaliar características clínicas e </w:t>
      </w:r>
      <w:proofErr w:type="spellStart"/>
      <w:r>
        <w:rPr>
          <w:color w:val="000000"/>
        </w:rPr>
        <w:t>sócio-demográficas</w:t>
      </w:r>
      <w:proofErr w:type="spellEnd"/>
      <w:r>
        <w:rPr>
          <w:color w:val="000000"/>
        </w:rPr>
        <w:t xml:space="preserve"> relacionadas com distúrbios urinários na faixa etária estudada e identificar a prevalência de disfunções urinárias em pacientes com alterações na qualidade do sono da amostra estudada</w:t>
      </w:r>
      <w:r>
        <w:rPr>
          <w:rFonts w:ascii="Arial" w:eastAsia="Arial" w:hAnsi="Arial" w:cs="Arial"/>
          <w:color w:val="000000"/>
        </w:rPr>
        <w:t>.</w:t>
      </w:r>
    </w:p>
    <w:p w14:paraId="1A8D0ECC" w14:textId="77777777" w:rsidR="00934F82" w:rsidRDefault="00000000">
      <w:pPr>
        <w:widowControl w:val="0"/>
        <w:pBdr>
          <w:top w:val="nil"/>
          <w:left w:val="nil"/>
          <w:bottom w:val="nil"/>
          <w:right w:val="nil"/>
          <w:between w:val="nil"/>
        </w:pBdr>
        <w:spacing w:before="204"/>
        <w:jc w:val="both"/>
        <w:rPr>
          <w:color w:val="000000"/>
        </w:rPr>
      </w:pPr>
      <w:r>
        <w:rPr>
          <w:b/>
          <w:color w:val="000000"/>
        </w:rPr>
        <w:t>QUEM NÃO PODE PARTICIPAR DESTE ESTUDO?</w:t>
      </w:r>
    </w:p>
    <w:p w14:paraId="307D749D" w14:textId="77777777" w:rsidR="00934F82" w:rsidRDefault="00000000">
      <w:pPr>
        <w:widowControl w:val="0"/>
        <w:pBdr>
          <w:top w:val="nil"/>
          <w:left w:val="nil"/>
          <w:bottom w:val="nil"/>
          <w:right w:val="nil"/>
          <w:between w:val="nil"/>
        </w:pBdr>
        <w:spacing w:before="134"/>
        <w:ind w:left="457"/>
        <w:jc w:val="both"/>
        <w:rPr>
          <w:color w:val="000000"/>
        </w:rPr>
      </w:pPr>
      <w:r>
        <w:rPr>
          <w:color w:val="000000"/>
        </w:rPr>
        <w:t>Existem algumas situações que podem impedir a participação nesta pesquisa. Dentre elas destacam-se:</w:t>
      </w:r>
    </w:p>
    <w:p w14:paraId="57EF6FF8" w14:textId="77777777" w:rsidR="00934F82" w:rsidRDefault="00000000">
      <w:pPr>
        <w:widowControl w:val="0"/>
        <w:numPr>
          <w:ilvl w:val="0"/>
          <w:numId w:val="1"/>
        </w:numPr>
        <w:pBdr>
          <w:top w:val="nil"/>
          <w:left w:val="nil"/>
          <w:bottom w:val="nil"/>
          <w:right w:val="nil"/>
          <w:between w:val="nil"/>
        </w:pBdr>
        <w:spacing w:before="134"/>
        <w:jc w:val="both"/>
        <w:rPr>
          <w:color w:val="000000"/>
        </w:rPr>
      </w:pPr>
      <w:r>
        <w:rPr>
          <w:color w:val="000000"/>
        </w:rPr>
        <w:t>Portadores de distúrbios neurológicos;</w:t>
      </w:r>
    </w:p>
    <w:p w14:paraId="17A75B22" w14:textId="77777777" w:rsidR="00934F82" w:rsidRDefault="00000000">
      <w:pPr>
        <w:widowControl w:val="0"/>
        <w:numPr>
          <w:ilvl w:val="0"/>
          <w:numId w:val="2"/>
        </w:numPr>
        <w:pBdr>
          <w:top w:val="nil"/>
          <w:left w:val="nil"/>
          <w:bottom w:val="nil"/>
          <w:right w:val="nil"/>
          <w:between w:val="nil"/>
        </w:pBdr>
        <w:jc w:val="both"/>
        <w:rPr>
          <w:color w:val="000000"/>
        </w:rPr>
      </w:pPr>
      <w:r>
        <w:rPr>
          <w:color w:val="000000"/>
        </w:rPr>
        <w:t>Portadores de síndromes genéticas;</w:t>
      </w:r>
    </w:p>
    <w:p w14:paraId="0A5FD942" w14:textId="77777777" w:rsidR="00934F82" w:rsidRDefault="00000000">
      <w:pPr>
        <w:widowControl w:val="0"/>
        <w:numPr>
          <w:ilvl w:val="0"/>
          <w:numId w:val="2"/>
        </w:numPr>
        <w:pBdr>
          <w:top w:val="nil"/>
          <w:left w:val="nil"/>
          <w:bottom w:val="nil"/>
          <w:right w:val="nil"/>
          <w:between w:val="nil"/>
        </w:pBdr>
        <w:jc w:val="both"/>
        <w:rPr>
          <w:color w:val="000000"/>
        </w:rPr>
      </w:pPr>
      <w:r>
        <w:rPr>
          <w:color w:val="000000"/>
        </w:rPr>
        <w:t xml:space="preserve">Anomalias congênitas do trato </w:t>
      </w:r>
      <w:proofErr w:type="spellStart"/>
      <w:r>
        <w:rPr>
          <w:color w:val="000000"/>
        </w:rPr>
        <w:t>genitourinário</w:t>
      </w:r>
      <w:proofErr w:type="spellEnd"/>
      <w:r>
        <w:rPr>
          <w:color w:val="000000"/>
        </w:rPr>
        <w:t xml:space="preserve">; </w:t>
      </w:r>
    </w:p>
    <w:p w14:paraId="1A1E6B68" w14:textId="77777777" w:rsidR="00934F82" w:rsidRDefault="00000000">
      <w:pPr>
        <w:widowControl w:val="0"/>
        <w:numPr>
          <w:ilvl w:val="0"/>
          <w:numId w:val="2"/>
        </w:numPr>
        <w:pBdr>
          <w:top w:val="nil"/>
          <w:left w:val="nil"/>
          <w:bottom w:val="nil"/>
          <w:right w:val="nil"/>
          <w:between w:val="nil"/>
        </w:pBdr>
        <w:jc w:val="both"/>
        <w:rPr>
          <w:color w:val="000000"/>
        </w:rPr>
      </w:pPr>
      <w:r>
        <w:rPr>
          <w:color w:val="000000"/>
        </w:rPr>
        <w:t xml:space="preserve">Disfunção </w:t>
      </w:r>
      <w:proofErr w:type="spellStart"/>
      <w:r>
        <w:rPr>
          <w:color w:val="000000"/>
        </w:rPr>
        <w:t>miccional</w:t>
      </w:r>
      <w:proofErr w:type="spellEnd"/>
      <w:r>
        <w:rPr>
          <w:color w:val="000000"/>
        </w:rPr>
        <w:t xml:space="preserve"> secundária a doenças subjacentes, como hipercalciúria, diabetes </w:t>
      </w:r>
      <w:proofErr w:type="spellStart"/>
      <w:r>
        <w:rPr>
          <w:color w:val="000000"/>
        </w:rPr>
        <w:t>insipidus</w:t>
      </w:r>
      <w:proofErr w:type="spellEnd"/>
      <w:r>
        <w:rPr>
          <w:color w:val="000000"/>
        </w:rPr>
        <w:t xml:space="preserve">, diabetes </w:t>
      </w:r>
      <w:proofErr w:type="spellStart"/>
      <w:r>
        <w:rPr>
          <w:color w:val="000000"/>
        </w:rPr>
        <w:t>mellitus</w:t>
      </w:r>
      <w:proofErr w:type="spellEnd"/>
      <w:r>
        <w:rPr>
          <w:color w:val="000000"/>
        </w:rPr>
        <w:t>, anemia falciforme, doença renal crônica.</w:t>
      </w:r>
    </w:p>
    <w:p w14:paraId="1C0B31A0" w14:textId="77777777" w:rsidR="00934F82" w:rsidRDefault="00000000">
      <w:pPr>
        <w:widowControl w:val="0"/>
        <w:pBdr>
          <w:top w:val="nil"/>
          <w:left w:val="nil"/>
          <w:bottom w:val="nil"/>
          <w:right w:val="nil"/>
          <w:between w:val="nil"/>
        </w:pBdr>
        <w:spacing w:before="134"/>
        <w:jc w:val="both"/>
        <w:rPr>
          <w:color w:val="000000"/>
          <w:sz w:val="22"/>
          <w:szCs w:val="22"/>
        </w:rPr>
      </w:pPr>
      <w:r>
        <w:rPr>
          <w:color w:val="000000"/>
        </w:rPr>
        <w:t xml:space="preserve">Havendo alguma dessas alterações, pedimos que informe a um dos pesquisadores. </w:t>
      </w:r>
    </w:p>
    <w:p w14:paraId="747B8D7B" w14:textId="77777777" w:rsidR="00934F82" w:rsidRDefault="00000000">
      <w:pPr>
        <w:widowControl w:val="0"/>
        <w:pBdr>
          <w:top w:val="nil"/>
          <w:left w:val="nil"/>
          <w:bottom w:val="nil"/>
          <w:right w:val="nil"/>
          <w:between w:val="nil"/>
        </w:pBdr>
        <w:spacing w:before="204"/>
        <w:ind w:left="457"/>
        <w:jc w:val="both"/>
        <w:rPr>
          <w:color w:val="000000"/>
          <w:sz w:val="22"/>
          <w:szCs w:val="22"/>
        </w:rPr>
      </w:pPr>
      <w:r>
        <w:rPr>
          <w:b/>
          <w:color w:val="000000"/>
        </w:rPr>
        <w:t>COMO SERÁ SUA PARTICIPAÇÃO NESTE ESTUDO?</w:t>
      </w:r>
    </w:p>
    <w:p w14:paraId="42EF9707" w14:textId="77777777" w:rsidR="00934F82" w:rsidRDefault="00934F82">
      <w:pPr>
        <w:widowControl w:val="0"/>
        <w:pBdr>
          <w:top w:val="nil"/>
          <w:left w:val="nil"/>
          <w:bottom w:val="nil"/>
          <w:right w:val="nil"/>
          <w:between w:val="nil"/>
        </w:pBdr>
        <w:rPr>
          <w:color w:val="000000"/>
          <w:sz w:val="29"/>
          <w:szCs w:val="29"/>
        </w:rPr>
      </w:pPr>
    </w:p>
    <w:p w14:paraId="7C81BE62" w14:textId="77777777" w:rsidR="00934F82" w:rsidRDefault="00000000">
      <w:pPr>
        <w:widowControl w:val="0"/>
        <w:pBdr>
          <w:top w:val="nil"/>
          <w:left w:val="nil"/>
          <w:bottom w:val="nil"/>
          <w:right w:val="nil"/>
          <w:between w:val="nil"/>
        </w:pBdr>
        <w:spacing w:line="360" w:lineRule="auto"/>
        <w:ind w:left="457" w:right="151"/>
        <w:jc w:val="both"/>
        <w:rPr>
          <w:color w:val="000000"/>
        </w:rPr>
      </w:pPr>
      <w:r>
        <w:rPr>
          <w:color w:val="000000"/>
        </w:rPr>
        <w:t xml:space="preserve">A sua participação se dará através do preenchimento de 3 questionários com informações sobre o seu filho ou sua filha acerca de disfunções urinárias, distúrbios do sono e comportamento do sono. Os questionários que serão utilizados são Escala de Distúrbios do Sono em Crianças, que apresenta perguntas sobre se seu filho acorda muito à noite, se mexe muito e não respira bem ao dormir. Além disso, será usado o </w:t>
      </w:r>
      <w:proofErr w:type="spellStart"/>
      <w:r>
        <w:rPr>
          <w:color w:val="000000"/>
        </w:rPr>
        <w:t>Questionário</w:t>
      </w:r>
      <w:proofErr w:type="spellEnd"/>
      <w:r>
        <w:rPr>
          <w:color w:val="000000"/>
        </w:rPr>
        <w:t xml:space="preserve"> Sobre Comportamento do Sono, que contém perguntas sobre o comportamento durante o sono, incluindo questões como: ronco, se fala ao dormir, range os dentes ou faz xixi na cama. E por fim, será aplicado o questionário </w:t>
      </w:r>
      <w:proofErr w:type="spellStart"/>
      <w:r>
        <w:rPr>
          <w:color w:val="000000"/>
        </w:rPr>
        <w:t>Dysfunctional</w:t>
      </w:r>
      <w:proofErr w:type="spellEnd"/>
      <w:r>
        <w:rPr>
          <w:color w:val="000000"/>
        </w:rPr>
        <w:t xml:space="preserve"> </w:t>
      </w:r>
      <w:proofErr w:type="spellStart"/>
      <w:r>
        <w:rPr>
          <w:color w:val="000000"/>
        </w:rPr>
        <w:t>Voiding</w:t>
      </w:r>
      <w:proofErr w:type="spellEnd"/>
      <w:r>
        <w:rPr>
          <w:color w:val="000000"/>
        </w:rPr>
        <w:t xml:space="preserve"> </w:t>
      </w:r>
      <w:proofErr w:type="spellStart"/>
      <w:r>
        <w:rPr>
          <w:color w:val="000000"/>
        </w:rPr>
        <w:t>Symptom</w:t>
      </w:r>
      <w:proofErr w:type="spellEnd"/>
      <w:r>
        <w:rPr>
          <w:color w:val="000000"/>
        </w:rPr>
        <w:t xml:space="preserve"> Score (DVSS), que possui itens para identificar alguma alteração apresentada ao urinar, como por exemplo fazer força ou  sentir dor ao fazer xixi. Os questionários têm respostas objetivas, de assinalar, e não tomarão muito o seu tempo. Iremos, se necessário, para uma sala mais reservada para o preenchimento dos questionários, e ao terminar, vocês serão liberados.</w:t>
      </w:r>
    </w:p>
    <w:p w14:paraId="1871A373" w14:textId="77777777" w:rsidR="00934F82" w:rsidRDefault="00934F82">
      <w:pPr>
        <w:widowControl w:val="0"/>
        <w:pBdr>
          <w:top w:val="nil"/>
          <w:left w:val="nil"/>
          <w:bottom w:val="nil"/>
          <w:right w:val="nil"/>
          <w:between w:val="nil"/>
        </w:pBdr>
        <w:tabs>
          <w:tab w:val="left" w:pos="465"/>
        </w:tabs>
        <w:spacing w:before="7" w:line="357" w:lineRule="auto"/>
        <w:ind w:right="148"/>
        <w:jc w:val="both"/>
        <w:rPr>
          <w:color w:val="000000"/>
        </w:rPr>
      </w:pPr>
    </w:p>
    <w:p w14:paraId="5A983157" w14:textId="77777777" w:rsidR="00934F82" w:rsidRDefault="00000000">
      <w:pPr>
        <w:widowControl w:val="0"/>
        <w:pBdr>
          <w:top w:val="nil"/>
          <w:left w:val="nil"/>
          <w:bottom w:val="nil"/>
          <w:right w:val="nil"/>
          <w:between w:val="nil"/>
        </w:pBdr>
        <w:tabs>
          <w:tab w:val="left" w:pos="465"/>
        </w:tabs>
        <w:spacing w:before="7" w:line="357" w:lineRule="auto"/>
        <w:ind w:right="148"/>
        <w:jc w:val="both"/>
        <w:rPr>
          <w:color w:val="000000"/>
        </w:rPr>
      </w:pPr>
      <w:r>
        <w:rPr>
          <w:b/>
          <w:color w:val="000000"/>
        </w:rPr>
        <w:t>DESCONFORTOS E RISCOS ESPERADOS</w:t>
      </w:r>
    </w:p>
    <w:p w14:paraId="1BA9CA26" w14:textId="77777777" w:rsidR="00934F82" w:rsidRDefault="00000000">
      <w:pPr>
        <w:widowControl w:val="0"/>
        <w:pBdr>
          <w:top w:val="nil"/>
          <w:left w:val="nil"/>
          <w:bottom w:val="nil"/>
          <w:right w:val="nil"/>
          <w:between w:val="nil"/>
        </w:pBdr>
        <w:spacing w:before="206"/>
        <w:ind w:left="457"/>
        <w:jc w:val="both"/>
        <w:rPr>
          <w:color w:val="000000"/>
        </w:rPr>
      </w:pPr>
      <w:r>
        <w:rPr>
          <w:color w:val="000000"/>
        </w:rPr>
        <w:tab/>
        <w:t>Este estudo apresenta risco mínimo de constrangimento, tanto no participante  como no seu responsável. Como forma de amenizar essa situação, a realização do questionário poderá ocorrerá em local reservado, uma sala de atendimento individual, após o consentimento para participação nessa pesquisa.</w:t>
      </w:r>
    </w:p>
    <w:p w14:paraId="5BBCCABA" w14:textId="77777777" w:rsidR="00934F82" w:rsidRDefault="00000000">
      <w:pPr>
        <w:widowControl w:val="0"/>
        <w:pBdr>
          <w:top w:val="nil"/>
          <w:left w:val="nil"/>
          <w:bottom w:val="nil"/>
          <w:right w:val="nil"/>
          <w:between w:val="nil"/>
        </w:pBdr>
        <w:spacing w:before="206"/>
        <w:ind w:left="457"/>
        <w:jc w:val="both"/>
        <w:rPr>
          <w:color w:val="000000"/>
        </w:rPr>
      </w:pPr>
      <w:r>
        <w:rPr>
          <w:b/>
          <w:color w:val="000000"/>
        </w:rPr>
        <w:t>BENEFÍCIOS PARA O PARTICIPANTE</w:t>
      </w:r>
    </w:p>
    <w:p w14:paraId="74BA20E0" w14:textId="77777777" w:rsidR="00934F82" w:rsidRDefault="00000000">
      <w:pPr>
        <w:widowControl w:val="0"/>
        <w:pBdr>
          <w:top w:val="nil"/>
          <w:left w:val="nil"/>
          <w:bottom w:val="nil"/>
          <w:right w:val="nil"/>
          <w:between w:val="nil"/>
        </w:pBdr>
        <w:spacing w:before="132" w:line="360" w:lineRule="auto"/>
        <w:ind w:left="457" w:right="151"/>
        <w:jc w:val="both"/>
        <w:rPr>
          <w:color w:val="000000"/>
        </w:rPr>
        <w:sectPr w:rsidR="00934F82">
          <w:headerReference w:type="default" r:id="rId21"/>
          <w:footerReference w:type="default" r:id="rId22"/>
          <w:pgSz w:w="11900" w:h="16840"/>
          <w:pgMar w:top="1701" w:right="1134" w:bottom="1134" w:left="1701" w:header="687" w:footer="298" w:gutter="0"/>
          <w:cols w:space="720"/>
        </w:sectPr>
      </w:pPr>
      <w:r>
        <w:rPr>
          <w:b/>
          <w:color w:val="000000"/>
        </w:rPr>
        <w:t xml:space="preserve">A pesquisa não prevê nenhum benefício direto aos participantes ou seus responsáveis. De forma secundária, a participação permitirá </w:t>
      </w:r>
      <w:r>
        <w:rPr>
          <w:color w:val="000000"/>
        </w:rPr>
        <w:t xml:space="preserve">a identificação de algum tipo transtorno urinário e  avaliará a qualidade do sono. Sendo assim, por meio dessa identificação os participantes serão encaminhados para o atendimento com um especialista da área. Isto impactará de forma positiva na qualidade de vida, pois a </w:t>
      </w:r>
      <w:proofErr w:type="spellStart"/>
      <w:r>
        <w:rPr>
          <w:color w:val="000000"/>
        </w:rPr>
        <w:t>detecção</w:t>
      </w:r>
      <w:proofErr w:type="spellEnd"/>
      <w:r>
        <w:rPr>
          <w:color w:val="000000"/>
        </w:rPr>
        <w:t xml:space="preserve"> precoce de alterações irá possibilitar um tratamento mais rápido e eficiente.</w:t>
      </w:r>
    </w:p>
    <w:p w14:paraId="238C3361" w14:textId="77777777" w:rsidR="00934F82" w:rsidRDefault="00000000">
      <w:pPr>
        <w:widowControl w:val="0"/>
        <w:pBdr>
          <w:top w:val="nil"/>
          <w:left w:val="nil"/>
          <w:bottom w:val="nil"/>
          <w:right w:val="nil"/>
          <w:between w:val="nil"/>
        </w:pBdr>
        <w:jc w:val="both"/>
        <w:rPr>
          <w:color w:val="000000"/>
        </w:rPr>
      </w:pPr>
      <w:r>
        <w:rPr>
          <w:b/>
          <w:color w:val="000000"/>
        </w:rPr>
        <w:lastRenderedPageBreak/>
        <w:t>GARANTIA DE ACESSO</w:t>
      </w:r>
    </w:p>
    <w:p w14:paraId="549BC968" w14:textId="77777777" w:rsidR="00934F82" w:rsidRDefault="00000000">
      <w:pPr>
        <w:widowControl w:val="0"/>
        <w:pBdr>
          <w:top w:val="nil"/>
          <w:left w:val="nil"/>
          <w:bottom w:val="nil"/>
          <w:right w:val="nil"/>
          <w:between w:val="nil"/>
        </w:pBdr>
        <w:spacing w:before="135" w:line="360" w:lineRule="auto"/>
        <w:ind w:left="457" w:right="148"/>
        <w:rPr>
          <w:color w:val="000000"/>
          <w:sz w:val="20"/>
          <w:szCs w:val="20"/>
        </w:rPr>
      </w:pPr>
      <w:r>
        <w:rPr>
          <w:color w:val="000000"/>
        </w:rPr>
        <w:t>Durante toda a pesquisa você poderá entrar em contato com os pesquisadores responsáveis para sanar qualquer tipo de dúvida e obter orientações .Os contatos são :</w:t>
      </w:r>
    </w:p>
    <w:p w14:paraId="778A8B52" w14:textId="77777777" w:rsidR="00934F82" w:rsidRDefault="00934F82">
      <w:pPr>
        <w:widowControl w:val="0"/>
        <w:pBdr>
          <w:top w:val="nil"/>
          <w:left w:val="nil"/>
          <w:bottom w:val="nil"/>
          <w:right w:val="nil"/>
          <w:between w:val="nil"/>
        </w:pBdr>
        <w:rPr>
          <w:color w:val="000000"/>
          <w:sz w:val="22"/>
          <w:szCs w:val="22"/>
        </w:rPr>
      </w:pPr>
    </w:p>
    <w:tbl>
      <w:tblPr>
        <w:tblStyle w:val="af"/>
        <w:tblW w:w="9739" w:type="dxa"/>
        <w:tblInd w:w="7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739"/>
      </w:tblGrid>
      <w:tr w:rsidR="00934F82" w14:paraId="0C9BD5AA" w14:textId="77777777">
        <w:trPr>
          <w:trHeight w:val="230"/>
        </w:trPr>
        <w:tc>
          <w:tcPr>
            <w:tcW w:w="9739" w:type="dxa"/>
            <w:tcBorders>
              <w:top w:val="single" w:sz="4" w:space="0" w:color="000000"/>
              <w:left w:val="single" w:sz="4" w:space="0" w:color="000000"/>
              <w:bottom w:val="nil"/>
              <w:right w:val="single" w:sz="4" w:space="0" w:color="000000"/>
            </w:tcBorders>
            <w:shd w:val="clear" w:color="auto" w:fill="auto"/>
            <w:tcMar>
              <w:top w:w="80" w:type="dxa"/>
              <w:left w:w="187" w:type="dxa"/>
              <w:bottom w:w="80" w:type="dxa"/>
              <w:right w:w="80" w:type="dxa"/>
            </w:tcMar>
          </w:tcPr>
          <w:p w14:paraId="190FC240" w14:textId="77777777" w:rsidR="00934F82" w:rsidRDefault="00000000">
            <w:pPr>
              <w:widowControl w:val="0"/>
              <w:pBdr>
                <w:top w:val="nil"/>
                <w:left w:val="nil"/>
                <w:bottom w:val="nil"/>
                <w:right w:val="nil"/>
                <w:between w:val="nil"/>
              </w:pBdr>
              <w:spacing w:before="42"/>
              <w:ind w:left="107"/>
              <w:rPr>
                <w:color w:val="000000"/>
              </w:rPr>
            </w:pPr>
            <w:r>
              <w:rPr>
                <w:color w:val="000000"/>
                <w:sz w:val="20"/>
                <w:szCs w:val="20"/>
                <w:u w:val="single"/>
              </w:rPr>
              <w:t>Médico Responsável:</w:t>
            </w:r>
            <w:r>
              <w:rPr>
                <w:color w:val="000000"/>
                <w:sz w:val="20"/>
                <w:szCs w:val="20"/>
              </w:rPr>
              <w:t xml:space="preserve"> MICHELLE QUEIROZ AGUIAR BRASIL</w:t>
            </w:r>
          </w:p>
        </w:tc>
      </w:tr>
      <w:tr w:rsidR="00934F82" w14:paraId="7F4ED033" w14:textId="77777777">
        <w:trPr>
          <w:trHeight w:val="232"/>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51608804" w14:textId="77777777" w:rsidR="00934F82" w:rsidRDefault="00000000">
            <w:pPr>
              <w:widowControl w:val="0"/>
              <w:pBdr>
                <w:top w:val="nil"/>
                <w:left w:val="nil"/>
                <w:bottom w:val="nil"/>
                <w:right w:val="nil"/>
                <w:between w:val="nil"/>
              </w:pBdr>
              <w:spacing w:before="43"/>
              <w:ind w:left="107"/>
              <w:rPr>
                <w:color w:val="000000"/>
              </w:rPr>
            </w:pPr>
            <w:r>
              <w:rPr>
                <w:color w:val="000000"/>
                <w:sz w:val="20"/>
                <w:szCs w:val="20"/>
                <w:u w:val="single"/>
              </w:rPr>
              <w:t xml:space="preserve">Instituição Responsável: </w:t>
            </w:r>
            <w:r>
              <w:rPr>
                <w:color w:val="000000"/>
                <w:sz w:val="20"/>
                <w:szCs w:val="20"/>
              </w:rPr>
              <w:t>UNIÃO METROPOLITANA DE EDUCAÇÃO E CULTURA-UNIME</w:t>
            </w:r>
          </w:p>
        </w:tc>
      </w:tr>
      <w:tr w:rsidR="00934F82" w14:paraId="55E4E217" w14:textId="77777777">
        <w:trPr>
          <w:trHeight w:val="232"/>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0D963110" w14:textId="77777777" w:rsidR="00934F82" w:rsidRDefault="00000000">
            <w:pPr>
              <w:widowControl w:val="0"/>
              <w:pBdr>
                <w:top w:val="nil"/>
                <w:left w:val="nil"/>
                <w:bottom w:val="nil"/>
                <w:right w:val="nil"/>
                <w:between w:val="nil"/>
              </w:pBdr>
              <w:spacing w:before="61"/>
              <w:ind w:left="107"/>
              <w:rPr>
                <w:color w:val="000000"/>
              </w:rPr>
            </w:pPr>
            <w:r>
              <w:rPr>
                <w:color w:val="000000"/>
                <w:sz w:val="20"/>
                <w:szCs w:val="20"/>
                <w:u w:val="single"/>
              </w:rPr>
              <w:t>Telefone Fixo</w:t>
            </w:r>
            <w:r>
              <w:rPr>
                <w:color w:val="000000"/>
                <w:sz w:val="20"/>
                <w:szCs w:val="20"/>
              </w:rPr>
              <w:t>:  (71) 3378-8900</w:t>
            </w:r>
          </w:p>
        </w:tc>
      </w:tr>
      <w:tr w:rsidR="00934F82" w14:paraId="6860D519" w14:textId="77777777">
        <w:trPr>
          <w:trHeight w:val="227"/>
        </w:trPr>
        <w:tc>
          <w:tcPr>
            <w:tcW w:w="9739" w:type="dxa"/>
            <w:tcBorders>
              <w:top w:val="nil"/>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48C27DCC" w14:textId="77777777" w:rsidR="00934F82" w:rsidRDefault="00000000">
            <w:pPr>
              <w:widowControl w:val="0"/>
              <w:pBdr>
                <w:top w:val="nil"/>
                <w:left w:val="nil"/>
                <w:bottom w:val="nil"/>
                <w:right w:val="nil"/>
                <w:between w:val="nil"/>
              </w:pBdr>
              <w:spacing w:before="27"/>
              <w:ind w:left="107"/>
              <w:rPr>
                <w:color w:val="000000"/>
              </w:rPr>
            </w:pPr>
            <w:r>
              <w:rPr>
                <w:color w:val="000000"/>
                <w:sz w:val="20"/>
                <w:szCs w:val="20"/>
                <w:u w:val="single"/>
              </w:rPr>
              <w:t>Endereço:</w:t>
            </w:r>
            <w:r>
              <w:rPr>
                <w:color w:val="000000"/>
                <w:sz w:val="20"/>
                <w:szCs w:val="20"/>
              </w:rPr>
              <w:t xml:space="preserve"> </w:t>
            </w:r>
            <w:proofErr w:type="spellStart"/>
            <w:r>
              <w:rPr>
                <w:color w:val="212121"/>
                <w:sz w:val="20"/>
                <w:szCs w:val="20"/>
              </w:rPr>
              <w:t>Av</w:t>
            </w:r>
            <w:proofErr w:type="spellEnd"/>
            <w:r>
              <w:rPr>
                <w:color w:val="212121"/>
                <w:sz w:val="20"/>
                <w:szCs w:val="20"/>
              </w:rPr>
              <w:t xml:space="preserve"> </w:t>
            </w:r>
            <w:proofErr w:type="spellStart"/>
            <w:r>
              <w:rPr>
                <w:color w:val="212121"/>
                <w:sz w:val="20"/>
                <w:szCs w:val="20"/>
              </w:rPr>
              <w:t>Luis</w:t>
            </w:r>
            <w:proofErr w:type="spellEnd"/>
            <w:r>
              <w:rPr>
                <w:color w:val="212121"/>
                <w:sz w:val="20"/>
                <w:szCs w:val="20"/>
              </w:rPr>
              <w:t xml:space="preserve"> </w:t>
            </w:r>
            <w:proofErr w:type="spellStart"/>
            <w:r>
              <w:rPr>
                <w:color w:val="212121"/>
                <w:sz w:val="20"/>
                <w:szCs w:val="20"/>
              </w:rPr>
              <w:t>Tarquinio</w:t>
            </w:r>
            <w:proofErr w:type="spellEnd"/>
            <w:r>
              <w:rPr>
                <w:color w:val="212121"/>
                <w:sz w:val="20"/>
                <w:szCs w:val="20"/>
              </w:rPr>
              <w:t xml:space="preserve"> Pontes, 600, Fazenda Pitangueira - Lauro de Freitas/BA, CEP 42700-000</w:t>
            </w:r>
          </w:p>
        </w:tc>
      </w:tr>
    </w:tbl>
    <w:p w14:paraId="65DBFFB0" w14:textId="77777777" w:rsidR="00934F82" w:rsidRDefault="00934F82">
      <w:pPr>
        <w:widowControl w:val="0"/>
        <w:pBdr>
          <w:top w:val="nil"/>
          <w:left w:val="nil"/>
          <w:bottom w:val="nil"/>
          <w:right w:val="nil"/>
          <w:between w:val="nil"/>
        </w:pBdr>
        <w:ind w:left="682" w:hanging="682"/>
        <w:rPr>
          <w:color w:val="000000"/>
          <w:sz w:val="22"/>
          <w:szCs w:val="22"/>
        </w:rPr>
      </w:pPr>
    </w:p>
    <w:p w14:paraId="43ECFA73" w14:textId="77777777" w:rsidR="00934F82" w:rsidRDefault="00934F82">
      <w:pPr>
        <w:widowControl w:val="0"/>
        <w:pBdr>
          <w:top w:val="nil"/>
          <w:left w:val="nil"/>
          <w:bottom w:val="nil"/>
          <w:right w:val="nil"/>
          <w:between w:val="nil"/>
        </w:pBdr>
        <w:spacing w:before="5"/>
        <w:rPr>
          <w:color w:val="000000"/>
          <w:sz w:val="32"/>
          <w:szCs w:val="32"/>
        </w:rPr>
      </w:pPr>
    </w:p>
    <w:p w14:paraId="7550DCC0" w14:textId="77777777" w:rsidR="00934F82" w:rsidRDefault="00000000">
      <w:pPr>
        <w:widowControl w:val="0"/>
        <w:pBdr>
          <w:top w:val="nil"/>
          <w:left w:val="nil"/>
          <w:bottom w:val="nil"/>
          <w:right w:val="nil"/>
          <w:between w:val="nil"/>
        </w:pBdr>
        <w:spacing w:line="360" w:lineRule="auto"/>
        <w:ind w:left="457" w:right="148"/>
        <w:rPr>
          <w:color w:val="000000"/>
          <w:sz w:val="22"/>
          <w:szCs w:val="22"/>
        </w:rPr>
      </w:pPr>
      <w:r>
        <w:rPr>
          <w:color w:val="000000"/>
          <w:sz w:val="22"/>
          <w:szCs w:val="22"/>
        </w:rPr>
        <w:t>Existe um grupo de pessoas - Comitê de Ética em Pesquisa- que cuidam da proteção das pessoas que participam das pesquisas para que tudo seja feito direitinho. Você pode ligar para lá se precisar.</w:t>
      </w:r>
    </w:p>
    <w:tbl>
      <w:tblPr>
        <w:tblStyle w:val="af0"/>
        <w:tblW w:w="9739" w:type="dxa"/>
        <w:tblInd w:w="6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739"/>
      </w:tblGrid>
      <w:tr w:rsidR="00934F82" w14:paraId="1C5A13DC" w14:textId="77777777">
        <w:trPr>
          <w:trHeight w:val="230"/>
        </w:trPr>
        <w:tc>
          <w:tcPr>
            <w:tcW w:w="9739" w:type="dxa"/>
            <w:tcBorders>
              <w:top w:val="single" w:sz="4" w:space="0" w:color="000000"/>
              <w:left w:val="single" w:sz="4" w:space="0" w:color="000000"/>
              <w:bottom w:val="nil"/>
              <w:right w:val="single" w:sz="4" w:space="0" w:color="000000"/>
            </w:tcBorders>
            <w:shd w:val="clear" w:color="auto" w:fill="auto"/>
            <w:tcMar>
              <w:top w:w="80" w:type="dxa"/>
              <w:left w:w="187" w:type="dxa"/>
              <w:bottom w:w="80" w:type="dxa"/>
              <w:right w:w="80" w:type="dxa"/>
            </w:tcMar>
          </w:tcPr>
          <w:p w14:paraId="3A319CD3" w14:textId="77777777" w:rsidR="00934F82" w:rsidRDefault="00000000">
            <w:pPr>
              <w:widowControl w:val="0"/>
              <w:pBdr>
                <w:top w:val="nil"/>
                <w:left w:val="nil"/>
                <w:bottom w:val="nil"/>
                <w:right w:val="nil"/>
                <w:between w:val="nil"/>
              </w:pBdr>
              <w:ind w:left="107"/>
              <w:rPr>
                <w:color w:val="000000"/>
              </w:rPr>
            </w:pPr>
            <w:r>
              <w:rPr>
                <w:b/>
                <w:color w:val="000000"/>
                <w:sz w:val="20"/>
                <w:szCs w:val="20"/>
              </w:rPr>
              <w:t>COMITÊ DE ÉTICA EM PESQUISA CLÍNICA COM SERES HUMANOS</w:t>
            </w:r>
          </w:p>
        </w:tc>
      </w:tr>
      <w:tr w:rsidR="00934F82" w14:paraId="347E6614" w14:textId="77777777">
        <w:trPr>
          <w:trHeight w:val="310"/>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46B8A428" w14:textId="77777777" w:rsidR="00934F82" w:rsidRDefault="00000000">
            <w:pPr>
              <w:widowControl w:val="0"/>
              <w:pBdr>
                <w:top w:val="nil"/>
                <w:left w:val="nil"/>
                <w:bottom w:val="nil"/>
                <w:right w:val="nil"/>
                <w:between w:val="nil"/>
              </w:pBdr>
              <w:spacing w:before="43"/>
              <w:ind w:left="107"/>
              <w:rPr>
                <w:color w:val="000000"/>
              </w:rPr>
            </w:pPr>
            <w:r>
              <w:rPr>
                <w:color w:val="000000"/>
              </w:rPr>
              <w:t xml:space="preserve">E-mail: </w:t>
            </w:r>
            <w:hyperlink r:id="rId23">
              <w:r>
                <w:rPr>
                  <w:color w:val="1155CC"/>
                  <w:u w:val="single"/>
                </w:rPr>
                <w:t>coepe@kroton.com.br</w:t>
              </w:r>
            </w:hyperlink>
          </w:p>
        </w:tc>
      </w:tr>
      <w:tr w:rsidR="00934F82" w14:paraId="69E007A5" w14:textId="77777777">
        <w:trPr>
          <w:trHeight w:val="232"/>
        </w:trPr>
        <w:tc>
          <w:tcPr>
            <w:tcW w:w="9739" w:type="dxa"/>
            <w:tcBorders>
              <w:top w:val="nil"/>
              <w:left w:val="single" w:sz="4" w:space="0" w:color="000000"/>
              <w:bottom w:val="nil"/>
              <w:right w:val="single" w:sz="4" w:space="0" w:color="000000"/>
            </w:tcBorders>
            <w:shd w:val="clear" w:color="auto" w:fill="auto"/>
            <w:tcMar>
              <w:top w:w="80" w:type="dxa"/>
              <w:left w:w="187" w:type="dxa"/>
              <w:bottom w:w="80" w:type="dxa"/>
              <w:right w:w="80" w:type="dxa"/>
            </w:tcMar>
          </w:tcPr>
          <w:p w14:paraId="701ED50B" w14:textId="77777777" w:rsidR="00934F82" w:rsidRDefault="00000000">
            <w:pPr>
              <w:widowControl w:val="0"/>
              <w:pBdr>
                <w:top w:val="nil"/>
                <w:left w:val="nil"/>
                <w:bottom w:val="nil"/>
                <w:right w:val="nil"/>
                <w:between w:val="nil"/>
              </w:pBdr>
              <w:spacing w:before="27"/>
              <w:ind w:left="107"/>
              <w:rPr>
                <w:color w:val="000000"/>
              </w:rPr>
            </w:pPr>
            <w:r>
              <w:rPr>
                <w:color w:val="000000"/>
                <w:sz w:val="20"/>
                <w:szCs w:val="20"/>
                <w:u w:val="single"/>
              </w:rPr>
              <w:t xml:space="preserve">Telefones: </w:t>
            </w:r>
            <w:r>
              <w:rPr>
                <w:color w:val="000000"/>
                <w:sz w:val="20"/>
                <w:szCs w:val="20"/>
              </w:rPr>
              <w:t>(43) 3371-7931/  (71) 3378-8900</w:t>
            </w:r>
          </w:p>
        </w:tc>
      </w:tr>
      <w:tr w:rsidR="00934F82" w14:paraId="4FC13621" w14:textId="77777777">
        <w:trPr>
          <w:trHeight w:val="500"/>
        </w:trPr>
        <w:tc>
          <w:tcPr>
            <w:tcW w:w="9739" w:type="dxa"/>
            <w:tcBorders>
              <w:top w:val="nil"/>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5292407F" w14:textId="77777777" w:rsidR="00934F82" w:rsidRDefault="00000000">
            <w:pPr>
              <w:widowControl w:val="0"/>
              <w:pBdr>
                <w:top w:val="nil"/>
                <w:left w:val="nil"/>
                <w:bottom w:val="nil"/>
                <w:right w:val="nil"/>
                <w:between w:val="nil"/>
              </w:pBdr>
              <w:spacing w:before="69"/>
              <w:ind w:left="107"/>
              <w:rPr>
                <w:color w:val="000000"/>
              </w:rPr>
            </w:pPr>
            <w:r>
              <w:rPr>
                <w:color w:val="000000"/>
                <w:sz w:val="20"/>
                <w:szCs w:val="20"/>
                <w:u w:val="single"/>
              </w:rPr>
              <w:t xml:space="preserve">Endereço: </w:t>
            </w:r>
            <w:proofErr w:type="spellStart"/>
            <w:r>
              <w:rPr>
                <w:color w:val="212121"/>
                <w:sz w:val="20"/>
                <w:szCs w:val="20"/>
              </w:rPr>
              <w:t>Av</w:t>
            </w:r>
            <w:proofErr w:type="spellEnd"/>
            <w:r>
              <w:rPr>
                <w:color w:val="212121"/>
                <w:sz w:val="20"/>
                <w:szCs w:val="20"/>
              </w:rPr>
              <w:t xml:space="preserve"> </w:t>
            </w:r>
            <w:proofErr w:type="spellStart"/>
            <w:r>
              <w:rPr>
                <w:color w:val="212121"/>
                <w:sz w:val="20"/>
                <w:szCs w:val="20"/>
              </w:rPr>
              <w:t>Luis</w:t>
            </w:r>
            <w:proofErr w:type="spellEnd"/>
            <w:r>
              <w:rPr>
                <w:color w:val="212121"/>
                <w:sz w:val="20"/>
                <w:szCs w:val="20"/>
              </w:rPr>
              <w:t xml:space="preserve"> </w:t>
            </w:r>
            <w:proofErr w:type="spellStart"/>
            <w:r>
              <w:rPr>
                <w:color w:val="212121"/>
                <w:sz w:val="20"/>
                <w:szCs w:val="20"/>
              </w:rPr>
              <w:t>Tarquinio</w:t>
            </w:r>
            <w:proofErr w:type="spellEnd"/>
            <w:r>
              <w:rPr>
                <w:color w:val="212121"/>
                <w:sz w:val="20"/>
                <w:szCs w:val="20"/>
              </w:rPr>
              <w:t xml:space="preserve"> Pontes, 600, Fazenda Pitangueira - Lauro de Freitas/BA, CEP 42700-000</w:t>
            </w:r>
          </w:p>
        </w:tc>
      </w:tr>
    </w:tbl>
    <w:p w14:paraId="424682B4" w14:textId="77777777" w:rsidR="00934F82" w:rsidRDefault="00934F82">
      <w:pPr>
        <w:widowControl w:val="0"/>
        <w:pBdr>
          <w:top w:val="nil"/>
          <w:left w:val="nil"/>
          <w:bottom w:val="nil"/>
          <w:right w:val="nil"/>
          <w:between w:val="nil"/>
        </w:pBdr>
        <w:ind w:left="575" w:hanging="575"/>
        <w:rPr>
          <w:color w:val="000000"/>
          <w:sz w:val="22"/>
          <w:szCs w:val="22"/>
        </w:rPr>
      </w:pPr>
    </w:p>
    <w:p w14:paraId="261110C1" w14:textId="77777777" w:rsidR="00934F82" w:rsidRDefault="00934F82">
      <w:pPr>
        <w:widowControl w:val="0"/>
        <w:pBdr>
          <w:top w:val="nil"/>
          <w:left w:val="nil"/>
          <w:bottom w:val="nil"/>
          <w:right w:val="nil"/>
          <w:between w:val="nil"/>
        </w:pBdr>
        <w:ind w:left="467" w:hanging="467"/>
        <w:rPr>
          <w:color w:val="000000"/>
          <w:sz w:val="22"/>
          <w:szCs w:val="22"/>
        </w:rPr>
      </w:pPr>
    </w:p>
    <w:p w14:paraId="77BC7C06" w14:textId="77777777" w:rsidR="00934F82" w:rsidRDefault="00934F82">
      <w:pPr>
        <w:widowControl w:val="0"/>
        <w:pBdr>
          <w:top w:val="nil"/>
          <w:left w:val="nil"/>
          <w:bottom w:val="nil"/>
          <w:right w:val="nil"/>
          <w:between w:val="nil"/>
        </w:pBdr>
        <w:spacing w:before="3"/>
        <w:rPr>
          <w:color w:val="000000"/>
          <w:sz w:val="35"/>
          <w:szCs w:val="35"/>
        </w:rPr>
      </w:pPr>
    </w:p>
    <w:p w14:paraId="14EEF010" w14:textId="77777777" w:rsidR="00934F82" w:rsidRDefault="00000000">
      <w:pPr>
        <w:widowControl w:val="0"/>
        <w:pBdr>
          <w:top w:val="nil"/>
          <w:left w:val="nil"/>
          <w:bottom w:val="nil"/>
          <w:right w:val="nil"/>
          <w:between w:val="nil"/>
        </w:pBdr>
        <w:spacing w:before="6"/>
        <w:ind w:left="457"/>
        <w:jc w:val="both"/>
        <w:rPr>
          <w:color w:val="000000"/>
        </w:rPr>
      </w:pPr>
      <w:r>
        <w:rPr>
          <w:b/>
          <w:color w:val="000000"/>
        </w:rPr>
        <w:t>DIREITO DO VOLUNTÁRIO</w:t>
      </w:r>
    </w:p>
    <w:p w14:paraId="2D7C4F49" w14:textId="77777777" w:rsidR="00934F82" w:rsidRDefault="00000000">
      <w:pPr>
        <w:widowControl w:val="0"/>
        <w:pBdr>
          <w:top w:val="nil"/>
          <w:left w:val="nil"/>
          <w:bottom w:val="nil"/>
          <w:right w:val="nil"/>
          <w:between w:val="nil"/>
        </w:pBdr>
        <w:spacing w:before="168" w:line="360" w:lineRule="auto"/>
        <w:ind w:left="457" w:right="152"/>
        <w:jc w:val="both"/>
        <w:rPr>
          <w:rFonts w:ascii="Arial" w:eastAsia="Arial" w:hAnsi="Arial" w:cs="Arial"/>
          <w:color w:val="000000"/>
        </w:rPr>
      </w:pPr>
      <w:r>
        <w:rPr>
          <w:rFonts w:ascii="Arial" w:eastAsia="Arial" w:hAnsi="Arial" w:cs="Arial"/>
          <w:color w:val="000000"/>
        </w:rPr>
        <w:t xml:space="preserve">A sua participação é de forma voluntária. Você pode sair a qualquer momento da pesquisa, além de decidir se o seu dependente poderá participar ou não. </w:t>
      </w:r>
    </w:p>
    <w:p w14:paraId="14FA6336" w14:textId="77777777" w:rsidR="00934F82" w:rsidRDefault="00000000">
      <w:pPr>
        <w:widowControl w:val="0"/>
        <w:pBdr>
          <w:top w:val="nil"/>
          <w:left w:val="nil"/>
          <w:bottom w:val="nil"/>
          <w:right w:val="nil"/>
          <w:between w:val="nil"/>
        </w:pBdr>
        <w:spacing w:before="205"/>
        <w:ind w:left="457"/>
        <w:jc w:val="both"/>
        <w:rPr>
          <w:color w:val="000000"/>
        </w:rPr>
      </w:pPr>
      <w:r>
        <w:rPr>
          <w:b/>
          <w:color w:val="000000"/>
        </w:rPr>
        <w:t>DIREITO DE CONFIDENCIALIDADE</w:t>
      </w:r>
    </w:p>
    <w:p w14:paraId="64BCD13A" w14:textId="77777777" w:rsidR="00934F82" w:rsidRDefault="00000000">
      <w:pPr>
        <w:widowControl w:val="0"/>
        <w:pBdr>
          <w:top w:val="nil"/>
          <w:left w:val="nil"/>
          <w:bottom w:val="nil"/>
          <w:right w:val="nil"/>
          <w:between w:val="nil"/>
        </w:pBdr>
        <w:spacing w:before="168" w:line="360" w:lineRule="auto"/>
        <w:ind w:left="457" w:right="152"/>
        <w:jc w:val="both"/>
        <w:rPr>
          <w:color w:val="000000"/>
        </w:rPr>
      </w:pPr>
      <w:r>
        <w:rPr>
          <w:rFonts w:ascii="Arial" w:eastAsia="Arial" w:hAnsi="Arial" w:cs="Arial"/>
          <w:color w:val="000000"/>
        </w:rPr>
        <w:t>Caso você decida participar juntamente com o seu dependente, os dados pessoais serão preservados e não serão compartilhados. Os dados serão armazenado por um período de até cinco (5) anos,  e, após esse tempo, serão descartados. No período da publicação dos resultados da pesquisa, o seu nome e do seu dependente não serão publicados.</w:t>
      </w:r>
    </w:p>
    <w:p w14:paraId="3AB38A44" w14:textId="77777777" w:rsidR="00934F82" w:rsidRDefault="00934F82">
      <w:pPr>
        <w:widowControl w:val="0"/>
        <w:pBdr>
          <w:top w:val="nil"/>
          <w:left w:val="nil"/>
          <w:bottom w:val="nil"/>
          <w:right w:val="nil"/>
          <w:between w:val="nil"/>
        </w:pBdr>
        <w:spacing w:before="6"/>
        <w:rPr>
          <w:color w:val="000000"/>
          <w:sz w:val="20"/>
          <w:szCs w:val="20"/>
        </w:rPr>
      </w:pPr>
      <w:bookmarkStart w:id="5" w:name="_heading=h.tyjcwt" w:colFirst="0" w:colLast="0"/>
      <w:bookmarkEnd w:id="5"/>
    </w:p>
    <w:p w14:paraId="14CC37A2" w14:textId="77777777" w:rsidR="00934F82" w:rsidRDefault="00000000">
      <w:pPr>
        <w:widowControl w:val="0"/>
        <w:pBdr>
          <w:top w:val="nil"/>
          <w:left w:val="nil"/>
          <w:bottom w:val="nil"/>
          <w:right w:val="nil"/>
          <w:between w:val="nil"/>
        </w:pBdr>
        <w:spacing w:before="90"/>
        <w:ind w:left="457"/>
        <w:jc w:val="both"/>
        <w:rPr>
          <w:color w:val="000000"/>
        </w:rPr>
      </w:pPr>
      <w:r>
        <w:rPr>
          <w:b/>
          <w:color w:val="000000"/>
        </w:rPr>
        <w:t>DESPESAS OU COMPENSAÇÕES</w:t>
      </w:r>
    </w:p>
    <w:p w14:paraId="797F0F06" w14:textId="77777777" w:rsidR="00934F82" w:rsidRDefault="00000000">
      <w:pPr>
        <w:widowControl w:val="0"/>
        <w:pBdr>
          <w:top w:val="nil"/>
          <w:left w:val="nil"/>
          <w:bottom w:val="nil"/>
          <w:right w:val="nil"/>
          <w:between w:val="nil"/>
        </w:pBdr>
        <w:spacing w:before="134" w:line="360" w:lineRule="auto"/>
        <w:ind w:left="457" w:right="158"/>
        <w:jc w:val="both"/>
        <w:rPr>
          <w:color w:val="000000"/>
        </w:rPr>
      </w:pPr>
      <w:r>
        <w:rPr>
          <w:color w:val="000000"/>
        </w:rPr>
        <w:t>A participação nesta pesquisa não terá custo.</w:t>
      </w:r>
    </w:p>
    <w:p w14:paraId="1A705CD5" w14:textId="77777777" w:rsidR="00934F82" w:rsidRDefault="00934F82">
      <w:pPr>
        <w:widowControl w:val="0"/>
        <w:pBdr>
          <w:top w:val="nil"/>
          <w:left w:val="nil"/>
          <w:bottom w:val="nil"/>
          <w:right w:val="nil"/>
          <w:between w:val="nil"/>
        </w:pBdr>
        <w:spacing w:before="134" w:line="360" w:lineRule="auto"/>
        <w:ind w:right="158"/>
        <w:jc w:val="both"/>
      </w:pPr>
    </w:p>
    <w:p w14:paraId="63A61066" w14:textId="77777777" w:rsidR="00934F82" w:rsidRDefault="00934F82">
      <w:pPr>
        <w:widowControl w:val="0"/>
        <w:pBdr>
          <w:top w:val="nil"/>
          <w:left w:val="nil"/>
          <w:bottom w:val="nil"/>
          <w:right w:val="nil"/>
          <w:between w:val="nil"/>
        </w:pBdr>
        <w:spacing w:before="134" w:line="360" w:lineRule="auto"/>
        <w:ind w:right="158"/>
        <w:jc w:val="both"/>
      </w:pPr>
    </w:p>
    <w:p w14:paraId="74CFFBA8" w14:textId="77777777" w:rsidR="00934F82" w:rsidRDefault="00000000">
      <w:pPr>
        <w:widowControl w:val="0"/>
        <w:pBdr>
          <w:top w:val="nil"/>
          <w:left w:val="nil"/>
          <w:bottom w:val="nil"/>
          <w:right w:val="nil"/>
          <w:between w:val="nil"/>
        </w:pBdr>
        <w:spacing w:before="92"/>
        <w:ind w:right="2835"/>
        <w:rPr>
          <w:color w:val="000000"/>
          <w:sz w:val="22"/>
          <w:szCs w:val="22"/>
        </w:rPr>
      </w:pPr>
      <w:r>
        <w:rPr>
          <w:b/>
          <w:color w:val="000000"/>
          <w:sz w:val="22"/>
          <w:szCs w:val="22"/>
        </w:rPr>
        <w:t>TERMO DE CONSENTIMENTO LIVRE E ESCLARECIDO</w:t>
      </w:r>
    </w:p>
    <w:p w14:paraId="69F65DBB" w14:textId="77777777" w:rsidR="00934F82" w:rsidRDefault="00000000">
      <w:pPr>
        <w:widowControl w:val="0"/>
        <w:pBdr>
          <w:top w:val="nil"/>
          <w:left w:val="nil"/>
          <w:bottom w:val="nil"/>
          <w:right w:val="nil"/>
          <w:between w:val="nil"/>
        </w:pBdr>
        <w:spacing w:before="191" w:line="276" w:lineRule="auto"/>
        <w:ind w:left="119" w:right="435"/>
        <w:jc w:val="both"/>
        <w:rPr>
          <w:rFonts w:ascii="Arial" w:eastAsia="Arial" w:hAnsi="Arial" w:cs="Arial"/>
          <w:color w:val="000000"/>
          <w:sz w:val="22"/>
          <w:szCs w:val="22"/>
        </w:rPr>
      </w:pPr>
      <w:r>
        <w:rPr>
          <w:rFonts w:ascii="Arial" w:eastAsia="Arial" w:hAnsi="Arial" w:cs="Arial"/>
          <w:color w:val="000000"/>
          <w:sz w:val="22"/>
          <w:szCs w:val="22"/>
        </w:rPr>
        <w:lastRenderedPageBreak/>
        <w:t>Acredito ter sido suficientemente informado (a) a respeito das informações que li ou que foram lidas para mim sobre o estudo “ CORRELAÇÃO ENTRE QUALIDADE DO SONO E DISTÚRBIOS MICCIONAIS EM ESCOLARES</w:t>
      </w:r>
      <w:r>
        <w:rPr>
          <w:rFonts w:ascii="Arial" w:eastAsia="Arial" w:hAnsi="Arial" w:cs="Arial"/>
          <w:color w:val="000000"/>
        </w:rPr>
        <w:t xml:space="preserve">" </w:t>
      </w:r>
      <w:r>
        <w:rPr>
          <w:rFonts w:ascii="Arial" w:eastAsia="Arial" w:hAnsi="Arial" w:cs="Arial"/>
          <w:color w:val="000000"/>
          <w:sz w:val="22"/>
          <w:szCs w:val="22"/>
        </w:rPr>
        <w:t>Eu discuti com os pesquisadores responsáveis sobre a minha decisão de participar e autorizar que meu dependente legal participe do estudo. Ficaram claros para mim quais são os propósitos do estudo, os procedimentos a serem realizados, quais são seus desconfortos e riscos, e a garantia de confidencialidade dos dados. Ficou claro também que minha participação, ou a participação do meu dependente legal, é livre de despesas. Tive oportunidade de fazer perguntas e esclarecer minhas dúvidas sobre o estudo e entendo que, sempre que eu tiver dúvidas, elas serão esclarecidas.</w:t>
      </w:r>
    </w:p>
    <w:p w14:paraId="2B76B8F5" w14:textId="77777777" w:rsidR="00934F82" w:rsidRDefault="00000000">
      <w:pPr>
        <w:widowControl w:val="0"/>
        <w:pBdr>
          <w:top w:val="nil"/>
          <w:left w:val="nil"/>
          <w:bottom w:val="nil"/>
          <w:right w:val="nil"/>
          <w:between w:val="nil"/>
        </w:pBdr>
        <w:spacing w:before="201" w:line="276" w:lineRule="auto"/>
        <w:ind w:left="119" w:right="434"/>
        <w:jc w:val="both"/>
        <w:rPr>
          <w:color w:val="FF0000"/>
          <w:sz w:val="22"/>
          <w:szCs w:val="22"/>
        </w:rPr>
      </w:pPr>
      <w:r>
        <w:rPr>
          <w:rFonts w:ascii="Arial" w:eastAsia="Arial" w:hAnsi="Arial" w:cs="Arial"/>
          <w:color w:val="000000"/>
          <w:sz w:val="22"/>
          <w:szCs w:val="22"/>
        </w:rPr>
        <w:t>Concordo voluntariamente em fazer parte deste estudo, e que meu dependente legal faça parte deste estudo. Entendo que poderei retirar o meu consentimento a qualquer momento, antes ou durante o estudo, sem penalidades ou prejuízo ou perda de qualquer benefício.</w:t>
      </w:r>
    </w:p>
    <w:p w14:paraId="04A269AC" w14:textId="77777777" w:rsidR="00934F82" w:rsidRDefault="00934F82">
      <w:pPr>
        <w:widowControl w:val="0"/>
        <w:pBdr>
          <w:top w:val="nil"/>
          <w:left w:val="nil"/>
          <w:bottom w:val="nil"/>
          <w:right w:val="nil"/>
          <w:between w:val="nil"/>
        </w:pBdr>
        <w:rPr>
          <w:color w:val="FF0000"/>
          <w:sz w:val="18"/>
          <w:szCs w:val="18"/>
        </w:rPr>
      </w:pPr>
    </w:p>
    <w:p w14:paraId="65BC96B7" w14:textId="77777777" w:rsidR="00934F82" w:rsidRDefault="00934F82">
      <w:pPr>
        <w:widowControl w:val="0"/>
        <w:pBdr>
          <w:top w:val="nil"/>
          <w:left w:val="nil"/>
          <w:bottom w:val="nil"/>
          <w:right w:val="nil"/>
          <w:between w:val="nil"/>
        </w:pBdr>
        <w:rPr>
          <w:color w:val="FF0000"/>
          <w:sz w:val="18"/>
          <w:szCs w:val="18"/>
        </w:rPr>
      </w:pPr>
    </w:p>
    <w:tbl>
      <w:tblPr>
        <w:tblStyle w:val="af1"/>
        <w:tblW w:w="10900" w:type="dxa"/>
        <w:tblInd w:w="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90"/>
        <w:gridCol w:w="5480"/>
        <w:gridCol w:w="430"/>
      </w:tblGrid>
      <w:tr w:rsidR="00934F82" w14:paraId="23EA8519" w14:textId="77777777">
        <w:trPr>
          <w:trHeight w:val="662"/>
        </w:trPr>
        <w:tc>
          <w:tcPr>
            <w:tcW w:w="4990" w:type="dxa"/>
            <w:tcBorders>
              <w:top w:val="single" w:sz="4" w:space="0" w:color="000000"/>
              <w:left w:val="single" w:sz="4" w:space="0" w:color="000000"/>
              <w:bottom w:val="dotted" w:sz="4" w:space="0" w:color="000000"/>
              <w:right w:val="nil"/>
            </w:tcBorders>
            <w:shd w:val="clear" w:color="auto" w:fill="auto"/>
            <w:tcMar>
              <w:top w:w="80" w:type="dxa"/>
              <w:left w:w="187" w:type="dxa"/>
              <w:bottom w:w="80" w:type="dxa"/>
              <w:right w:w="80" w:type="dxa"/>
            </w:tcMar>
          </w:tcPr>
          <w:p w14:paraId="0EEEE345" w14:textId="77777777" w:rsidR="00934F82" w:rsidRDefault="00000000">
            <w:pPr>
              <w:widowControl w:val="0"/>
              <w:pBdr>
                <w:top w:val="nil"/>
                <w:left w:val="nil"/>
                <w:bottom w:val="nil"/>
                <w:right w:val="nil"/>
                <w:between w:val="nil"/>
              </w:pBdr>
              <w:ind w:left="107"/>
              <w:rPr>
                <w:color w:val="000000"/>
              </w:rPr>
            </w:pPr>
            <w:r>
              <w:rPr>
                <w:b/>
                <w:color w:val="000000"/>
                <w:sz w:val="20"/>
                <w:szCs w:val="20"/>
              </w:rPr>
              <w:t>Nome do participante:</w:t>
            </w:r>
          </w:p>
        </w:tc>
        <w:tc>
          <w:tcPr>
            <w:tcW w:w="5910" w:type="dxa"/>
            <w:gridSpan w:val="2"/>
            <w:tcBorders>
              <w:top w:val="single" w:sz="4" w:space="0" w:color="000000"/>
              <w:left w:val="nil"/>
              <w:bottom w:val="dotted" w:sz="4" w:space="0" w:color="000000"/>
              <w:right w:val="single" w:sz="4" w:space="0" w:color="000000"/>
            </w:tcBorders>
            <w:shd w:val="clear" w:color="auto" w:fill="auto"/>
            <w:tcMar>
              <w:top w:w="80" w:type="dxa"/>
              <w:left w:w="1124" w:type="dxa"/>
              <w:bottom w:w="80" w:type="dxa"/>
              <w:right w:w="80" w:type="dxa"/>
            </w:tcMar>
          </w:tcPr>
          <w:p w14:paraId="7D917A0C" w14:textId="77777777" w:rsidR="00934F82" w:rsidRDefault="00000000">
            <w:pPr>
              <w:widowControl w:val="0"/>
              <w:pBdr>
                <w:top w:val="nil"/>
                <w:left w:val="nil"/>
                <w:bottom w:val="nil"/>
                <w:right w:val="nil"/>
                <w:between w:val="nil"/>
              </w:pBdr>
              <w:ind w:left="1044" w:hanging="107"/>
              <w:rPr>
                <w:color w:val="000000"/>
                <w:sz w:val="20"/>
                <w:szCs w:val="20"/>
              </w:rPr>
            </w:pPr>
            <w:r>
              <w:rPr>
                <w:i/>
                <w:color w:val="000000"/>
                <w:sz w:val="20"/>
                <w:szCs w:val="20"/>
              </w:rPr>
              <w:t>Como escrito no documento de identidade</w:t>
            </w:r>
          </w:p>
          <w:p w14:paraId="5104101A" w14:textId="77777777" w:rsidR="00934F82" w:rsidRDefault="00934F82">
            <w:pPr>
              <w:widowControl w:val="0"/>
              <w:pBdr>
                <w:top w:val="nil"/>
                <w:left w:val="nil"/>
                <w:bottom w:val="nil"/>
                <w:right w:val="nil"/>
                <w:between w:val="nil"/>
              </w:pBdr>
              <w:ind w:left="1044" w:hanging="107"/>
              <w:rPr>
                <w:color w:val="000000"/>
              </w:rPr>
            </w:pPr>
          </w:p>
        </w:tc>
      </w:tr>
      <w:tr w:rsidR="00934F82" w14:paraId="32AA1E0F" w14:textId="77777777">
        <w:trPr>
          <w:trHeight w:val="662"/>
        </w:trPr>
        <w:tc>
          <w:tcPr>
            <w:tcW w:w="4990" w:type="dxa"/>
            <w:tcBorders>
              <w:top w:val="dotted" w:sz="4" w:space="0" w:color="000000"/>
              <w:left w:val="single" w:sz="4" w:space="0" w:color="000000"/>
              <w:bottom w:val="dotted" w:sz="4" w:space="0" w:color="000000"/>
              <w:right w:val="nil"/>
            </w:tcBorders>
            <w:shd w:val="clear" w:color="auto" w:fill="auto"/>
            <w:tcMar>
              <w:top w:w="80" w:type="dxa"/>
              <w:left w:w="187" w:type="dxa"/>
              <w:bottom w:w="80" w:type="dxa"/>
              <w:right w:w="80" w:type="dxa"/>
            </w:tcMar>
          </w:tcPr>
          <w:p w14:paraId="7700C6C7" w14:textId="77777777" w:rsidR="00934F82" w:rsidRDefault="00000000">
            <w:pPr>
              <w:widowControl w:val="0"/>
              <w:pBdr>
                <w:top w:val="nil"/>
                <w:left w:val="nil"/>
                <w:bottom w:val="nil"/>
                <w:right w:val="nil"/>
                <w:between w:val="nil"/>
              </w:pBdr>
              <w:ind w:left="107"/>
              <w:rPr>
                <w:color w:val="000000"/>
              </w:rPr>
            </w:pPr>
            <w:r>
              <w:rPr>
                <w:b/>
                <w:color w:val="000000"/>
                <w:sz w:val="20"/>
                <w:szCs w:val="20"/>
              </w:rPr>
              <w:t xml:space="preserve">Nome do responsável legal: </w:t>
            </w:r>
            <w:r>
              <w:rPr>
                <w:color w:val="000000"/>
                <w:sz w:val="20"/>
                <w:szCs w:val="20"/>
              </w:rPr>
              <w:t>(no caso de menores de 18 anos)</w:t>
            </w:r>
          </w:p>
        </w:tc>
        <w:tc>
          <w:tcPr>
            <w:tcW w:w="5910" w:type="dxa"/>
            <w:gridSpan w:val="2"/>
            <w:tcBorders>
              <w:top w:val="dotted" w:sz="4" w:space="0" w:color="000000"/>
              <w:left w:val="nil"/>
              <w:bottom w:val="dotted" w:sz="4" w:space="0" w:color="000000"/>
              <w:right w:val="single" w:sz="4" w:space="0" w:color="000000"/>
            </w:tcBorders>
            <w:shd w:val="clear" w:color="auto" w:fill="auto"/>
            <w:tcMar>
              <w:top w:w="80" w:type="dxa"/>
              <w:left w:w="1124" w:type="dxa"/>
              <w:bottom w:w="80" w:type="dxa"/>
              <w:right w:w="80" w:type="dxa"/>
            </w:tcMar>
          </w:tcPr>
          <w:p w14:paraId="73D6B10F" w14:textId="77777777" w:rsidR="00934F82" w:rsidRDefault="00000000">
            <w:pPr>
              <w:widowControl w:val="0"/>
              <w:pBdr>
                <w:top w:val="nil"/>
                <w:left w:val="nil"/>
                <w:bottom w:val="nil"/>
                <w:right w:val="nil"/>
                <w:between w:val="nil"/>
              </w:pBdr>
              <w:ind w:left="1044" w:hanging="107"/>
              <w:rPr>
                <w:color w:val="000000"/>
                <w:sz w:val="20"/>
                <w:szCs w:val="20"/>
              </w:rPr>
            </w:pPr>
            <w:r>
              <w:rPr>
                <w:i/>
                <w:color w:val="000000"/>
                <w:sz w:val="20"/>
                <w:szCs w:val="20"/>
              </w:rPr>
              <w:t>Como escrito no documento de identidade</w:t>
            </w:r>
          </w:p>
          <w:p w14:paraId="0E537487" w14:textId="77777777" w:rsidR="00934F82" w:rsidRDefault="00934F82">
            <w:pPr>
              <w:widowControl w:val="0"/>
              <w:pBdr>
                <w:top w:val="nil"/>
                <w:left w:val="nil"/>
                <w:bottom w:val="nil"/>
                <w:right w:val="nil"/>
                <w:between w:val="nil"/>
              </w:pBdr>
              <w:ind w:left="1044" w:hanging="107"/>
              <w:rPr>
                <w:color w:val="000000"/>
              </w:rPr>
            </w:pPr>
          </w:p>
        </w:tc>
      </w:tr>
      <w:tr w:rsidR="00934F82" w14:paraId="72827F41" w14:textId="77777777">
        <w:trPr>
          <w:trHeight w:val="248"/>
        </w:trPr>
        <w:tc>
          <w:tcPr>
            <w:tcW w:w="4990" w:type="dxa"/>
            <w:tcBorders>
              <w:top w:val="dotted" w:sz="4" w:space="0" w:color="000000"/>
              <w:left w:val="single" w:sz="4" w:space="0" w:color="000000"/>
              <w:bottom w:val="nil"/>
              <w:right w:val="nil"/>
            </w:tcBorders>
            <w:shd w:val="clear" w:color="auto" w:fill="auto"/>
            <w:tcMar>
              <w:top w:w="80" w:type="dxa"/>
              <w:left w:w="187" w:type="dxa"/>
              <w:bottom w:w="80" w:type="dxa"/>
              <w:right w:w="80" w:type="dxa"/>
            </w:tcMar>
          </w:tcPr>
          <w:p w14:paraId="434FF612" w14:textId="77777777" w:rsidR="00934F82" w:rsidRDefault="00000000">
            <w:pPr>
              <w:widowControl w:val="0"/>
              <w:pBdr>
                <w:top w:val="nil"/>
                <w:left w:val="nil"/>
                <w:bottom w:val="nil"/>
                <w:right w:val="nil"/>
                <w:between w:val="nil"/>
              </w:pBdr>
              <w:ind w:left="107"/>
              <w:rPr>
                <w:color w:val="000000"/>
              </w:rPr>
            </w:pPr>
            <w:r>
              <w:rPr>
                <w:b/>
                <w:color w:val="000000"/>
                <w:sz w:val="20"/>
                <w:szCs w:val="20"/>
              </w:rPr>
              <w:t xml:space="preserve">Assinatura do responsável legal:                              </w:t>
            </w:r>
          </w:p>
        </w:tc>
        <w:tc>
          <w:tcPr>
            <w:tcW w:w="5480" w:type="dxa"/>
            <w:tcBorders>
              <w:top w:val="dotted" w:sz="4" w:space="0" w:color="000000"/>
              <w:left w:val="nil"/>
              <w:bottom w:val="nil"/>
              <w:right w:val="nil"/>
            </w:tcBorders>
            <w:shd w:val="clear" w:color="auto" w:fill="auto"/>
            <w:tcMar>
              <w:top w:w="80" w:type="dxa"/>
              <w:left w:w="80" w:type="dxa"/>
              <w:bottom w:w="80" w:type="dxa"/>
              <w:right w:w="80" w:type="dxa"/>
            </w:tcMar>
          </w:tcPr>
          <w:p w14:paraId="6D9FFB76" w14:textId="77777777" w:rsidR="00934F82" w:rsidRDefault="00000000">
            <w:r>
              <w:rPr>
                <w:noProof/>
              </w:rPr>
              <mc:AlternateContent>
                <mc:Choice Requires="wpg">
                  <w:drawing>
                    <wp:anchor distT="114300" distB="114300" distL="114300" distR="114300" simplePos="0" relativeHeight="251660288" behindDoc="0" locked="0" layoutInCell="1" hidden="0" allowOverlap="1" wp14:anchorId="5A94CE2F" wp14:editId="19B6D9DC">
                      <wp:simplePos x="0" y="0"/>
                      <wp:positionH relativeFrom="column">
                        <wp:posOffset>1574800</wp:posOffset>
                      </wp:positionH>
                      <wp:positionV relativeFrom="paragraph">
                        <wp:posOffset>190500</wp:posOffset>
                      </wp:positionV>
                      <wp:extent cx="1771650" cy="1952625"/>
                      <wp:effectExtent l="0" t="0" r="0" b="0"/>
                      <wp:wrapSquare wrapText="bothSides" distT="114300" distB="114300" distL="114300" distR="114300"/>
                      <wp:docPr id="19" name="Retângulo 19"/>
                      <wp:cNvGraphicFramePr/>
                      <a:graphic xmlns:a="http://schemas.openxmlformats.org/drawingml/2006/main">
                        <a:graphicData uri="http://schemas.microsoft.com/office/word/2010/wordprocessingShape">
                          <wps:wsp>
                            <wps:cNvSpPr/>
                            <wps:spPr>
                              <a:xfrm>
                                <a:off x="4526700" y="2868000"/>
                                <a:ext cx="1638600" cy="1824000"/>
                              </a:xfrm>
                              <a:prstGeom prst="rect">
                                <a:avLst/>
                              </a:prstGeom>
                              <a:noFill/>
                              <a:ln w="38100" cap="flat" cmpd="sng">
                                <a:solidFill>
                                  <a:srgbClr val="000000"/>
                                </a:solidFill>
                                <a:prstDash val="solid"/>
                                <a:round/>
                                <a:headEnd type="none" w="sm" len="sm"/>
                                <a:tailEnd type="none" w="sm" len="sm"/>
                              </a:ln>
                            </wps:spPr>
                            <wps:txbx>
                              <w:txbxContent>
                                <w:p w14:paraId="72A3580D" w14:textId="77777777" w:rsidR="00934F82" w:rsidRDefault="00934F8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1574800</wp:posOffset>
                      </wp:positionH>
                      <wp:positionV relativeFrom="paragraph">
                        <wp:posOffset>190500</wp:posOffset>
                      </wp:positionV>
                      <wp:extent cx="1771650" cy="1952625"/>
                      <wp:effectExtent b="0" l="0" r="0" t="0"/>
                      <wp:wrapSquare wrapText="bothSides" distB="114300" distT="114300" distL="114300" distR="114300"/>
                      <wp:docPr id="19"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1771650" cy="1952625"/>
                              </a:xfrm>
                              <a:prstGeom prst="rect"/>
                              <a:ln/>
                            </pic:spPr>
                          </pic:pic>
                        </a:graphicData>
                      </a:graphic>
                    </wp:anchor>
                  </w:drawing>
                </mc:Fallback>
              </mc:AlternateContent>
            </w:r>
          </w:p>
        </w:tc>
        <w:tc>
          <w:tcPr>
            <w:tcW w:w="430" w:type="dxa"/>
            <w:tcBorders>
              <w:top w:val="dotted" w:sz="4" w:space="0" w:color="000000"/>
              <w:left w:val="nil"/>
              <w:bottom w:val="nil"/>
              <w:right w:val="single" w:sz="4" w:space="0" w:color="000000"/>
            </w:tcBorders>
            <w:shd w:val="clear" w:color="auto" w:fill="auto"/>
            <w:tcMar>
              <w:top w:w="80" w:type="dxa"/>
              <w:left w:w="80" w:type="dxa"/>
              <w:bottom w:w="80" w:type="dxa"/>
              <w:right w:w="174" w:type="dxa"/>
            </w:tcMar>
          </w:tcPr>
          <w:p w14:paraId="2D7EBF6D" w14:textId="77777777" w:rsidR="00934F82" w:rsidRDefault="00000000">
            <w:pPr>
              <w:widowControl w:val="0"/>
              <w:pBdr>
                <w:top w:val="nil"/>
                <w:left w:val="nil"/>
                <w:bottom w:val="nil"/>
                <w:right w:val="nil"/>
                <w:between w:val="nil"/>
              </w:pBdr>
              <w:ind w:right="94"/>
              <w:jc w:val="right"/>
              <w:rPr>
                <w:color w:val="000000"/>
              </w:rPr>
            </w:pPr>
            <w:r>
              <w:rPr>
                <w:color w:val="000000"/>
                <w:sz w:val="20"/>
                <w:szCs w:val="20"/>
              </w:rPr>
              <w:t>.</w:t>
            </w:r>
          </w:p>
        </w:tc>
      </w:tr>
      <w:tr w:rsidR="00934F82" w14:paraId="678E6174" w14:textId="77777777">
        <w:trPr>
          <w:trHeight w:val="310"/>
        </w:trPr>
        <w:tc>
          <w:tcPr>
            <w:tcW w:w="4990" w:type="dxa"/>
            <w:tcBorders>
              <w:top w:val="nil"/>
              <w:left w:val="single" w:sz="4" w:space="0" w:color="000000"/>
              <w:bottom w:val="nil"/>
              <w:right w:val="nil"/>
            </w:tcBorders>
            <w:shd w:val="clear" w:color="auto" w:fill="auto"/>
            <w:tcMar>
              <w:top w:w="80" w:type="dxa"/>
              <w:left w:w="187" w:type="dxa"/>
              <w:bottom w:w="80" w:type="dxa"/>
              <w:right w:w="80" w:type="dxa"/>
            </w:tcMar>
          </w:tcPr>
          <w:p w14:paraId="1358C578" w14:textId="77777777" w:rsidR="00934F82" w:rsidRDefault="00934F82"/>
        </w:tc>
        <w:tc>
          <w:tcPr>
            <w:tcW w:w="5480" w:type="dxa"/>
            <w:tcBorders>
              <w:top w:val="nil"/>
              <w:left w:val="nil"/>
              <w:bottom w:val="nil"/>
              <w:right w:val="nil"/>
            </w:tcBorders>
            <w:shd w:val="clear" w:color="auto" w:fill="auto"/>
            <w:tcMar>
              <w:top w:w="80" w:type="dxa"/>
              <w:left w:w="80" w:type="dxa"/>
              <w:bottom w:w="80" w:type="dxa"/>
              <w:right w:w="80" w:type="dxa"/>
            </w:tcMar>
          </w:tcPr>
          <w:p w14:paraId="4F9C52F3" w14:textId="77777777" w:rsidR="00934F82" w:rsidRDefault="00934F82"/>
        </w:tc>
        <w:tc>
          <w:tcPr>
            <w:tcW w:w="430" w:type="dxa"/>
            <w:tcBorders>
              <w:top w:val="nil"/>
              <w:left w:val="nil"/>
              <w:bottom w:val="nil"/>
              <w:right w:val="single" w:sz="4" w:space="0" w:color="000000"/>
            </w:tcBorders>
            <w:shd w:val="clear" w:color="auto" w:fill="auto"/>
            <w:tcMar>
              <w:top w:w="80" w:type="dxa"/>
              <w:left w:w="80" w:type="dxa"/>
              <w:bottom w:w="80" w:type="dxa"/>
              <w:right w:w="175" w:type="dxa"/>
            </w:tcMar>
          </w:tcPr>
          <w:p w14:paraId="3B27239F" w14:textId="77777777" w:rsidR="00934F82" w:rsidRDefault="00934F82"/>
        </w:tc>
      </w:tr>
      <w:tr w:rsidR="00934F82" w14:paraId="2FEB10EE" w14:textId="77777777">
        <w:trPr>
          <w:trHeight w:val="90"/>
        </w:trPr>
        <w:tc>
          <w:tcPr>
            <w:tcW w:w="499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C3D7F0C" w14:textId="77777777" w:rsidR="00934F82" w:rsidRDefault="00934F82">
            <w:pPr>
              <w:pBdr>
                <w:top w:val="nil"/>
                <w:left w:val="nil"/>
                <w:bottom w:val="nil"/>
                <w:right w:val="nil"/>
                <w:between w:val="nil"/>
              </w:pBdr>
              <w:rPr>
                <w:color w:val="000000"/>
              </w:rPr>
            </w:pPr>
          </w:p>
        </w:tc>
        <w:tc>
          <w:tcPr>
            <w:tcW w:w="5480" w:type="dxa"/>
            <w:tcBorders>
              <w:top w:val="nil"/>
              <w:left w:val="nil"/>
              <w:bottom w:val="single" w:sz="4" w:space="0" w:color="000000"/>
              <w:right w:val="nil"/>
            </w:tcBorders>
            <w:shd w:val="clear" w:color="auto" w:fill="auto"/>
            <w:tcMar>
              <w:top w:w="80" w:type="dxa"/>
              <w:left w:w="80" w:type="dxa"/>
              <w:bottom w:w="80" w:type="dxa"/>
              <w:right w:w="80" w:type="dxa"/>
            </w:tcMar>
          </w:tcPr>
          <w:p w14:paraId="3E3FDC61" w14:textId="77777777" w:rsidR="00934F82" w:rsidRDefault="00934F82">
            <w:pPr>
              <w:widowControl w:val="0"/>
              <w:pBdr>
                <w:top w:val="nil"/>
                <w:left w:val="nil"/>
                <w:bottom w:val="nil"/>
                <w:right w:val="nil"/>
                <w:between w:val="nil"/>
              </w:pBdr>
              <w:rPr>
                <w:color w:val="000000"/>
              </w:rPr>
            </w:pPr>
          </w:p>
        </w:tc>
        <w:tc>
          <w:tcPr>
            <w:tcW w:w="430" w:type="dxa"/>
            <w:tcBorders>
              <w:top w:val="nil"/>
              <w:left w:val="nil"/>
              <w:bottom w:val="single" w:sz="4" w:space="0" w:color="000000"/>
              <w:right w:val="single" w:sz="4" w:space="0" w:color="000000"/>
            </w:tcBorders>
            <w:shd w:val="clear" w:color="auto" w:fill="auto"/>
            <w:tcMar>
              <w:top w:w="80" w:type="dxa"/>
              <w:left w:w="80" w:type="dxa"/>
              <w:bottom w:w="80" w:type="dxa"/>
              <w:right w:w="171" w:type="dxa"/>
            </w:tcMar>
          </w:tcPr>
          <w:p w14:paraId="32F65A18" w14:textId="77777777" w:rsidR="00934F82" w:rsidRDefault="00934F82"/>
        </w:tc>
      </w:tr>
    </w:tbl>
    <w:p w14:paraId="67F53581" w14:textId="77777777" w:rsidR="00934F82" w:rsidRDefault="00934F82">
      <w:pPr>
        <w:widowControl w:val="0"/>
        <w:pBdr>
          <w:top w:val="nil"/>
          <w:left w:val="nil"/>
          <w:bottom w:val="nil"/>
          <w:right w:val="nil"/>
          <w:between w:val="nil"/>
        </w:pBdr>
        <w:ind w:left="237" w:hanging="237"/>
        <w:rPr>
          <w:color w:val="FF0000"/>
          <w:sz w:val="18"/>
          <w:szCs w:val="18"/>
        </w:rPr>
      </w:pPr>
    </w:p>
    <w:p w14:paraId="451274CC" w14:textId="77777777" w:rsidR="00934F82" w:rsidRDefault="00934F82">
      <w:pPr>
        <w:widowControl w:val="0"/>
        <w:pBdr>
          <w:top w:val="nil"/>
          <w:left w:val="nil"/>
          <w:bottom w:val="nil"/>
          <w:right w:val="nil"/>
          <w:between w:val="nil"/>
        </w:pBdr>
        <w:ind w:left="129"/>
        <w:rPr>
          <w:color w:val="FF0000"/>
          <w:sz w:val="18"/>
          <w:szCs w:val="18"/>
        </w:rPr>
      </w:pPr>
    </w:p>
    <w:p w14:paraId="70179544" w14:textId="77777777" w:rsidR="00934F82" w:rsidRDefault="00934F82">
      <w:pPr>
        <w:widowControl w:val="0"/>
        <w:pBdr>
          <w:top w:val="nil"/>
          <w:left w:val="nil"/>
          <w:bottom w:val="nil"/>
          <w:right w:val="nil"/>
          <w:between w:val="nil"/>
        </w:pBdr>
        <w:tabs>
          <w:tab w:val="left" w:pos="907"/>
          <w:tab w:val="left" w:pos="1512"/>
        </w:tabs>
        <w:spacing w:before="91" w:after="7"/>
        <w:ind w:right="232"/>
        <w:rPr>
          <w:color w:val="000000"/>
          <w:sz w:val="20"/>
          <w:szCs w:val="20"/>
        </w:rPr>
      </w:pPr>
    </w:p>
    <w:tbl>
      <w:tblPr>
        <w:tblStyle w:val="af2"/>
        <w:tblW w:w="10987" w:type="dxa"/>
        <w:tblInd w:w="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481"/>
        <w:gridCol w:w="3506"/>
      </w:tblGrid>
      <w:tr w:rsidR="00934F82" w14:paraId="786F57FA" w14:textId="77777777">
        <w:trPr>
          <w:trHeight w:val="710"/>
        </w:trPr>
        <w:tc>
          <w:tcPr>
            <w:tcW w:w="10987" w:type="dxa"/>
            <w:gridSpan w:val="2"/>
            <w:tcBorders>
              <w:top w:val="single" w:sz="4" w:space="0" w:color="000000"/>
              <w:left w:val="single" w:sz="4" w:space="0" w:color="000000"/>
              <w:bottom w:val="nil"/>
              <w:right w:val="single" w:sz="4" w:space="0" w:color="000000"/>
            </w:tcBorders>
            <w:shd w:val="clear" w:color="auto" w:fill="auto"/>
            <w:tcMar>
              <w:top w:w="80" w:type="dxa"/>
              <w:left w:w="187" w:type="dxa"/>
              <w:bottom w:w="80" w:type="dxa"/>
              <w:right w:w="179" w:type="dxa"/>
            </w:tcMar>
          </w:tcPr>
          <w:p w14:paraId="53C645C4" w14:textId="77777777" w:rsidR="00934F82" w:rsidRDefault="00000000">
            <w:pPr>
              <w:widowControl w:val="0"/>
              <w:pBdr>
                <w:top w:val="nil"/>
                <w:left w:val="nil"/>
                <w:bottom w:val="nil"/>
                <w:right w:val="nil"/>
                <w:between w:val="nil"/>
              </w:pBdr>
              <w:spacing w:before="118"/>
              <w:ind w:left="107" w:right="99"/>
              <w:jc w:val="both"/>
              <w:rPr>
                <w:color w:val="000000"/>
              </w:rPr>
            </w:pPr>
            <w:r>
              <w:rPr>
                <w:b/>
                <w:i/>
                <w:color w:val="000000"/>
                <w:sz w:val="20"/>
                <w:szCs w:val="20"/>
              </w:rPr>
              <w:t>Declaro que obtive de forma apropriada e voluntária o Consentimento Livre e Esclarecido deste participante ou de seu representante legal para a sua participação neste estudo ou de seu filho(a)ou da pessoa que ele representa e forneci uma via ao participante deste Termo de Consentimento Livre e Esclarecido.</w:t>
            </w:r>
          </w:p>
        </w:tc>
      </w:tr>
      <w:tr w:rsidR="00934F82" w14:paraId="12B58B88" w14:textId="77777777">
        <w:trPr>
          <w:trHeight w:val="240"/>
        </w:trPr>
        <w:tc>
          <w:tcPr>
            <w:tcW w:w="7481" w:type="dxa"/>
            <w:tcBorders>
              <w:top w:val="nil"/>
              <w:left w:val="single" w:sz="4" w:space="0" w:color="000000"/>
              <w:bottom w:val="nil"/>
              <w:right w:val="nil"/>
            </w:tcBorders>
            <w:shd w:val="clear" w:color="auto" w:fill="auto"/>
            <w:tcMar>
              <w:top w:w="80" w:type="dxa"/>
              <w:left w:w="187" w:type="dxa"/>
              <w:bottom w:w="80" w:type="dxa"/>
              <w:right w:w="80" w:type="dxa"/>
            </w:tcMar>
          </w:tcPr>
          <w:p w14:paraId="628F019D" w14:textId="77777777" w:rsidR="00934F82" w:rsidRDefault="00000000">
            <w:pPr>
              <w:widowControl w:val="0"/>
              <w:pBdr>
                <w:top w:val="nil"/>
                <w:left w:val="nil"/>
                <w:bottom w:val="nil"/>
                <w:right w:val="nil"/>
                <w:between w:val="nil"/>
              </w:pBdr>
              <w:spacing w:before="58"/>
              <w:ind w:left="107"/>
              <w:rPr>
                <w:color w:val="000000"/>
              </w:rPr>
            </w:pPr>
            <w:r>
              <w:rPr>
                <w:b/>
                <w:color w:val="000000"/>
                <w:sz w:val="20"/>
                <w:szCs w:val="20"/>
              </w:rPr>
              <w:t>Nome e assinatura do profissional que obteve consentimento:</w:t>
            </w:r>
          </w:p>
        </w:tc>
        <w:tc>
          <w:tcPr>
            <w:tcW w:w="3506" w:type="dxa"/>
            <w:tcBorders>
              <w:top w:val="nil"/>
              <w:left w:val="nil"/>
              <w:bottom w:val="nil"/>
              <w:right w:val="single" w:sz="4" w:space="0" w:color="000000"/>
            </w:tcBorders>
            <w:shd w:val="clear" w:color="auto" w:fill="auto"/>
            <w:tcMar>
              <w:top w:w="80" w:type="dxa"/>
              <w:left w:w="80" w:type="dxa"/>
              <w:bottom w:w="80" w:type="dxa"/>
              <w:right w:w="175" w:type="dxa"/>
            </w:tcMar>
          </w:tcPr>
          <w:p w14:paraId="233DBE2D" w14:textId="77777777" w:rsidR="00934F82" w:rsidRDefault="00000000">
            <w:pPr>
              <w:widowControl w:val="0"/>
              <w:pBdr>
                <w:top w:val="nil"/>
                <w:left w:val="nil"/>
                <w:bottom w:val="nil"/>
                <w:right w:val="nil"/>
                <w:between w:val="nil"/>
              </w:pBdr>
              <w:tabs>
                <w:tab w:val="left" w:pos="1177"/>
              </w:tabs>
              <w:spacing w:before="53"/>
              <w:ind w:right="95"/>
              <w:jc w:val="right"/>
              <w:rPr>
                <w:color w:val="000000"/>
              </w:rPr>
            </w:pPr>
            <w:r>
              <w:rPr>
                <w:color w:val="000000"/>
                <w:sz w:val="20"/>
                <w:szCs w:val="20"/>
              </w:rPr>
              <w:t>Data</w:t>
            </w:r>
            <w:r>
              <w:rPr>
                <w:color w:val="000000"/>
                <w:sz w:val="20"/>
                <w:szCs w:val="20"/>
              </w:rPr>
              <w:tab/>
              <w:t>.</w:t>
            </w:r>
          </w:p>
        </w:tc>
      </w:tr>
      <w:tr w:rsidR="00934F82" w14:paraId="03A4D00E" w14:textId="77777777">
        <w:trPr>
          <w:trHeight w:val="305"/>
        </w:trPr>
        <w:tc>
          <w:tcPr>
            <w:tcW w:w="7481"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9B6A94F" w14:textId="77777777" w:rsidR="00934F82" w:rsidRDefault="00934F82"/>
        </w:tc>
        <w:tc>
          <w:tcPr>
            <w:tcW w:w="3506" w:type="dxa"/>
            <w:tcBorders>
              <w:top w:val="nil"/>
              <w:left w:val="nil"/>
              <w:bottom w:val="single" w:sz="4" w:space="0" w:color="000000"/>
              <w:right w:val="single" w:sz="4" w:space="0" w:color="000000"/>
            </w:tcBorders>
            <w:shd w:val="clear" w:color="auto" w:fill="auto"/>
            <w:tcMar>
              <w:top w:w="80" w:type="dxa"/>
              <w:left w:w="80" w:type="dxa"/>
              <w:bottom w:w="80" w:type="dxa"/>
              <w:right w:w="176" w:type="dxa"/>
            </w:tcMar>
          </w:tcPr>
          <w:p w14:paraId="4F8A31C9" w14:textId="77777777" w:rsidR="00934F82" w:rsidRDefault="00000000">
            <w:pPr>
              <w:widowControl w:val="0"/>
              <w:pBdr>
                <w:top w:val="nil"/>
                <w:left w:val="nil"/>
                <w:bottom w:val="nil"/>
                <w:right w:val="nil"/>
                <w:between w:val="nil"/>
              </w:pBdr>
              <w:tabs>
                <w:tab w:val="left" w:pos="904"/>
                <w:tab w:val="left" w:pos="1509"/>
              </w:tabs>
              <w:spacing w:before="107"/>
              <w:ind w:right="96"/>
              <w:jc w:val="right"/>
              <w:rPr>
                <w:color w:val="000000"/>
              </w:rPr>
            </w:pPr>
            <w:r>
              <w:rPr>
                <w:color w:val="000000"/>
                <w:sz w:val="20"/>
                <w:szCs w:val="20"/>
              </w:rPr>
              <w:t>/</w:t>
            </w:r>
            <w:r>
              <w:rPr>
                <w:color w:val="000000"/>
                <w:sz w:val="20"/>
                <w:szCs w:val="20"/>
              </w:rPr>
              <w:tab/>
              <w:t>/</w:t>
            </w:r>
            <w:r>
              <w:rPr>
                <w:color w:val="000000"/>
                <w:sz w:val="20"/>
                <w:szCs w:val="20"/>
              </w:rPr>
              <w:tab/>
              <w:t>.</w:t>
            </w:r>
          </w:p>
        </w:tc>
      </w:tr>
    </w:tbl>
    <w:p w14:paraId="64CE4901" w14:textId="77777777" w:rsidR="00934F82" w:rsidRDefault="00000000">
      <w:pPr>
        <w:widowControl w:val="0"/>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APÊNDICE E</w:t>
      </w:r>
    </w:p>
    <w:p w14:paraId="58D393BD" w14:textId="77777777" w:rsidR="00934F82" w:rsidRDefault="0000000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noProof/>
          <w:color w:val="000000"/>
        </w:rPr>
        <w:lastRenderedPageBreak/>
        <w:drawing>
          <wp:inline distT="0" distB="0" distL="0" distR="0" wp14:anchorId="16D09F45" wp14:editId="5C7AE571">
            <wp:extent cx="1612900" cy="1306450"/>
            <wp:effectExtent l="0" t="0" r="0" b="0"/>
            <wp:docPr id="27" name="image11.jpg" descr="image1.jpg"/>
            <wp:cNvGraphicFramePr/>
            <a:graphic xmlns:a="http://schemas.openxmlformats.org/drawingml/2006/main">
              <a:graphicData uri="http://schemas.openxmlformats.org/drawingml/2006/picture">
                <pic:pic xmlns:pic="http://schemas.openxmlformats.org/drawingml/2006/picture">
                  <pic:nvPicPr>
                    <pic:cNvPr id="0" name="image11.jpg" descr="image1.jpg"/>
                    <pic:cNvPicPr preferRelativeResize="0"/>
                  </pic:nvPicPr>
                  <pic:blipFill>
                    <a:blip r:embed="rId25"/>
                    <a:srcRect/>
                    <a:stretch>
                      <a:fillRect/>
                    </a:stretch>
                  </pic:blipFill>
                  <pic:spPr>
                    <a:xfrm>
                      <a:off x="0" y="0"/>
                      <a:ext cx="1612900" cy="1306450"/>
                    </a:xfrm>
                    <a:prstGeom prst="rect">
                      <a:avLst/>
                    </a:prstGeom>
                    <a:ln/>
                  </pic:spPr>
                </pic:pic>
              </a:graphicData>
            </a:graphic>
          </wp:inline>
        </w:drawing>
      </w:r>
    </w:p>
    <w:p w14:paraId="47D79479" w14:textId="77777777" w:rsidR="00934F82" w:rsidRDefault="00000000">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 xml:space="preserve">QUESTIONÁRIO DE COLETA DE DADOS </w:t>
      </w:r>
    </w:p>
    <w:p w14:paraId="3467C57E" w14:textId="77777777" w:rsidR="00934F82" w:rsidRDefault="00934F82">
      <w:pPr>
        <w:pBdr>
          <w:top w:val="nil"/>
          <w:left w:val="nil"/>
          <w:bottom w:val="nil"/>
          <w:right w:val="nil"/>
          <w:between w:val="nil"/>
        </w:pBdr>
        <w:spacing w:line="276" w:lineRule="auto"/>
        <w:jc w:val="center"/>
        <w:rPr>
          <w:rFonts w:ascii="Arial" w:eastAsia="Arial" w:hAnsi="Arial" w:cs="Arial"/>
          <w:b/>
          <w:color w:val="000000"/>
        </w:rPr>
      </w:pPr>
    </w:p>
    <w:p w14:paraId="0C103CF5" w14:textId="77777777" w:rsidR="00934F82" w:rsidRDefault="00000000">
      <w:p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Instituição da coleta: _______________________________________________________</w:t>
      </w:r>
    </w:p>
    <w:p w14:paraId="65FF2FBC" w14:textId="77777777" w:rsidR="00934F82" w:rsidRDefault="00000000">
      <w:p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Número de identificação do participante: _______________                Data: ___/___/___</w:t>
      </w:r>
    </w:p>
    <w:p w14:paraId="09D72A00" w14:textId="77777777" w:rsidR="00934F82" w:rsidRDefault="00934F82">
      <w:pPr>
        <w:pBdr>
          <w:top w:val="nil"/>
          <w:left w:val="nil"/>
          <w:bottom w:val="nil"/>
          <w:right w:val="nil"/>
          <w:between w:val="nil"/>
        </w:pBdr>
        <w:spacing w:line="276" w:lineRule="auto"/>
        <w:ind w:left="566"/>
        <w:jc w:val="center"/>
        <w:rPr>
          <w:rFonts w:ascii="Arial" w:eastAsia="Arial" w:hAnsi="Arial" w:cs="Arial"/>
          <w:b/>
          <w:color w:val="000000"/>
          <w:sz w:val="22"/>
          <w:szCs w:val="22"/>
        </w:rPr>
      </w:pPr>
    </w:p>
    <w:p w14:paraId="1E72E84A" w14:textId="77777777" w:rsidR="00934F82" w:rsidRDefault="00934F82">
      <w:pPr>
        <w:pBdr>
          <w:top w:val="nil"/>
          <w:left w:val="nil"/>
          <w:bottom w:val="nil"/>
          <w:right w:val="nil"/>
          <w:between w:val="nil"/>
        </w:pBdr>
        <w:spacing w:line="276" w:lineRule="auto"/>
        <w:ind w:left="566"/>
        <w:jc w:val="center"/>
        <w:rPr>
          <w:rFonts w:ascii="Arial" w:eastAsia="Arial" w:hAnsi="Arial" w:cs="Arial"/>
          <w:b/>
          <w:color w:val="000000"/>
        </w:rPr>
      </w:pPr>
    </w:p>
    <w:p w14:paraId="394631C1"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Nome: _____________________________________________________________</w:t>
      </w:r>
    </w:p>
    <w:p w14:paraId="54EF8EE8"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Data de nascimento: _________________________________________________</w:t>
      </w:r>
    </w:p>
    <w:p w14:paraId="054A334D"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Idade: _____________________________________________________________</w:t>
      </w:r>
    </w:p>
    <w:p w14:paraId="0A9EBC5C"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Responsável: _______________________________________________________</w:t>
      </w:r>
    </w:p>
    <w:p w14:paraId="06ACCF6C"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Gênero: ____________________________________________________________</w:t>
      </w:r>
    </w:p>
    <w:p w14:paraId="2E9E05FA"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Etnia: ______________________________________________________________</w:t>
      </w:r>
    </w:p>
    <w:p w14:paraId="7F5813F2"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Natural: ____________________________________________________________</w:t>
      </w:r>
    </w:p>
    <w:p w14:paraId="710219BB"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Procedente: ________________________________________________________</w:t>
      </w:r>
    </w:p>
    <w:p w14:paraId="78A20DA5" w14:textId="77777777" w:rsidR="00934F82" w:rsidRDefault="00000000">
      <w:pPr>
        <w:pBdr>
          <w:top w:val="nil"/>
          <w:left w:val="nil"/>
          <w:bottom w:val="nil"/>
          <w:right w:val="nil"/>
          <w:between w:val="nil"/>
        </w:pBdr>
        <w:spacing w:line="276" w:lineRule="auto"/>
        <w:ind w:left="850"/>
        <w:rPr>
          <w:rFonts w:ascii="Arial" w:eastAsia="Arial" w:hAnsi="Arial" w:cs="Arial"/>
          <w:b/>
          <w:color w:val="000000"/>
        </w:rPr>
      </w:pPr>
      <w:r>
        <w:rPr>
          <w:rFonts w:ascii="Arial" w:eastAsia="Arial" w:hAnsi="Arial" w:cs="Arial"/>
          <w:b/>
          <w:color w:val="000000"/>
        </w:rPr>
        <w:t>Telefone: ___________________________________________________________</w:t>
      </w:r>
    </w:p>
    <w:p w14:paraId="7BF276BD" w14:textId="77777777" w:rsidR="00934F82" w:rsidRDefault="00000000">
      <w:pPr>
        <w:pBdr>
          <w:top w:val="nil"/>
          <w:left w:val="nil"/>
          <w:bottom w:val="nil"/>
          <w:right w:val="nil"/>
          <w:between w:val="nil"/>
        </w:pBdr>
        <w:spacing w:line="276" w:lineRule="auto"/>
        <w:ind w:left="850"/>
        <w:rPr>
          <w:rFonts w:ascii="Arial" w:eastAsia="Arial" w:hAnsi="Arial" w:cs="Arial"/>
          <w:color w:val="000000"/>
        </w:rPr>
      </w:pPr>
      <w:r>
        <w:rPr>
          <w:rFonts w:ascii="Arial" w:eastAsia="Arial" w:hAnsi="Arial" w:cs="Arial"/>
          <w:b/>
          <w:color w:val="000000"/>
        </w:rPr>
        <w:t xml:space="preserve">Escolaridade: </w:t>
      </w:r>
      <w:r>
        <w:rPr>
          <w:rFonts w:ascii="Arial" w:eastAsia="Arial" w:hAnsi="Arial" w:cs="Arial"/>
          <w:color w:val="000000"/>
        </w:rPr>
        <w:t>( ) Jardim de Infância ( ) Ensino Fundamental ( ) Ensino Médio</w:t>
      </w:r>
    </w:p>
    <w:p w14:paraId="1FC21DFC"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7505009E"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5BF5B6D1"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7C734EDB"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6EA52D14"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51BF4C7B"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32E5DA09" w14:textId="77777777" w:rsidR="00934F82" w:rsidRDefault="00000000">
      <w:pPr>
        <w:pBdr>
          <w:top w:val="nil"/>
          <w:left w:val="nil"/>
          <w:bottom w:val="nil"/>
          <w:right w:val="nil"/>
          <w:between w:val="nil"/>
        </w:pBdr>
        <w:rPr>
          <w:color w:val="000000"/>
        </w:rPr>
      </w:pPr>
      <w:r>
        <w:br w:type="page"/>
      </w:r>
    </w:p>
    <w:p w14:paraId="36EA4C75" w14:textId="77777777" w:rsidR="00934F82" w:rsidRDefault="0000000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lastRenderedPageBreak/>
        <w:t>ANEXO</w:t>
      </w:r>
    </w:p>
    <w:p w14:paraId="5583FF64"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43E985D5" w14:textId="77777777" w:rsidR="00934F82" w:rsidRDefault="00000000">
      <w:p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 xml:space="preserve">ANEXO A- Questionário </w:t>
      </w:r>
      <w:proofErr w:type="spellStart"/>
      <w:r>
        <w:rPr>
          <w:rFonts w:ascii="Arial" w:eastAsia="Arial" w:hAnsi="Arial" w:cs="Arial"/>
          <w:b/>
          <w:color w:val="000000"/>
        </w:rPr>
        <w:t>Dysfunctional</w:t>
      </w:r>
      <w:proofErr w:type="spellEnd"/>
      <w:r>
        <w:rPr>
          <w:rFonts w:ascii="Arial" w:eastAsia="Arial" w:hAnsi="Arial" w:cs="Arial"/>
          <w:b/>
          <w:color w:val="000000"/>
        </w:rPr>
        <w:t xml:space="preserve"> </w:t>
      </w:r>
      <w:proofErr w:type="spellStart"/>
      <w:r>
        <w:rPr>
          <w:rFonts w:ascii="Arial" w:eastAsia="Arial" w:hAnsi="Arial" w:cs="Arial"/>
          <w:b/>
          <w:color w:val="000000"/>
        </w:rPr>
        <w:t>Voiding</w:t>
      </w:r>
      <w:proofErr w:type="spellEnd"/>
      <w:r>
        <w:rPr>
          <w:rFonts w:ascii="Arial" w:eastAsia="Arial" w:hAnsi="Arial" w:cs="Arial"/>
          <w:b/>
          <w:color w:val="000000"/>
        </w:rPr>
        <w:t xml:space="preserve"> </w:t>
      </w:r>
      <w:proofErr w:type="spellStart"/>
      <w:r>
        <w:rPr>
          <w:rFonts w:ascii="Arial" w:eastAsia="Arial" w:hAnsi="Arial" w:cs="Arial"/>
          <w:b/>
          <w:color w:val="000000"/>
        </w:rPr>
        <w:t>Symptom</w:t>
      </w:r>
      <w:proofErr w:type="spellEnd"/>
      <w:r>
        <w:rPr>
          <w:rFonts w:ascii="Arial" w:eastAsia="Arial" w:hAnsi="Arial" w:cs="Arial"/>
          <w:b/>
          <w:color w:val="000000"/>
        </w:rPr>
        <w:t xml:space="preserve"> Score (DVSS)</w:t>
      </w:r>
    </w:p>
    <w:p w14:paraId="70C0026F"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112A5629" w14:textId="77777777" w:rsidR="00934F82" w:rsidRDefault="0000000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noProof/>
          <w:color w:val="000000"/>
        </w:rPr>
        <w:drawing>
          <wp:inline distT="0" distB="0" distL="0" distR="0" wp14:anchorId="71C115E9" wp14:editId="17728123">
            <wp:extent cx="5613985" cy="5455285"/>
            <wp:effectExtent l="0" t="0" r="0" b="0"/>
            <wp:docPr id="31" name="image6.png" descr="Captura de Tela 2019-10-26 às 20.05.56.png"/>
            <wp:cNvGraphicFramePr/>
            <a:graphic xmlns:a="http://schemas.openxmlformats.org/drawingml/2006/main">
              <a:graphicData uri="http://schemas.openxmlformats.org/drawingml/2006/picture">
                <pic:pic xmlns:pic="http://schemas.openxmlformats.org/drawingml/2006/picture">
                  <pic:nvPicPr>
                    <pic:cNvPr id="0" name="image6.png" descr="Captura de Tela 2019-10-26 às 20.05.56.png"/>
                    <pic:cNvPicPr preferRelativeResize="0"/>
                  </pic:nvPicPr>
                  <pic:blipFill>
                    <a:blip r:embed="rId26"/>
                    <a:srcRect/>
                    <a:stretch>
                      <a:fillRect/>
                    </a:stretch>
                  </pic:blipFill>
                  <pic:spPr>
                    <a:xfrm>
                      <a:off x="0" y="0"/>
                      <a:ext cx="5613985" cy="5455285"/>
                    </a:xfrm>
                    <a:prstGeom prst="rect">
                      <a:avLst/>
                    </a:prstGeom>
                    <a:ln/>
                  </pic:spPr>
                </pic:pic>
              </a:graphicData>
            </a:graphic>
          </wp:inline>
        </w:drawing>
      </w:r>
    </w:p>
    <w:p w14:paraId="203823DC"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24C474E8"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1FC5B4C9"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7EB547F3"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0B9639AE"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1D2F7A31" w14:textId="77777777" w:rsidR="00934F82" w:rsidRDefault="00934F82">
      <w:pPr>
        <w:pBdr>
          <w:top w:val="nil"/>
          <w:left w:val="nil"/>
          <w:bottom w:val="nil"/>
          <w:right w:val="nil"/>
          <w:between w:val="nil"/>
        </w:pBdr>
        <w:spacing w:line="360" w:lineRule="auto"/>
        <w:jc w:val="both"/>
        <w:rPr>
          <w:rFonts w:ascii="Arial" w:eastAsia="Arial" w:hAnsi="Arial" w:cs="Arial"/>
          <w:b/>
        </w:rPr>
      </w:pPr>
    </w:p>
    <w:p w14:paraId="416F6332" w14:textId="77777777" w:rsidR="00934F82" w:rsidRDefault="00934F82">
      <w:pPr>
        <w:pBdr>
          <w:top w:val="nil"/>
          <w:left w:val="nil"/>
          <w:bottom w:val="nil"/>
          <w:right w:val="nil"/>
          <w:between w:val="nil"/>
        </w:pBdr>
        <w:spacing w:line="360" w:lineRule="auto"/>
        <w:jc w:val="both"/>
        <w:rPr>
          <w:rFonts w:ascii="Arial" w:eastAsia="Arial" w:hAnsi="Arial" w:cs="Arial"/>
          <w:b/>
        </w:rPr>
      </w:pPr>
    </w:p>
    <w:p w14:paraId="693D543F" w14:textId="77777777" w:rsidR="00934F82" w:rsidRDefault="00000000">
      <w:p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ANEXO B- Escala de Distúrbios do Sono em Crianças</w:t>
      </w:r>
    </w:p>
    <w:p w14:paraId="70D5E1FB" w14:textId="77777777" w:rsidR="00934F82" w:rsidRDefault="00934F82">
      <w:pPr>
        <w:pBdr>
          <w:top w:val="nil"/>
          <w:left w:val="nil"/>
          <w:bottom w:val="nil"/>
          <w:right w:val="nil"/>
          <w:between w:val="nil"/>
        </w:pBdr>
        <w:spacing w:line="360" w:lineRule="auto"/>
        <w:jc w:val="both"/>
        <w:rPr>
          <w:rFonts w:ascii="Arial" w:eastAsia="Arial" w:hAnsi="Arial" w:cs="Arial"/>
          <w:b/>
          <w:color w:val="000000"/>
        </w:rPr>
      </w:pPr>
    </w:p>
    <w:p w14:paraId="584B4601" w14:textId="77777777" w:rsidR="00934F82" w:rsidRDefault="0000000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noProof/>
          <w:color w:val="000000"/>
        </w:rPr>
        <w:drawing>
          <wp:inline distT="0" distB="0" distL="0" distR="0" wp14:anchorId="1ED0C800" wp14:editId="4A9568E3">
            <wp:extent cx="5115802" cy="5436007"/>
            <wp:effectExtent l="0" t="0" r="0" b="0"/>
            <wp:docPr id="29" name="image7.png" descr="Captura de Tela 2019-10-26 às 20.48.47.png"/>
            <wp:cNvGraphicFramePr/>
            <a:graphic xmlns:a="http://schemas.openxmlformats.org/drawingml/2006/main">
              <a:graphicData uri="http://schemas.openxmlformats.org/drawingml/2006/picture">
                <pic:pic xmlns:pic="http://schemas.openxmlformats.org/drawingml/2006/picture">
                  <pic:nvPicPr>
                    <pic:cNvPr id="0" name="image7.png" descr="Captura de Tela 2019-10-26 às 20.48.47.png"/>
                    <pic:cNvPicPr preferRelativeResize="0"/>
                  </pic:nvPicPr>
                  <pic:blipFill>
                    <a:blip r:embed="rId27"/>
                    <a:srcRect/>
                    <a:stretch>
                      <a:fillRect/>
                    </a:stretch>
                  </pic:blipFill>
                  <pic:spPr>
                    <a:xfrm>
                      <a:off x="0" y="0"/>
                      <a:ext cx="5115802" cy="5436007"/>
                    </a:xfrm>
                    <a:prstGeom prst="rect">
                      <a:avLst/>
                    </a:prstGeom>
                    <a:ln/>
                  </pic:spPr>
                </pic:pic>
              </a:graphicData>
            </a:graphic>
          </wp:inline>
        </w:drawing>
      </w:r>
    </w:p>
    <w:p w14:paraId="5AC97CE3"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7EC8F936" w14:textId="77777777" w:rsidR="00934F82" w:rsidRDefault="00934F82">
      <w:pPr>
        <w:pBdr>
          <w:top w:val="nil"/>
          <w:left w:val="nil"/>
          <w:bottom w:val="nil"/>
          <w:right w:val="nil"/>
          <w:between w:val="nil"/>
        </w:pBdr>
        <w:spacing w:line="360" w:lineRule="auto"/>
        <w:jc w:val="center"/>
        <w:rPr>
          <w:rFonts w:ascii="Arial" w:eastAsia="Arial" w:hAnsi="Arial" w:cs="Arial"/>
          <w:b/>
          <w:color w:val="000000"/>
        </w:rPr>
      </w:pPr>
    </w:p>
    <w:p w14:paraId="7F0D8A45"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457E6A6F"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1DC5F76C"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4EB1AE92"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1182E3B2" w14:textId="77777777" w:rsidR="00934F82" w:rsidRDefault="00934F82">
      <w:pPr>
        <w:pBdr>
          <w:top w:val="nil"/>
          <w:left w:val="nil"/>
          <w:bottom w:val="nil"/>
          <w:right w:val="nil"/>
          <w:between w:val="nil"/>
        </w:pBdr>
        <w:rPr>
          <w:rFonts w:ascii="Arial" w:eastAsia="Arial" w:hAnsi="Arial" w:cs="Arial"/>
          <w:b/>
          <w:color w:val="000000"/>
        </w:rPr>
      </w:pPr>
    </w:p>
    <w:p w14:paraId="6565D02B" w14:textId="77777777" w:rsidR="00934F82" w:rsidRDefault="00934F82">
      <w:pPr>
        <w:pBdr>
          <w:top w:val="nil"/>
          <w:left w:val="nil"/>
          <w:bottom w:val="nil"/>
          <w:right w:val="nil"/>
          <w:between w:val="nil"/>
        </w:pBdr>
        <w:rPr>
          <w:rFonts w:ascii="Arial" w:eastAsia="Arial" w:hAnsi="Arial" w:cs="Arial"/>
          <w:b/>
          <w:color w:val="000000"/>
        </w:rPr>
      </w:pPr>
    </w:p>
    <w:p w14:paraId="0DEFFDC8"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4AE7944F" w14:textId="77777777" w:rsidR="00934F82" w:rsidRDefault="00934F82">
      <w:pPr>
        <w:pBdr>
          <w:top w:val="nil"/>
          <w:left w:val="nil"/>
          <w:bottom w:val="nil"/>
          <w:right w:val="nil"/>
          <w:between w:val="nil"/>
        </w:pBdr>
        <w:spacing w:line="360" w:lineRule="auto"/>
        <w:rPr>
          <w:rFonts w:ascii="Arial" w:eastAsia="Arial" w:hAnsi="Arial" w:cs="Arial"/>
          <w:b/>
        </w:rPr>
      </w:pPr>
    </w:p>
    <w:p w14:paraId="31316C72" w14:textId="77777777" w:rsidR="00934F82" w:rsidRDefault="00000000">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ANEXO C- Questionário Sobre o Comportamento do Sono</w:t>
      </w:r>
    </w:p>
    <w:p w14:paraId="501A31C5" w14:textId="77777777" w:rsidR="00934F82" w:rsidRDefault="00934F82">
      <w:pPr>
        <w:pBdr>
          <w:top w:val="nil"/>
          <w:left w:val="nil"/>
          <w:bottom w:val="nil"/>
          <w:right w:val="nil"/>
          <w:between w:val="nil"/>
        </w:pBdr>
        <w:spacing w:line="360" w:lineRule="auto"/>
        <w:rPr>
          <w:rFonts w:ascii="Arial" w:eastAsia="Arial" w:hAnsi="Arial" w:cs="Arial"/>
          <w:b/>
          <w:color w:val="000000"/>
        </w:rPr>
      </w:pPr>
    </w:p>
    <w:p w14:paraId="17F44309" w14:textId="77777777" w:rsidR="00934F82" w:rsidRDefault="0000000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noProof/>
          <w:color w:val="000000"/>
        </w:rPr>
        <w:lastRenderedPageBreak/>
        <w:drawing>
          <wp:inline distT="0" distB="0" distL="0" distR="0" wp14:anchorId="60E5B1D7" wp14:editId="66E47C17">
            <wp:extent cx="5288839" cy="5756758"/>
            <wp:effectExtent l="0" t="0" r="0" b="0"/>
            <wp:docPr id="30" name="image3.png" descr="Captura de Tela 2019-10-26 às 21.00.37.png"/>
            <wp:cNvGraphicFramePr/>
            <a:graphic xmlns:a="http://schemas.openxmlformats.org/drawingml/2006/main">
              <a:graphicData uri="http://schemas.openxmlformats.org/drawingml/2006/picture">
                <pic:pic xmlns:pic="http://schemas.openxmlformats.org/drawingml/2006/picture">
                  <pic:nvPicPr>
                    <pic:cNvPr id="0" name="image3.png" descr="Captura de Tela 2019-10-26 às 21.00.37.png"/>
                    <pic:cNvPicPr preferRelativeResize="0"/>
                  </pic:nvPicPr>
                  <pic:blipFill>
                    <a:blip r:embed="rId28"/>
                    <a:srcRect/>
                    <a:stretch>
                      <a:fillRect/>
                    </a:stretch>
                  </pic:blipFill>
                  <pic:spPr>
                    <a:xfrm>
                      <a:off x="0" y="0"/>
                      <a:ext cx="5288839" cy="5756758"/>
                    </a:xfrm>
                    <a:prstGeom prst="rect">
                      <a:avLst/>
                    </a:prstGeom>
                    <a:ln/>
                  </pic:spPr>
                </pic:pic>
              </a:graphicData>
            </a:graphic>
          </wp:inline>
        </w:drawing>
      </w:r>
    </w:p>
    <w:p w14:paraId="10BC7C66" w14:textId="77777777" w:rsidR="00934F82" w:rsidRDefault="00000000">
      <w:pPr>
        <w:pBdr>
          <w:top w:val="nil"/>
          <w:left w:val="nil"/>
          <w:bottom w:val="nil"/>
          <w:right w:val="nil"/>
          <w:between w:val="nil"/>
        </w:pBdr>
        <w:spacing w:line="360" w:lineRule="auto"/>
        <w:jc w:val="center"/>
        <w:rPr>
          <w:rFonts w:ascii="Arial" w:eastAsia="Arial" w:hAnsi="Arial" w:cs="Arial"/>
          <w:b/>
        </w:rPr>
      </w:pPr>
      <w:r>
        <w:rPr>
          <w:rFonts w:ascii="Arial" w:eastAsia="Arial" w:hAnsi="Arial" w:cs="Arial"/>
          <w:b/>
          <w:noProof/>
        </w:rPr>
        <w:drawing>
          <wp:inline distT="114300" distB="114300" distL="114300" distR="114300" wp14:anchorId="66796947" wp14:editId="5AC8AA59">
            <wp:extent cx="5275425" cy="402285"/>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275425" cy="402285"/>
                    </a:xfrm>
                    <a:prstGeom prst="rect">
                      <a:avLst/>
                    </a:prstGeom>
                    <a:ln/>
                  </pic:spPr>
                </pic:pic>
              </a:graphicData>
            </a:graphic>
          </wp:inline>
        </w:drawing>
      </w:r>
    </w:p>
    <w:sectPr w:rsidR="00934F82">
      <w:headerReference w:type="default" r:id="rId30"/>
      <w:footerReference w:type="default" r:id="rId31"/>
      <w:pgSz w:w="11900" w:h="16840"/>
      <w:pgMar w:top="2520" w:right="920" w:bottom="480" w:left="620" w:header="687" w:footer="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00B41" w14:textId="77777777" w:rsidR="003A13DC" w:rsidRDefault="003A13DC">
      <w:r>
        <w:separator/>
      </w:r>
    </w:p>
  </w:endnote>
  <w:endnote w:type="continuationSeparator" w:id="0">
    <w:p w14:paraId="29C999E8" w14:textId="77777777" w:rsidR="003A13DC" w:rsidRDefault="003A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F55A" w14:textId="77777777" w:rsidR="00934F82" w:rsidRDefault="00934F82">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968C" w14:textId="77777777" w:rsidR="00934F82" w:rsidRDefault="00934F82">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9B37" w14:textId="77777777" w:rsidR="00934F82" w:rsidRDefault="00934F82">
    <w:pPr>
      <w:pBdr>
        <w:top w:val="nil"/>
        <w:left w:val="nil"/>
        <w:bottom w:val="nil"/>
        <w:right w:val="nil"/>
        <w:between w:val="nil"/>
      </w:pBdr>
      <w:tabs>
        <w:tab w:val="right" w:pos="902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6745" w14:textId="77777777" w:rsidR="00934F82" w:rsidRDefault="00934F82">
    <w:pPr>
      <w:pBdr>
        <w:top w:val="nil"/>
        <w:left w:val="nil"/>
        <w:bottom w:val="nil"/>
        <w:right w:val="nil"/>
        <w:between w:val="nil"/>
      </w:pBdr>
      <w:tabs>
        <w:tab w:val="right" w:pos="902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2B5DC" w14:textId="77777777" w:rsidR="003A13DC" w:rsidRDefault="003A13DC">
      <w:r>
        <w:separator/>
      </w:r>
    </w:p>
  </w:footnote>
  <w:footnote w:type="continuationSeparator" w:id="0">
    <w:p w14:paraId="25038143" w14:textId="77777777" w:rsidR="003A13DC" w:rsidRDefault="003A1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82F3" w14:textId="77777777" w:rsidR="00934F82" w:rsidRDefault="00934F8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91EE" w14:textId="77777777" w:rsidR="00934F82" w:rsidRDefault="00934F8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1274" w14:textId="3872F5F4" w:rsidR="00934F82"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B04D5B">
      <w:rPr>
        <w:noProof/>
        <w:color w:val="000000"/>
      </w:rPr>
      <w:t>4</w:t>
    </w:r>
    <w:r>
      <w:rPr>
        <w:color w:val="00000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6496" w14:textId="77777777" w:rsidR="00934F82" w:rsidRDefault="00934F82">
    <w:pPr>
      <w:pBdr>
        <w:top w:val="nil"/>
        <w:left w:val="nil"/>
        <w:bottom w:val="nil"/>
        <w:right w:val="nil"/>
        <w:between w:val="nil"/>
      </w:pBdr>
      <w:tabs>
        <w:tab w:val="right" w:pos="9020"/>
      </w:tabs>
      <w:rPr>
        <w:rFonts w:ascii="Helvetica Neue" w:eastAsia="Helvetica Neue" w:hAnsi="Helvetica Neue" w:cs="Helvetica Neue"/>
        <w:color w:val="000000"/>
      </w:rPr>
    </w:pPr>
  </w:p>
  <w:p w14:paraId="008A86FE" w14:textId="777231D1" w:rsidR="00934F82" w:rsidRDefault="00000000">
    <w:pPr>
      <w:pBdr>
        <w:top w:val="nil"/>
        <w:left w:val="nil"/>
        <w:bottom w:val="nil"/>
        <w:right w:val="nil"/>
        <w:between w:val="nil"/>
      </w:pBdr>
      <w:tabs>
        <w:tab w:val="right" w:pos="9020"/>
      </w:tabs>
      <w:jc w:val="right"/>
      <w:rPr>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EB309F">
      <w:rPr>
        <w:rFonts w:ascii="Helvetica Neue" w:eastAsia="Helvetica Neue" w:hAnsi="Helvetica Neue" w:cs="Helvetica Neue"/>
        <w:noProof/>
        <w:color w:val="000000"/>
      </w:rPr>
      <w:t>33</w:t>
    </w:r>
    <w:r>
      <w:rPr>
        <w:rFonts w:ascii="Helvetica Neue" w:eastAsia="Helvetica Neue" w:hAnsi="Helvetica Neue" w:cs="Helvetica Neue"/>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376"/>
    <w:multiLevelType w:val="multilevel"/>
    <w:tmpl w:val="0CBCCF20"/>
    <w:lvl w:ilvl="0">
      <w:start w:val="1"/>
      <w:numFmt w:val="decimal"/>
      <w:lvlText w:val="%1."/>
      <w:lvlJc w:val="left"/>
      <w:pPr>
        <w:ind w:left="283" w:hanging="283"/>
      </w:pPr>
      <w:rPr>
        <w:smallCaps w:val="0"/>
        <w:strike w:val="0"/>
        <w:shd w:val="clear" w:color="auto" w:fill="auto"/>
        <w:vertAlign w:val="baseline"/>
      </w:rPr>
    </w:lvl>
    <w:lvl w:ilvl="1">
      <w:start w:val="1"/>
      <w:numFmt w:val="lowerLetter"/>
      <w:lvlText w:val="%2."/>
      <w:lvlJc w:val="left"/>
      <w:pPr>
        <w:ind w:left="1003" w:hanging="283"/>
      </w:pPr>
      <w:rPr>
        <w:smallCaps w:val="0"/>
        <w:strike w:val="0"/>
        <w:shd w:val="clear" w:color="auto" w:fill="auto"/>
        <w:vertAlign w:val="baseline"/>
      </w:rPr>
    </w:lvl>
    <w:lvl w:ilvl="2">
      <w:start w:val="1"/>
      <w:numFmt w:val="lowerRoman"/>
      <w:lvlText w:val="%3."/>
      <w:lvlJc w:val="left"/>
      <w:pPr>
        <w:ind w:left="1723" w:hanging="415"/>
      </w:pPr>
      <w:rPr>
        <w:smallCaps w:val="0"/>
        <w:strike w:val="0"/>
        <w:shd w:val="clear" w:color="auto" w:fill="auto"/>
        <w:vertAlign w:val="baseline"/>
      </w:rPr>
    </w:lvl>
    <w:lvl w:ilvl="3">
      <w:start w:val="1"/>
      <w:numFmt w:val="decimal"/>
      <w:lvlText w:val="%4."/>
      <w:lvlJc w:val="left"/>
      <w:pPr>
        <w:ind w:left="2443" w:hanging="283"/>
      </w:pPr>
      <w:rPr>
        <w:smallCaps w:val="0"/>
        <w:strike w:val="0"/>
        <w:shd w:val="clear" w:color="auto" w:fill="auto"/>
        <w:vertAlign w:val="baseline"/>
      </w:rPr>
    </w:lvl>
    <w:lvl w:ilvl="4">
      <w:start w:val="1"/>
      <w:numFmt w:val="lowerLetter"/>
      <w:lvlText w:val="%5."/>
      <w:lvlJc w:val="left"/>
      <w:pPr>
        <w:ind w:left="3163" w:hanging="283"/>
      </w:pPr>
      <w:rPr>
        <w:smallCaps w:val="0"/>
        <w:strike w:val="0"/>
        <w:shd w:val="clear" w:color="auto" w:fill="auto"/>
        <w:vertAlign w:val="baseline"/>
      </w:rPr>
    </w:lvl>
    <w:lvl w:ilvl="5">
      <w:start w:val="1"/>
      <w:numFmt w:val="lowerRoman"/>
      <w:lvlText w:val="%6."/>
      <w:lvlJc w:val="left"/>
      <w:pPr>
        <w:ind w:left="3883" w:hanging="416"/>
      </w:pPr>
      <w:rPr>
        <w:smallCaps w:val="0"/>
        <w:strike w:val="0"/>
        <w:shd w:val="clear" w:color="auto" w:fill="auto"/>
        <w:vertAlign w:val="baseline"/>
      </w:rPr>
    </w:lvl>
    <w:lvl w:ilvl="6">
      <w:start w:val="1"/>
      <w:numFmt w:val="decimal"/>
      <w:lvlText w:val="%7."/>
      <w:lvlJc w:val="left"/>
      <w:pPr>
        <w:ind w:left="4603" w:hanging="283"/>
      </w:pPr>
      <w:rPr>
        <w:smallCaps w:val="0"/>
        <w:strike w:val="0"/>
        <w:shd w:val="clear" w:color="auto" w:fill="auto"/>
        <w:vertAlign w:val="baseline"/>
      </w:rPr>
    </w:lvl>
    <w:lvl w:ilvl="7">
      <w:start w:val="1"/>
      <w:numFmt w:val="lowerLetter"/>
      <w:lvlText w:val="%8."/>
      <w:lvlJc w:val="left"/>
      <w:pPr>
        <w:ind w:left="5323" w:hanging="283"/>
      </w:pPr>
      <w:rPr>
        <w:smallCaps w:val="0"/>
        <w:strike w:val="0"/>
        <w:shd w:val="clear" w:color="auto" w:fill="auto"/>
        <w:vertAlign w:val="baseline"/>
      </w:rPr>
    </w:lvl>
    <w:lvl w:ilvl="8">
      <w:start w:val="1"/>
      <w:numFmt w:val="lowerRoman"/>
      <w:lvlText w:val="%9."/>
      <w:lvlJc w:val="left"/>
      <w:pPr>
        <w:ind w:left="6043" w:hanging="416"/>
      </w:pPr>
      <w:rPr>
        <w:smallCaps w:val="0"/>
        <w:strike w:val="0"/>
        <w:shd w:val="clear" w:color="auto" w:fill="auto"/>
        <w:vertAlign w:val="baseline"/>
      </w:rPr>
    </w:lvl>
  </w:abstractNum>
  <w:abstractNum w:abstractNumId="1" w15:restartNumberingAfterBreak="0">
    <w:nsid w:val="07BC6953"/>
    <w:multiLevelType w:val="multilevel"/>
    <w:tmpl w:val="B99AFFAE"/>
    <w:lvl w:ilvl="0">
      <w:start w:val="1"/>
      <w:numFmt w:val="bullet"/>
      <w:lvlText w:val="●"/>
      <w:lvlJc w:val="left"/>
      <w:pPr>
        <w:ind w:left="527" w:hanging="361"/>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1440" w:hanging="33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417" w:hanging="361"/>
      </w:pPr>
      <w:rPr>
        <w:rFonts w:ascii="Helvetica Neue" w:eastAsia="Helvetica Neue" w:hAnsi="Helvetica Neue" w:cs="Helvetica Neue"/>
        <w:b w:val="0"/>
        <w:i w:val="0"/>
        <w:smallCaps w:val="0"/>
        <w:strike w:val="0"/>
        <w:shd w:val="clear" w:color="auto" w:fill="auto"/>
        <w:vertAlign w:val="baseline"/>
      </w:rPr>
    </w:lvl>
    <w:lvl w:ilvl="3">
      <w:start w:val="1"/>
      <w:numFmt w:val="bullet"/>
      <w:lvlText w:val="•"/>
      <w:lvlJc w:val="left"/>
      <w:pPr>
        <w:ind w:left="3365" w:hanging="361"/>
      </w:pPr>
      <w:rPr>
        <w:rFonts w:ascii="Helvetica Neue" w:eastAsia="Helvetica Neue" w:hAnsi="Helvetica Neue" w:cs="Helvetica Neue"/>
        <w:b w:val="0"/>
        <w:i w:val="0"/>
        <w:smallCaps w:val="0"/>
        <w:strike w:val="0"/>
        <w:shd w:val="clear" w:color="auto" w:fill="auto"/>
        <w:vertAlign w:val="baseline"/>
      </w:rPr>
    </w:lvl>
    <w:lvl w:ilvl="4">
      <w:start w:val="1"/>
      <w:numFmt w:val="bullet"/>
      <w:lvlText w:val="•"/>
      <w:lvlJc w:val="left"/>
      <w:pPr>
        <w:ind w:left="4314" w:hanging="361"/>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5040" w:hanging="138"/>
      </w:pPr>
      <w:rPr>
        <w:rFonts w:ascii="Helvetica Neue" w:eastAsia="Helvetica Neue" w:hAnsi="Helvetica Neue" w:cs="Helvetica Neue"/>
        <w:b w:val="0"/>
        <w:i w:val="0"/>
        <w:smallCaps w:val="0"/>
        <w:strike w:val="0"/>
        <w:shd w:val="clear" w:color="auto" w:fill="auto"/>
        <w:vertAlign w:val="baseline"/>
      </w:rPr>
    </w:lvl>
    <w:lvl w:ilvl="6">
      <w:start w:val="1"/>
      <w:numFmt w:val="bullet"/>
      <w:lvlText w:val="•"/>
      <w:lvlJc w:val="left"/>
      <w:pPr>
        <w:ind w:left="6211" w:hanging="361"/>
      </w:pPr>
      <w:rPr>
        <w:rFonts w:ascii="Helvetica Neue" w:eastAsia="Helvetica Neue" w:hAnsi="Helvetica Neue" w:cs="Helvetica Neue"/>
        <w:b w:val="0"/>
        <w:i w:val="0"/>
        <w:smallCaps w:val="0"/>
        <w:strike w:val="0"/>
        <w:shd w:val="clear" w:color="auto" w:fill="auto"/>
        <w:vertAlign w:val="baseline"/>
      </w:rPr>
    </w:lvl>
    <w:lvl w:ilvl="7">
      <w:start w:val="1"/>
      <w:numFmt w:val="bullet"/>
      <w:lvlText w:val="•"/>
      <w:lvlJc w:val="left"/>
      <w:pPr>
        <w:ind w:left="7160" w:hanging="361"/>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7920" w:hanging="172"/>
      </w:pPr>
      <w:rPr>
        <w:rFonts w:ascii="Helvetica Neue" w:eastAsia="Helvetica Neue" w:hAnsi="Helvetica Neue" w:cs="Helvetica Neue"/>
        <w:b w:val="0"/>
        <w:i w:val="0"/>
        <w:smallCaps w:val="0"/>
        <w:strike w:val="0"/>
        <w:shd w:val="clear" w:color="auto" w:fill="auto"/>
        <w:vertAlign w:val="baseline"/>
      </w:rPr>
    </w:lvl>
  </w:abstractNum>
  <w:abstractNum w:abstractNumId="2" w15:restartNumberingAfterBreak="0">
    <w:nsid w:val="13B83E19"/>
    <w:multiLevelType w:val="multilevel"/>
    <w:tmpl w:val="F8B25482"/>
    <w:lvl w:ilvl="0">
      <w:start w:val="4"/>
      <w:numFmt w:val="decimal"/>
      <w:lvlText w:val="%1."/>
      <w:lvlJc w:val="left"/>
      <w:pPr>
        <w:ind w:left="720" w:hanging="360"/>
      </w:pPr>
      <w:rPr>
        <w:rFonts w:ascii="Arial" w:eastAsia="Arial" w:hAnsi="Arial" w:cs="Arial"/>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9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9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93"/>
      </w:pPr>
      <w:rPr>
        <w:smallCaps w:val="0"/>
        <w:strike w:val="0"/>
        <w:shd w:val="clear" w:color="auto" w:fill="auto"/>
        <w:vertAlign w:val="baseline"/>
      </w:rPr>
    </w:lvl>
  </w:abstractNum>
  <w:abstractNum w:abstractNumId="3" w15:restartNumberingAfterBreak="0">
    <w:nsid w:val="380F4A4B"/>
    <w:multiLevelType w:val="multilevel"/>
    <w:tmpl w:val="E6C010AA"/>
    <w:lvl w:ilvl="0">
      <w:start w:val="1"/>
      <w:numFmt w:val="bullet"/>
      <w:lvlText w:val="●"/>
      <w:lvlJc w:val="left"/>
      <w:pPr>
        <w:ind w:left="497" w:hanging="331"/>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1438" w:hanging="330"/>
      </w:pPr>
      <w:rPr>
        <w:rFonts w:ascii="Helvetica Neue" w:eastAsia="Helvetica Neue" w:hAnsi="Helvetica Neue" w:cs="Helvetica Neue"/>
        <w:b w:val="0"/>
        <w:i w:val="0"/>
        <w:smallCaps w:val="0"/>
        <w:strike w:val="0"/>
        <w:sz w:val="22"/>
        <w:szCs w:val="22"/>
        <w:shd w:val="clear" w:color="auto" w:fill="auto"/>
        <w:vertAlign w:val="baseline"/>
      </w:rPr>
    </w:lvl>
    <w:lvl w:ilvl="2">
      <w:start w:val="1"/>
      <w:numFmt w:val="bullet"/>
      <w:lvlText w:val="•"/>
      <w:lvlJc w:val="left"/>
      <w:pPr>
        <w:ind w:left="2387" w:hanging="331"/>
      </w:pPr>
      <w:rPr>
        <w:rFonts w:ascii="Helvetica Neue" w:eastAsia="Helvetica Neue" w:hAnsi="Helvetica Neue" w:cs="Helvetica Neue"/>
        <w:b w:val="0"/>
        <w:i w:val="0"/>
        <w:smallCaps w:val="0"/>
        <w:strike w:val="0"/>
        <w:sz w:val="22"/>
        <w:szCs w:val="22"/>
        <w:shd w:val="clear" w:color="auto" w:fill="auto"/>
        <w:vertAlign w:val="baseline"/>
      </w:rPr>
    </w:lvl>
    <w:lvl w:ilvl="3">
      <w:start w:val="1"/>
      <w:numFmt w:val="bullet"/>
      <w:lvlText w:val="•"/>
      <w:lvlJc w:val="left"/>
      <w:pPr>
        <w:ind w:left="3335" w:hanging="331"/>
      </w:pPr>
      <w:rPr>
        <w:rFonts w:ascii="Helvetica Neue" w:eastAsia="Helvetica Neue" w:hAnsi="Helvetica Neue" w:cs="Helvetica Neue"/>
        <w:b w:val="0"/>
        <w:i w:val="0"/>
        <w:smallCaps w:val="0"/>
        <w:strike w:val="0"/>
        <w:sz w:val="22"/>
        <w:szCs w:val="22"/>
        <w:shd w:val="clear" w:color="auto" w:fill="auto"/>
        <w:vertAlign w:val="baseline"/>
      </w:rPr>
    </w:lvl>
    <w:lvl w:ilvl="4">
      <w:start w:val="1"/>
      <w:numFmt w:val="bullet"/>
      <w:lvlText w:val="•"/>
      <w:lvlJc w:val="left"/>
      <w:pPr>
        <w:ind w:left="4284" w:hanging="331"/>
      </w:pPr>
      <w:rPr>
        <w:rFonts w:ascii="Helvetica Neue" w:eastAsia="Helvetica Neue" w:hAnsi="Helvetica Neue" w:cs="Helvetica Neue"/>
        <w:b w:val="0"/>
        <w:i w:val="0"/>
        <w:smallCaps w:val="0"/>
        <w:strike w:val="0"/>
        <w:sz w:val="22"/>
        <w:szCs w:val="22"/>
        <w:shd w:val="clear" w:color="auto" w:fill="auto"/>
        <w:vertAlign w:val="baseline"/>
      </w:rPr>
    </w:lvl>
    <w:lvl w:ilvl="5">
      <w:start w:val="1"/>
      <w:numFmt w:val="bullet"/>
      <w:lvlText w:val="•"/>
      <w:lvlJc w:val="left"/>
      <w:pPr>
        <w:ind w:left="5040" w:hanging="138"/>
      </w:pPr>
      <w:rPr>
        <w:rFonts w:ascii="Helvetica Neue" w:eastAsia="Helvetica Neue" w:hAnsi="Helvetica Neue" w:cs="Helvetica Neue"/>
        <w:b w:val="0"/>
        <w:i w:val="0"/>
        <w:smallCaps w:val="0"/>
        <w:strike w:val="0"/>
        <w:sz w:val="22"/>
        <w:szCs w:val="22"/>
        <w:shd w:val="clear" w:color="auto" w:fill="auto"/>
        <w:vertAlign w:val="baseline"/>
      </w:rPr>
    </w:lvl>
    <w:lvl w:ilvl="6">
      <w:start w:val="1"/>
      <w:numFmt w:val="bullet"/>
      <w:lvlText w:val="•"/>
      <w:lvlJc w:val="left"/>
      <w:pPr>
        <w:ind w:left="6181" w:hanging="331"/>
      </w:pPr>
      <w:rPr>
        <w:rFonts w:ascii="Helvetica Neue" w:eastAsia="Helvetica Neue" w:hAnsi="Helvetica Neue" w:cs="Helvetica Neue"/>
        <w:b w:val="0"/>
        <w:i w:val="0"/>
        <w:smallCaps w:val="0"/>
        <w:strike w:val="0"/>
        <w:sz w:val="22"/>
        <w:szCs w:val="22"/>
        <w:shd w:val="clear" w:color="auto" w:fill="auto"/>
        <w:vertAlign w:val="baseline"/>
      </w:rPr>
    </w:lvl>
    <w:lvl w:ilvl="7">
      <w:start w:val="1"/>
      <w:numFmt w:val="bullet"/>
      <w:lvlText w:val="•"/>
      <w:lvlJc w:val="left"/>
      <w:pPr>
        <w:ind w:left="7130" w:hanging="331"/>
      </w:pPr>
      <w:rPr>
        <w:rFonts w:ascii="Helvetica Neue" w:eastAsia="Helvetica Neue" w:hAnsi="Helvetica Neue" w:cs="Helvetica Neue"/>
        <w:b w:val="0"/>
        <w:i w:val="0"/>
        <w:smallCaps w:val="0"/>
        <w:strike w:val="0"/>
        <w:sz w:val="22"/>
        <w:szCs w:val="22"/>
        <w:shd w:val="clear" w:color="auto" w:fill="auto"/>
        <w:vertAlign w:val="baseline"/>
      </w:rPr>
    </w:lvl>
    <w:lvl w:ilvl="8">
      <w:start w:val="1"/>
      <w:numFmt w:val="bullet"/>
      <w:lvlText w:val="•"/>
      <w:lvlJc w:val="left"/>
      <w:pPr>
        <w:ind w:left="7920" w:hanging="172"/>
      </w:pPr>
      <w:rPr>
        <w:rFonts w:ascii="Helvetica Neue" w:eastAsia="Helvetica Neue" w:hAnsi="Helvetica Neue" w:cs="Helvetica Neue"/>
        <w:b w:val="0"/>
        <w:i w:val="0"/>
        <w:smallCaps w:val="0"/>
        <w:strike w:val="0"/>
        <w:sz w:val="22"/>
        <w:szCs w:val="22"/>
        <w:shd w:val="clear" w:color="auto" w:fill="auto"/>
        <w:vertAlign w:val="baseline"/>
      </w:rPr>
    </w:lvl>
  </w:abstractNum>
  <w:abstractNum w:abstractNumId="4" w15:restartNumberingAfterBreak="0">
    <w:nsid w:val="3BC23032"/>
    <w:multiLevelType w:val="multilevel"/>
    <w:tmpl w:val="75524DBE"/>
    <w:lvl w:ilvl="0">
      <w:start w:val="3"/>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9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9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93"/>
      </w:pPr>
      <w:rPr>
        <w:smallCaps w:val="0"/>
        <w:strike w:val="0"/>
        <w:shd w:val="clear" w:color="auto" w:fill="auto"/>
        <w:vertAlign w:val="baseline"/>
      </w:rPr>
    </w:lvl>
  </w:abstractNum>
  <w:abstractNum w:abstractNumId="5" w15:restartNumberingAfterBreak="0">
    <w:nsid w:val="4849591D"/>
    <w:multiLevelType w:val="multilevel"/>
    <w:tmpl w:val="F710D5DA"/>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6" w15:restartNumberingAfterBreak="0">
    <w:nsid w:val="55F44BFB"/>
    <w:multiLevelType w:val="multilevel"/>
    <w:tmpl w:val="24787B28"/>
    <w:lvl w:ilvl="0">
      <w:start w:val="1"/>
      <w:numFmt w:val="bullet"/>
      <w:lvlText w:val="-"/>
      <w:lvlJc w:val="left"/>
      <w:pPr>
        <w:ind w:left="283" w:hanging="283"/>
      </w:pPr>
      <w:rPr>
        <w:smallCaps w:val="0"/>
        <w:strike w:val="0"/>
        <w:shd w:val="clear" w:color="auto" w:fill="auto"/>
        <w:vertAlign w:val="baseline"/>
      </w:rPr>
    </w:lvl>
    <w:lvl w:ilvl="1">
      <w:start w:val="1"/>
      <w:numFmt w:val="bullet"/>
      <w:lvlText w:val="-"/>
      <w:lvlJc w:val="left"/>
      <w:pPr>
        <w:ind w:left="1003" w:hanging="283"/>
      </w:pPr>
      <w:rPr>
        <w:smallCaps w:val="0"/>
        <w:strike w:val="0"/>
        <w:shd w:val="clear" w:color="auto" w:fill="auto"/>
        <w:vertAlign w:val="baseline"/>
      </w:rPr>
    </w:lvl>
    <w:lvl w:ilvl="2">
      <w:start w:val="1"/>
      <w:numFmt w:val="bullet"/>
      <w:lvlText w:val="-"/>
      <w:lvlJc w:val="left"/>
      <w:pPr>
        <w:ind w:left="1723" w:hanging="283"/>
      </w:pPr>
      <w:rPr>
        <w:smallCaps w:val="0"/>
        <w:strike w:val="0"/>
        <w:shd w:val="clear" w:color="auto" w:fill="auto"/>
        <w:vertAlign w:val="baseline"/>
      </w:rPr>
    </w:lvl>
    <w:lvl w:ilvl="3">
      <w:start w:val="1"/>
      <w:numFmt w:val="bullet"/>
      <w:lvlText w:val="-"/>
      <w:lvlJc w:val="left"/>
      <w:pPr>
        <w:ind w:left="2443" w:hanging="283"/>
      </w:pPr>
      <w:rPr>
        <w:smallCaps w:val="0"/>
        <w:strike w:val="0"/>
        <w:shd w:val="clear" w:color="auto" w:fill="auto"/>
        <w:vertAlign w:val="baseline"/>
      </w:rPr>
    </w:lvl>
    <w:lvl w:ilvl="4">
      <w:start w:val="1"/>
      <w:numFmt w:val="bullet"/>
      <w:lvlText w:val="-"/>
      <w:lvlJc w:val="left"/>
      <w:pPr>
        <w:ind w:left="3163" w:hanging="283"/>
      </w:pPr>
      <w:rPr>
        <w:smallCaps w:val="0"/>
        <w:strike w:val="0"/>
        <w:shd w:val="clear" w:color="auto" w:fill="auto"/>
        <w:vertAlign w:val="baseline"/>
      </w:rPr>
    </w:lvl>
    <w:lvl w:ilvl="5">
      <w:start w:val="1"/>
      <w:numFmt w:val="bullet"/>
      <w:lvlText w:val="-"/>
      <w:lvlJc w:val="left"/>
      <w:pPr>
        <w:ind w:left="3883" w:hanging="283"/>
      </w:pPr>
      <w:rPr>
        <w:smallCaps w:val="0"/>
        <w:strike w:val="0"/>
        <w:shd w:val="clear" w:color="auto" w:fill="auto"/>
        <w:vertAlign w:val="baseline"/>
      </w:rPr>
    </w:lvl>
    <w:lvl w:ilvl="6">
      <w:start w:val="1"/>
      <w:numFmt w:val="bullet"/>
      <w:lvlText w:val="-"/>
      <w:lvlJc w:val="left"/>
      <w:pPr>
        <w:ind w:left="4603" w:hanging="283"/>
      </w:pPr>
      <w:rPr>
        <w:smallCaps w:val="0"/>
        <w:strike w:val="0"/>
        <w:shd w:val="clear" w:color="auto" w:fill="auto"/>
        <w:vertAlign w:val="baseline"/>
      </w:rPr>
    </w:lvl>
    <w:lvl w:ilvl="7">
      <w:start w:val="1"/>
      <w:numFmt w:val="bullet"/>
      <w:lvlText w:val="-"/>
      <w:lvlJc w:val="left"/>
      <w:pPr>
        <w:ind w:left="5323" w:hanging="283"/>
      </w:pPr>
      <w:rPr>
        <w:smallCaps w:val="0"/>
        <w:strike w:val="0"/>
        <w:shd w:val="clear" w:color="auto" w:fill="auto"/>
        <w:vertAlign w:val="baseline"/>
      </w:rPr>
    </w:lvl>
    <w:lvl w:ilvl="8">
      <w:start w:val="1"/>
      <w:numFmt w:val="bullet"/>
      <w:lvlText w:val="-"/>
      <w:lvlJc w:val="left"/>
      <w:pPr>
        <w:ind w:left="6043" w:hanging="283"/>
      </w:pPr>
      <w:rPr>
        <w:smallCaps w:val="0"/>
        <w:strike w:val="0"/>
        <w:shd w:val="clear" w:color="auto" w:fill="auto"/>
        <w:vertAlign w:val="baseline"/>
      </w:rPr>
    </w:lvl>
  </w:abstractNum>
  <w:abstractNum w:abstractNumId="7" w15:restartNumberingAfterBreak="0">
    <w:nsid w:val="5CCE0FB0"/>
    <w:multiLevelType w:val="multilevel"/>
    <w:tmpl w:val="F7C03C1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8" w15:restartNumberingAfterBreak="0">
    <w:nsid w:val="65663983"/>
    <w:multiLevelType w:val="multilevel"/>
    <w:tmpl w:val="2AFEACA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9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9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93"/>
      </w:pPr>
      <w:rPr>
        <w:smallCaps w:val="0"/>
        <w:strike w:val="0"/>
        <w:shd w:val="clear" w:color="auto" w:fill="auto"/>
        <w:vertAlign w:val="baseline"/>
      </w:rPr>
    </w:lvl>
  </w:abstractNum>
  <w:abstractNum w:abstractNumId="9" w15:restartNumberingAfterBreak="0">
    <w:nsid w:val="7DDC33A7"/>
    <w:multiLevelType w:val="multilevel"/>
    <w:tmpl w:val="9B9294CC"/>
    <w:lvl w:ilvl="0">
      <w:start w:val="1"/>
      <w:numFmt w:val="bullet"/>
      <w:lvlText w:val="-"/>
      <w:lvlJc w:val="left"/>
      <w:pPr>
        <w:ind w:left="283" w:hanging="283"/>
      </w:pPr>
      <w:rPr>
        <w:smallCaps w:val="0"/>
        <w:strike w:val="0"/>
        <w:shd w:val="clear" w:color="auto" w:fill="auto"/>
        <w:vertAlign w:val="baseline"/>
      </w:rPr>
    </w:lvl>
    <w:lvl w:ilvl="1">
      <w:start w:val="1"/>
      <w:numFmt w:val="bullet"/>
      <w:lvlText w:val="-"/>
      <w:lvlJc w:val="left"/>
      <w:pPr>
        <w:ind w:left="1003" w:hanging="283"/>
      </w:pPr>
      <w:rPr>
        <w:smallCaps w:val="0"/>
        <w:strike w:val="0"/>
        <w:shd w:val="clear" w:color="auto" w:fill="auto"/>
        <w:vertAlign w:val="baseline"/>
      </w:rPr>
    </w:lvl>
    <w:lvl w:ilvl="2">
      <w:start w:val="1"/>
      <w:numFmt w:val="bullet"/>
      <w:lvlText w:val="-"/>
      <w:lvlJc w:val="left"/>
      <w:pPr>
        <w:ind w:left="1723" w:hanging="283"/>
      </w:pPr>
      <w:rPr>
        <w:smallCaps w:val="0"/>
        <w:strike w:val="0"/>
        <w:shd w:val="clear" w:color="auto" w:fill="auto"/>
        <w:vertAlign w:val="baseline"/>
      </w:rPr>
    </w:lvl>
    <w:lvl w:ilvl="3">
      <w:start w:val="1"/>
      <w:numFmt w:val="bullet"/>
      <w:lvlText w:val="-"/>
      <w:lvlJc w:val="left"/>
      <w:pPr>
        <w:ind w:left="2443" w:hanging="283"/>
      </w:pPr>
      <w:rPr>
        <w:smallCaps w:val="0"/>
        <w:strike w:val="0"/>
        <w:shd w:val="clear" w:color="auto" w:fill="auto"/>
        <w:vertAlign w:val="baseline"/>
      </w:rPr>
    </w:lvl>
    <w:lvl w:ilvl="4">
      <w:start w:val="1"/>
      <w:numFmt w:val="bullet"/>
      <w:lvlText w:val="-"/>
      <w:lvlJc w:val="left"/>
      <w:pPr>
        <w:ind w:left="3163" w:hanging="283"/>
      </w:pPr>
      <w:rPr>
        <w:smallCaps w:val="0"/>
        <w:strike w:val="0"/>
        <w:shd w:val="clear" w:color="auto" w:fill="auto"/>
        <w:vertAlign w:val="baseline"/>
      </w:rPr>
    </w:lvl>
    <w:lvl w:ilvl="5">
      <w:start w:val="1"/>
      <w:numFmt w:val="bullet"/>
      <w:lvlText w:val="-"/>
      <w:lvlJc w:val="left"/>
      <w:pPr>
        <w:ind w:left="3883" w:hanging="283"/>
      </w:pPr>
      <w:rPr>
        <w:smallCaps w:val="0"/>
        <w:strike w:val="0"/>
        <w:shd w:val="clear" w:color="auto" w:fill="auto"/>
        <w:vertAlign w:val="baseline"/>
      </w:rPr>
    </w:lvl>
    <w:lvl w:ilvl="6">
      <w:start w:val="1"/>
      <w:numFmt w:val="bullet"/>
      <w:lvlText w:val="-"/>
      <w:lvlJc w:val="left"/>
      <w:pPr>
        <w:ind w:left="4603" w:hanging="283"/>
      </w:pPr>
      <w:rPr>
        <w:smallCaps w:val="0"/>
        <w:strike w:val="0"/>
        <w:shd w:val="clear" w:color="auto" w:fill="auto"/>
        <w:vertAlign w:val="baseline"/>
      </w:rPr>
    </w:lvl>
    <w:lvl w:ilvl="7">
      <w:start w:val="1"/>
      <w:numFmt w:val="bullet"/>
      <w:lvlText w:val="-"/>
      <w:lvlJc w:val="left"/>
      <w:pPr>
        <w:ind w:left="5323" w:hanging="283"/>
      </w:pPr>
      <w:rPr>
        <w:smallCaps w:val="0"/>
        <w:strike w:val="0"/>
        <w:shd w:val="clear" w:color="auto" w:fill="auto"/>
        <w:vertAlign w:val="baseline"/>
      </w:rPr>
    </w:lvl>
    <w:lvl w:ilvl="8">
      <w:start w:val="1"/>
      <w:numFmt w:val="bullet"/>
      <w:lvlText w:val="-"/>
      <w:lvlJc w:val="left"/>
      <w:pPr>
        <w:ind w:left="6043" w:hanging="283"/>
      </w:pPr>
      <w:rPr>
        <w:smallCaps w:val="0"/>
        <w:strike w:val="0"/>
        <w:shd w:val="clear" w:color="auto" w:fill="auto"/>
        <w:vertAlign w:val="baseline"/>
      </w:rPr>
    </w:lvl>
  </w:abstractNum>
  <w:num w:numId="1" w16cid:durableId="1414278921">
    <w:abstractNumId w:val="7"/>
  </w:num>
  <w:num w:numId="2" w16cid:durableId="499084629">
    <w:abstractNumId w:val="5"/>
  </w:num>
  <w:num w:numId="3" w16cid:durableId="929266976">
    <w:abstractNumId w:val="8"/>
  </w:num>
  <w:num w:numId="4" w16cid:durableId="744183009">
    <w:abstractNumId w:val="9"/>
  </w:num>
  <w:num w:numId="5" w16cid:durableId="398135113">
    <w:abstractNumId w:val="2"/>
  </w:num>
  <w:num w:numId="6" w16cid:durableId="1599220219">
    <w:abstractNumId w:val="6"/>
  </w:num>
  <w:num w:numId="7" w16cid:durableId="814834320">
    <w:abstractNumId w:val="4"/>
  </w:num>
  <w:num w:numId="8" w16cid:durableId="1615213322">
    <w:abstractNumId w:val="0"/>
  </w:num>
  <w:num w:numId="9" w16cid:durableId="1267884514">
    <w:abstractNumId w:val="3"/>
  </w:num>
  <w:num w:numId="10" w16cid:durableId="770591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F82"/>
    <w:rsid w:val="003A13DC"/>
    <w:rsid w:val="00594F8D"/>
    <w:rsid w:val="00934F82"/>
    <w:rsid w:val="00B04D5B"/>
    <w:rsid w:val="00EB30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D412D48"/>
  <w15:docId w15:val="{8A5B69D3-6372-8D4F-A836-C87A45A4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paragraph" w:styleId="NormalWeb">
    <w:name w:val="Normal (Web)"/>
    <w:basedOn w:val="Normal"/>
    <w:uiPriority w:val="99"/>
    <w:unhideWhenUsed/>
    <w:rsid w:val="002451C3"/>
    <w:pPr>
      <w:spacing w:before="100" w:beforeAutospacing="1" w:after="100" w:afterAutospacing="1"/>
    </w:pPr>
    <w:rPr>
      <w:lang w:val="pt-BR"/>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character" w:customStyle="1" w:styleId="apple-converted-space">
    <w:name w:val="apple-converted-space"/>
    <w:basedOn w:val="Fontepargpadro"/>
    <w:rsid w:val="00EB3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787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1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coepe@kroton.com.br"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mailto:coepe@kroton.com.br"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eader" Target="header4.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9LS+G2WdV/Fb2zAx8ZCHsciPiQ==">AMUW2mUCmJQ9PdeR25FkFYDD9CEl88M5l1JqpKuge2Nrnw9vxWDxgkptrXNIWiwlqF2cF8FxcZ+9FLDHhegApgT5A/IegKI5qa+xJnMLqRkNHhort+VnjEF52n7plSkEPKbYMHqxFStLWQW3gEA/YjKeE1Vlqlmh/wdiOMUW7sxakoTkHhswXBVw2gIs8mmtt2ozku2ss3b8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8010</Words>
  <Characters>43260</Characters>
  <Application>Microsoft Office Word</Application>
  <DocSecurity>0</DocSecurity>
  <Lines>360</Lines>
  <Paragraphs>102</Paragraphs>
  <ScaleCrop>false</ScaleCrop>
  <Company/>
  <LinksUpToDate>false</LinksUpToDate>
  <CharactersWithSpaces>51168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2022-08-12T21:07:00Z</dcterms:created>
  <dcterms:modified xsi:type="dcterms:W3CDTF">2022-08-12T21:16:00Z</dcterms:modified>
</cp:coreProperties>
</file>