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rFonts w:ascii="Times New Roman"/>
          <w:sz w:val="25"/>
        </w:rPr>
      </w:pPr>
    </w:p>
    <w:p>
      <w:pPr>
        <w:pStyle w:val="Heading1"/>
        <w:spacing w:before="92"/>
        <w:ind w:right="335"/>
        <w:jc w:val="both"/>
      </w:pPr>
      <w:r>
        <w:rPr/>
        <w:t>A</w:t>
      </w:r>
      <w:r>
        <w:rPr>
          <w:spacing w:val="1"/>
        </w:rPr>
        <w:t> </w:t>
      </w:r>
      <w:r>
        <w:rPr/>
        <w:t>APLICAÇÃO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INTELIGÊNCIA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AUXÍLIO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DIAGNÓSTICO</w:t>
      </w:r>
      <w:r>
        <w:rPr>
          <w:spacing w:val="1"/>
        </w:rPr>
        <w:t> </w:t>
      </w:r>
      <w:r>
        <w:rPr/>
        <w:t>PRECOCE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TRANSTORNO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ESPECTRO</w:t>
      </w:r>
      <w:r>
        <w:rPr>
          <w:spacing w:val="1"/>
        </w:rPr>
        <w:t> </w:t>
      </w:r>
      <w:r>
        <w:rPr/>
        <w:t>AUTISTA</w:t>
      </w:r>
    </w:p>
    <w:p>
      <w:pPr>
        <w:spacing w:line="252" w:lineRule="auto" w:before="183"/>
        <w:ind w:left="356" w:right="0" w:firstLine="0"/>
        <w:jc w:val="left"/>
        <w:rPr>
          <w:rFonts w:ascii="Times New Roman" w:hAnsi="Times New Roman"/>
          <w:sz w:val="24"/>
        </w:rPr>
      </w:pPr>
      <w:r>
        <w:rPr>
          <w:rFonts w:ascii="Arial" w:hAnsi="Arial"/>
          <w:b/>
          <w:sz w:val="20"/>
          <w:u w:val="single"/>
        </w:rPr>
        <w:t>MARCE</w:t>
      </w:r>
      <w:r>
        <w:rPr>
          <w:rFonts w:ascii="Arial" w:hAnsi="Arial"/>
          <w:b/>
          <w:spacing w:val="-1"/>
          <w:sz w:val="20"/>
          <w:u w:val="single"/>
        </w:rPr>
        <w:t>L</w:t>
      </w:r>
      <w:r>
        <w:rPr>
          <w:rFonts w:ascii="Arial" w:hAnsi="Arial"/>
          <w:b/>
          <w:sz w:val="20"/>
          <w:u w:val="single"/>
        </w:rPr>
        <w:t>A CARACAS MACHADO</w:t>
      </w:r>
      <w:r>
        <w:rPr>
          <w:rFonts w:ascii="Arial" w:hAnsi="Arial"/>
          <w:b/>
          <w:spacing w:val="-1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BORG</w:t>
      </w:r>
      <w:r>
        <w:rPr>
          <w:rFonts w:ascii="Arial" w:hAnsi="Arial"/>
          <w:b/>
          <w:spacing w:val="-1"/>
          <w:sz w:val="20"/>
          <w:u w:val="single"/>
        </w:rPr>
        <w:t>E</w:t>
      </w:r>
      <w:r>
        <w:rPr>
          <w:rFonts w:ascii="Arial" w:hAnsi="Arial"/>
          <w:b/>
          <w:sz w:val="20"/>
          <w:u w:val="single"/>
        </w:rPr>
        <w:t>S</w:t>
      </w:r>
      <w:r>
        <w:rPr>
          <w:position w:val="2"/>
          <w:sz w:val="6"/>
        </w:rPr>
        <w:t>,</w:t>
      </w:r>
      <w:r>
        <w:rPr>
          <w:position w:val="8"/>
          <w:sz w:val="11"/>
        </w:rPr>
        <w:t>1</w:t>
      </w:r>
      <w:r>
        <w:rPr>
          <w:rFonts w:ascii="Arial" w:hAnsi="Arial"/>
          <w:b/>
          <w:sz w:val="20"/>
        </w:rPr>
        <w:t>; </w:t>
      </w:r>
      <w:r>
        <w:rPr>
          <w:sz w:val="20"/>
        </w:rPr>
        <w:t>FERNANDA MEL COS</w:t>
      </w:r>
      <w:r>
        <w:rPr>
          <w:spacing w:val="-1"/>
          <w:sz w:val="20"/>
        </w:rPr>
        <w:t>T</w:t>
      </w:r>
      <w:r>
        <w:rPr>
          <w:sz w:val="20"/>
        </w:rPr>
        <w:t>A M</w:t>
      </w:r>
      <w:r>
        <w:rPr>
          <w:spacing w:val="-1"/>
          <w:sz w:val="20"/>
        </w:rPr>
        <w:t>O</w:t>
      </w:r>
      <w:r>
        <w:rPr>
          <w:sz w:val="20"/>
        </w:rPr>
        <w:t>RAE</w:t>
      </w:r>
      <w:r>
        <w:rPr>
          <w:spacing w:val="-1"/>
          <w:sz w:val="20"/>
        </w:rPr>
        <w:t>S</w:t>
      </w:r>
      <w:r>
        <w:rPr>
          <w:w w:val="84"/>
          <w:sz w:val="20"/>
          <w:vertAlign w:val="superscript"/>
        </w:rPr>
        <w:t>1</w:t>
      </w:r>
      <w:r>
        <w:rPr>
          <w:sz w:val="20"/>
          <w:vertAlign w:val="baseline"/>
        </w:rPr>
        <w:t>; </w:t>
      </w:r>
      <w:r>
        <w:rPr>
          <w:sz w:val="20"/>
          <w:vertAlign w:val="baseline"/>
        </w:rPr>
        <w:t>VICTOR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COSTA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GUIDO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SANTOS</w:t>
      </w: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MARINA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AMARAL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BARROS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CRUZ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OLIVEIRA</w:t>
      </w:r>
      <w:r>
        <w:rPr>
          <w:spacing w:val="-53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MENEZES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  <w:vertAlign w:val="baseline"/>
        </w:rPr>
        <w:t>;</w:t>
      </w:r>
      <w:r>
        <w:rPr>
          <w:spacing w:val="1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RENATO</w:t>
      </w:r>
      <w:r>
        <w:rPr>
          <w:spacing w:val="1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MARTINS</w:t>
      </w:r>
      <w:r>
        <w:rPr>
          <w:spacing w:val="2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PEDROSA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  <w:vertAlign w:val="baseline"/>
        </w:rPr>
        <w:t>;</w:t>
      </w:r>
      <w:r>
        <w:rPr>
          <w:spacing w:val="-1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THIAGO</w:t>
      </w:r>
      <w:r>
        <w:rPr>
          <w:spacing w:val="1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JOSÉ</w:t>
      </w:r>
      <w:r>
        <w:rPr>
          <w:spacing w:val="2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MATOS</w:t>
      </w:r>
      <w:r>
        <w:rPr>
          <w:spacing w:val="2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ROCHA</w:t>
      </w:r>
      <w:r>
        <w:rPr>
          <w:w w:val="95"/>
          <w:sz w:val="20"/>
          <w:vertAlign w:val="superscript"/>
        </w:rPr>
        <w:t>1-2</w:t>
      </w:r>
      <w:r>
        <w:rPr>
          <w:rFonts w:ascii="Times New Roman" w:hAnsi="Times New Roman"/>
          <w:w w:val="95"/>
          <w:position w:val="1"/>
          <w:sz w:val="24"/>
          <w:vertAlign w:val="baseline"/>
        </w:rPr>
        <w:t>.</w:t>
      </w:r>
    </w:p>
    <w:p>
      <w:pPr>
        <w:spacing w:before="146"/>
        <w:ind w:left="356" w:right="0" w:firstLine="0"/>
        <w:jc w:val="left"/>
        <w:rPr>
          <w:sz w:val="18"/>
        </w:rPr>
      </w:pPr>
      <w:r>
        <w:rPr>
          <w:w w:val="110"/>
          <w:position w:val="2"/>
          <w:sz w:val="5"/>
        </w:rPr>
        <w:t>1</w:t>
      </w:r>
      <w:r>
        <w:rPr>
          <w:sz w:val="18"/>
        </w:rPr>
        <w:t>Centro Universitário Cesmac,</w:t>
      </w:r>
    </w:p>
    <w:p>
      <w:pPr>
        <w:spacing w:before="4"/>
        <w:ind w:left="356" w:right="0" w:firstLine="0"/>
        <w:jc w:val="both"/>
        <w:rPr>
          <w:rFonts w:ascii="Times New Roman" w:hAnsi="Times New Roman"/>
          <w:sz w:val="24"/>
        </w:rPr>
      </w:pPr>
      <w:r>
        <w:rPr>
          <w:w w:val="110"/>
          <w:position w:val="2"/>
          <w:sz w:val="5"/>
        </w:rPr>
        <w:t>2</w:t>
      </w:r>
      <w:r>
        <w:rPr>
          <w:sz w:val="18"/>
        </w:rPr>
        <w:t>Universidade Es</w:t>
      </w:r>
      <w:r>
        <w:rPr>
          <w:spacing w:val="-1"/>
          <w:sz w:val="18"/>
        </w:rPr>
        <w:t>t</w:t>
      </w:r>
      <w:r>
        <w:rPr>
          <w:sz w:val="18"/>
        </w:rPr>
        <w:t>adual de Ciências da Saúde de Alagoas - UNCISAL,</w:t>
      </w:r>
      <w:r>
        <w:rPr>
          <w:spacing w:val="-1"/>
          <w:sz w:val="18"/>
        </w:rPr>
        <w:t> </w:t>
      </w:r>
      <w:r>
        <w:rPr>
          <w:sz w:val="18"/>
        </w:rPr>
        <w:t>Maceió,</w:t>
      </w:r>
      <w:r>
        <w:rPr>
          <w:spacing w:val="-1"/>
          <w:sz w:val="18"/>
        </w:rPr>
        <w:t> </w:t>
      </w:r>
      <w:r>
        <w:rPr>
          <w:sz w:val="18"/>
        </w:rPr>
        <w:t>AL,</w:t>
      </w:r>
      <w:r>
        <w:rPr>
          <w:spacing w:val="-1"/>
          <w:sz w:val="18"/>
        </w:rPr>
        <w:t> </w:t>
      </w:r>
      <w:r>
        <w:rPr>
          <w:sz w:val="18"/>
        </w:rPr>
        <w:t>Brasi</w:t>
      </w:r>
      <w:r>
        <w:rPr>
          <w:spacing w:val="-1"/>
          <w:sz w:val="18"/>
        </w:rPr>
        <w:t>l</w:t>
      </w:r>
      <w:r>
        <w:rPr>
          <w:rFonts w:ascii="Times New Roman" w:hAnsi="Times New Roman"/>
          <w:position w:val="1"/>
          <w:sz w:val="24"/>
        </w:rPr>
        <w:t>.</w:t>
      </w:r>
    </w:p>
    <w:p>
      <w:pPr>
        <w:spacing w:before="156"/>
        <w:ind w:left="356" w:right="0" w:firstLine="0"/>
        <w:jc w:val="left"/>
        <w:rPr>
          <w:sz w:val="18"/>
        </w:rPr>
      </w:pPr>
      <w:r>
        <w:rPr>
          <w:sz w:val="18"/>
        </w:rPr>
        <w:t>*E-mail</w:t>
      </w:r>
      <w:r>
        <w:rPr>
          <w:spacing w:val="-1"/>
          <w:sz w:val="18"/>
        </w:rPr>
        <w:t> </w:t>
      </w:r>
      <w:r>
        <w:rPr>
          <w:sz w:val="18"/>
        </w:rPr>
        <w:t>do primeiro autor:</w:t>
      </w:r>
      <w:r>
        <w:rPr>
          <w:spacing w:val="-1"/>
          <w:sz w:val="18"/>
        </w:rPr>
        <w:t> </w:t>
      </w:r>
      <w:hyperlink r:id="rId7">
        <w:r>
          <w:rPr>
            <w:color w:val="1155CC"/>
            <w:sz w:val="18"/>
            <w:u w:val="single" w:color="1155CC"/>
          </w:rPr>
          <w:t>caracasmarcela@gmail.com</w:t>
        </w:r>
        <w:r>
          <w:rPr>
            <w:sz w:val="18"/>
          </w:rPr>
          <w:t>.</w:t>
        </w:r>
      </w:hyperlink>
    </w:p>
    <w:p>
      <w:pPr>
        <w:spacing w:before="0"/>
        <w:ind w:left="356" w:right="0" w:firstLine="0"/>
        <w:jc w:val="left"/>
        <w:rPr>
          <w:sz w:val="18"/>
        </w:rPr>
      </w:pPr>
      <w:r>
        <w:rPr>
          <w:sz w:val="18"/>
        </w:rPr>
        <w:t>*E-mail</w:t>
      </w:r>
      <w:r>
        <w:rPr>
          <w:spacing w:val="-1"/>
          <w:sz w:val="18"/>
        </w:rPr>
        <w:t> </w:t>
      </w:r>
      <w:r>
        <w:rPr>
          <w:sz w:val="18"/>
        </w:rPr>
        <w:t>do orientador:</w:t>
      </w:r>
      <w:r>
        <w:rPr>
          <w:spacing w:val="-1"/>
          <w:sz w:val="18"/>
        </w:rPr>
        <w:t> </w:t>
      </w:r>
      <w:hyperlink r:id="rId8">
        <w:r>
          <w:rPr>
            <w:color w:val="1155CC"/>
            <w:sz w:val="18"/>
            <w:u w:val="single" w:color="1155CC"/>
          </w:rPr>
          <w:t>thy_rocha@hotmail.com.</w:t>
        </w:r>
      </w:hyperlink>
    </w:p>
    <w:p>
      <w:pPr>
        <w:pStyle w:val="BodyText"/>
        <w:spacing w:before="160"/>
        <w:ind w:right="335"/>
        <w:jc w:val="both"/>
      </w:pPr>
      <w:r>
        <w:rPr>
          <w:rFonts w:ascii="Arial" w:hAnsi="Arial"/>
          <w:b/>
          <w:u w:val="single"/>
        </w:rPr>
        <w:t>Introdução:</w:t>
      </w:r>
      <w:r>
        <w:rPr>
          <w:rFonts w:ascii="Arial" w:hAnsi="Arial"/>
          <w:b/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Transtorno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Espectro</w:t>
      </w:r>
      <w:r>
        <w:rPr>
          <w:spacing w:val="1"/>
        </w:rPr>
        <w:t> </w:t>
      </w:r>
      <w:r>
        <w:rPr/>
        <w:t>Autista</w:t>
      </w:r>
      <w:r>
        <w:rPr>
          <w:spacing w:val="1"/>
        </w:rPr>
        <w:t> </w:t>
      </w:r>
      <w:r>
        <w:rPr/>
        <w:t>(TEA)</w:t>
      </w:r>
      <w:r>
        <w:rPr>
          <w:spacing w:val="1"/>
        </w:rPr>
        <w:t> </w:t>
      </w:r>
      <w:r>
        <w:rPr/>
        <w:t>apresenta</w:t>
      </w:r>
      <w:r>
        <w:rPr>
          <w:spacing w:val="1"/>
        </w:rPr>
        <w:t> </w:t>
      </w:r>
      <w:r>
        <w:rPr/>
        <w:t>desafios</w:t>
      </w:r>
      <w:r>
        <w:rPr>
          <w:spacing w:val="1"/>
        </w:rPr>
        <w:t> </w:t>
      </w:r>
      <w:r>
        <w:rPr/>
        <w:t>diagnósticos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infância,</w:t>
      </w:r>
      <w:r>
        <w:rPr>
          <w:spacing w:val="1"/>
        </w:rPr>
        <w:t> </w:t>
      </w:r>
      <w:r>
        <w:rPr/>
        <w:t>devido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subjetividade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demora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métodos tradicionais. A inteligência artificial (IA) e o aprendizado de máquina,</w:t>
      </w:r>
      <w:r>
        <w:rPr>
          <w:spacing w:val="1"/>
        </w:rPr>
        <w:t> </w:t>
      </w:r>
      <w:r>
        <w:rPr/>
        <w:t>que é um aspecto integral da IA envolvendo a utilização de ferramentas de</w:t>
      </w:r>
      <w:r>
        <w:rPr>
          <w:spacing w:val="1"/>
        </w:rPr>
        <w:t> </w:t>
      </w:r>
      <w:r>
        <w:rPr/>
        <w:t>processamento de imagem para extrair recursos de um banco de dados de</w:t>
      </w:r>
      <w:r>
        <w:rPr>
          <w:spacing w:val="1"/>
        </w:rPr>
        <w:t> </w:t>
      </w:r>
      <w:r>
        <w:rPr/>
        <w:t>entrada,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ferramenta</w:t>
      </w:r>
      <w:r>
        <w:rPr>
          <w:spacing w:val="1"/>
        </w:rPr>
        <w:t> </w:t>
      </w:r>
      <w:r>
        <w:rPr/>
        <w:t>promissora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diagnóstico</w:t>
      </w:r>
      <w:r>
        <w:rPr>
          <w:spacing w:val="1"/>
        </w:rPr>
        <w:t> </w:t>
      </w:r>
      <w:r>
        <w:rPr/>
        <w:t>precoce,</w:t>
      </w:r>
      <w:r>
        <w:rPr>
          <w:spacing w:val="1"/>
        </w:rPr>
        <w:t> </w:t>
      </w:r>
      <w:r>
        <w:rPr/>
        <w:t>oferecendo</w:t>
      </w:r>
      <w:r>
        <w:rPr>
          <w:spacing w:val="1"/>
        </w:rPr>
        <w:t> </w:t>
      </w:r>
      <w:r>
        <w:rPr/>
        <w:t>precisão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comportamentais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neurológicos.</w:t>
      </w:r>
      <w:r>
        <w:rPr>
          <w:rFonts w:ascii="Arial" w:hAnsi="Arial"/>
          <w:b/>
          <w:u w:val="single"/>
        </w:rPr>
        <w:t>Objetivos:</w:t>
      </w:r>
      <w:r>
        <w:rPr>
          <w:rFonts w:ascii="Arial" w:hAnsi="Arial"/>
          <w:b/>
        </w:rPr>
        <w:t> </w:t>
      </w:r>
      <w:r>
        <w:rPr/>
        <w:t>Explorar os recursos disponíveis da IA no diagnóstico</w:t>
      </w:r>
      <w:r>
        <w:rPr>
          <w:spacing w:val="1"/>
        </w:rPr>
        <w:t> </w:t>
      </w:r>
      <w:r>
        <w:rPr/>
        <w:t>de TEA para o manejo precoce na pediatria. </w:t>
      </w:r>
      <w:r>
        <w:rPr>
          <w:rFonts w:ascii="Arial" w:hAnsi="Arial"/>
          <w:b/>
          <w:u w:val="single"/>
        </w:rPr>
        <w:t>Métodos:</w:t>
      </w:r>
      <w:r>
        <w:rPr>
          <w:rFonts w:ascii="Arial" w:hAnsi="Arial"/>
          <w:b/>
        </w:rPr>
        <w:t> </w:t>
      </w:r>
      <w:r>
        <w:rPr/>
        <w:t>Realizou-se uma revisão</w:t>
      </w:r>
      <w:r>
        <w:rPr>
          <w:spacing w:val="-59"/>
        </w:rPr>
        <w:t> </w:t>
      </w:r>
      <w:r>
        <w:rPr/>
        <w:t>integrativa de literatura com a estratégia de busca “artificial intelligence AND</w:t>
      </w:r>
      <w:r>
        <w:rPr>
          <w:spacing w:val="1"/>
        </w:rPr>
        <w:t> </w:t>
      </w:r>
      <w:r>
        <w:rPr/>
        <w:t>diagnosis AND autism AND children” nas bases Medline (via PubMed) e BVS. A</w:t>
      </w:r>
      <w:r>
        <w:rPr>
          <w:spacing w:val="-59"/>
        </w:rPr>
        <w:t> </w:t>
      </w:r>
      <w:r>
        <w:rPr/>
        <w:t>seleção incluiu artigos sobre o uso de IA no diagnóstico do TEA, com filtro de 5</w:t>
      </w:r>
      <w:r>
        <w:rPr>
          <w:spacing w:val="1"/>
        </w:rPr>
        <w:t> </w:t>
      </w:r>
      <w:r>
        <w:rPr/>
        <w:t>anos</w:t>
      </w:r>
      <w:r>
        <w:rPr>
          <w:spacing w:val="59"/>
        </w:rPr>
        <w:t> </w:t>
      </w:r>
      <w:r>
        <w:rPr/>
        <w:t>e</w:t>
      </w:r>
      <w:r>
        <w:rPr>
          <w:spacing w:val="59"/>
        </w:rPr>
        <w:t> </w:t>
      </w:r>
      <w:r>
        <w:rPr/>
        <w:t>excluindo</w:t>
      </w:r>
      <w:r>
        <w:rPr>
          <w:spacing w:val="59"/>
        </w:rPr>
        <w:t> </w:t>
      </w:r>
      <w:r>
        <w:rPr/>
        <w:t>os</w:t>
      </w:r>
      <w:r>
        <w:rPr>
          <w:spacing w:val="59"/>
        </w:rPr>
        <w:t> </w:t>
      </w:r>
      <w:r>
        <w:rPr/>
        <w:t>artigos</w:t>
      </w:r>
      <w:r>
        <w:rPr>
          <w:spacing w:val="59"/>
        </w:rPr>
        <w:t> </w:t>
      </w:r>
      <w:r>
        <w:rPr/>
        <w:t>duplicados.</w:t>
      </w:r>
      <w:r>
        <w:rPr>
          <w:spacing w:val="59"/>
        </w:rPr>
        <w:t> </w:t>
      </w:r>
      <w:r>
        <w:rPr>
          <w:rFonts w:ascii="Arial" w:hAnsi="Arial"/>
          <w:b/>
          <w:u w:val="single"/>
        </w:rPr>
        <w:t>Resultados:</w:t>
      </w:r>
      <w:r>
        <w:rPr>
          <w:rFonts w:ascii="Arial" w:hAnsi="Arial"/>
          <w:b/>
          <w:spacing w:val="59"/>
        </w:rPr>
        <w:t> </w:t>
      </w:r>
      <w:r>
        <w:rPr/>
        <w:t>Dos</w:t>
      </w:r>
      <w:r>
        <w:rPr>
          <w:spacing w:val="59"/>
        </w:rPr>
        <w:t> </w:t>
      </w:r>
      <w:r>
        <w:rPr/>
        <w:t>310</w:t>
      </w:r>
      <w:r>
        <w:rPr>
          <w:spacing w:val="59"/>
        </w:rPr>
        <w:t> </w:t>
      </w:r>
      <w:r>
        <w:rPr/>
        <w:t>artigos</w:t>
      </w:r>
      <w:r>
        <w:rPr>
          <w:spacing w:val="-59"/>
        </w:rPr>
        <w:t> </w:t>
      </w:r>
      <w:r>
        <w:rPr/>
        <w:t>encontrados, 285 foram excluídos nos títulos, 10 nos resumos e cinco na leitura</w:t>
      </w:r>
      <w:r>
        <w:rPr>
          <w:spacing w:val="1"/>
        </w:rPr>
        <w:t> </w:t>
      </w:r>
      <w:r>
        <w:rPr/>
        <w:t>completa,</w:t>
      </w:r>
      <w:r>
        <w:rPr>
          <w:spacing w:val="1"/>
        </w:rPr>
        <w:t> </w:t>
      </w:r>
      <w:r>
        <w:rPr/>
        <w:t>restando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revisão.</w:t>
      </w:r>
      <w:r>
        <w:rPr>
          <w:spacing w:val="1"/>
        </w:rPr>
        <w:t> </w:t>
      </w:r>
      <w:r>
        <w:rPr/>
        <w:t>Observa-se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apesar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baixa</w:t>
      </w:r>
      <w:r>
        <w:rPr>
          <w:spacing w:val="1"/>
        </w:rPr>
        <w:t> </w:t>
      </w:r>
      <w:r>
        <w:rPr/>
        <w:t>acessibilidade, existem algoritmos de aprendizado de máquina que aceleram o</w:t>
      </w:r>
      <w:r>
        <w:rPr>
          <w:spacing w:val="1"/>
        </w:rPr>
        <w:t> </w:t>
      </w:r>
      <w:r>
        <w:rPr/>
        <w:t>diagnóstico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prever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bancos</w:t>
      </w:r>
      <w:r>
        <w:rPr>
          <w:spacing w:val="1"/>
        </w:rPr>
        <w:t> </w:t>
      </w:r>
      <w:r>
        <w:rPr/>
        <w:t>de</w:t>
      </w:r>
      <w:r>
        <w:rPr>
          <w:spacing w:val="62"/>
        </w:rPr>
        <w:t> </w:t>
      </w:r>
      <w:r>
        <w:rPr/>
        <w:t>dados</w:t>
      </w:r>
      <w:r>
        <w:rPr>
          <w:spacing w:val="1"/>
        </w:rPr>
        <w:t> </w:t>
      </w:r>
      <w:r>
        <w:rPr/>
        <w:t>comportamentais e exames de neuroimagem que analisam padrões cerebrais</w:t>
      </w:r>
      <w:r>
        <w:rPr>
          <w:spacing w:val="1"/>
        </w:rPr>
        <w:t> </w:t>
      </w:r>
      <w:r>
        <w:rPr/>
        <w:t>complexos para identificar biomarcadores associados ao autismo. </w:t>
      </w:r>
      <w:r>
        <w:rPr>
          <w:rFonts w:ascii="Arial" w:hAnsi="Arial"/>
          <w:b/>
          <w:u w:val="single"/>
        </w:rPr>
        <w:t>Conclusões:</w:t>
      </w:r>
      <w:r>
        <w:rPr>
          <w:rFonts w:ascii="Arial" w:hAnsi="Arial"/>
          <w:b/>
          <w:spacing w:val="-59"/>
        </w:rPr>
        <w:t> </w:t>
      </w:r>
      <w:r>
        <w:rPr/>
        <w:t>Crianças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receberam</w:t>
      </w:r>
      <w:r>
        <w:rPr>
          <w:spacing w:val="1"/>
        </w:rPr>
        <w:t> </w:t>
      </w:r>
      <w:r>
        <w:rPr/>
        <w:t>assistência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ferramentas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diagnóstico de TEA apresentaram resultados mais rápidos e precisos. Assim, é</w:t>
      </w:r>
      <w:r>
        <w:rPr>
          <w:spacing w:val="1"/>
        </w:rPr>
        <w:t> </w:t>
      </w:r>
      <w:r>
        <w:rPr/>
        <w:t>essencial continuar investindo no aprendizado de máquina para aprimorar a</w:t>
      </w:r>
      <w:r>
        <w:rPr>
          <w:spacing w:val="1"/>
        </w:rPr>
        <w:t> </w:t>
      </w:r>
      <w:r>
        <w:rPr/>
        <w:t>acessibilidade dessas tecnologias na pediatria.</w:t>
      </w:r>
    </w:p>
    <w:p>
      <w:pPr>
        <w:spacing w:before="160"/>
        <w:ind w:left="356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Palavras-chave: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IA.</w:t>
      </w:r>
      <w:r>
        <w:rPr>
          <w:spacing w:val="-2"/>
          <w:sz w:val="22"/>
        </w:rPr>
        <w:t> </w:t>
      </w:r>
      <w:r>
        <w:rPr>
          <w:sz w:val="22"/>
        </w:rPr>
        <w:t>Diagnóstico.</w:t>
      </w:r>
      <w:r>
        <w:rPr>
          <w:spacing w:val="-1"/>
          <w:sz w:val="22"/>
        </w:rPr>
        <w:t> </w:t>
      </w:r>
      <w:r>
        <w:rPr>
          <w:sz w:val="22"/>
        </w:rPr>
        <w:t>Transtorno</w:t>
      </w:r>
      <w:r>
        <w:rPr>
          <w:spacing w:val="-1"/>
          <w:sz w:val="22"/>
        </w:rPr>
        <w:t> </w:t>
      </w:r>
      <w:r>
        <w:rPr>
          <w:sz w:val="22"/>
        </w:rPr>
        <w:t>do Espectro</w:t>
      </w:r>
      <w:r>
        <w:rPr>
          <w:spacing w:val="-1"/>
          <w:sz w:val="22"/>
        </w:rPr>
        <w:t> </w:t>
      </w:r>
      <w:r>
        <w:rPr>
          <w:sz w:val="22"/>
        </w:rPr>
        <w:t>Autista.</w:t>
      </w:r>
    </w:p>
    <w:p>
      <w:pPr>
        <w:spacing w:after="0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3007" w:footer="2970" w:top="3820" w:bottom="3160" w:left="1680" w:right="1680"/>
          <w:pgNumType w:start="1"/>
        </w:sectPr>
      </w:pPr>
    </w:p>
    <w:p>
      <w:pPr>
        <w:pStyle w:val="Heading1"/>
        <w:ind w:left="417"/>
      </w:pPr>
      <w:r>
        <w:rPr/>
        <w:t>REFERÊNCIAS</w:t>
      </w:r>
      <w:r>
        <w:rPr>
          <w:spacing w:val="-1"/>
        </w:rPr>
        <w:t> </w:t>
      </w:r>
      <w:r>
        <w:rPr/>
        <w:t>BIBLIOGRÁFICAS</w:t>
      </w:r>
    </w:p>
    <w:p>
      <w:pPr>
        <w:pStyle w:val="BodyText"/>
        <w:spacing w:before="10"/>
        <w:ind w:left="0"/>
        <w:rPr>
          <w:rFonts w:ascii="Arial"/>
          <w:b/>
          <w:sz w:val="35"/>
        </w:rPr>
      </w:pPr>
    </w:p>
    <w:p>
      <w:pPr>
        <w:pStyle w:val="BodyText"/>
        <w:spacing w:line="276" w:lineRule="auto"/>
        <w:ind w:right="323"/>
      </w:pPr>
      <w:r>
        <w:rPr>
          <w:color w:val="222222"/>
        </w:rPr>
        <w:t>ABBAS, Halim et al. Multi-modular AI approach to streamline autism diagnosis in</w:t>
      </w:r>
      <w:r>
        <w:rPr>
          <w:color w:val="222222"/>
          <w:spacing w:val="-59"/>
        </w:rPr>
        <w:t> </w:t>
      </w:r>
      <w:r>
        <w:rPr>
          <w:color w:val="222222"/>
        </w:rPr>
        <w:t>young</w:t>
      </w:r>
      <w:r>
        <w:rPr>
          <w:color w:val="222222"/>
          <w:spacing w:val="-1"/>
        </w:rPr>
        <w:t> </w:t>
      </w:r>
      <w:r>
        <w:rPr>
          <w:color w:val="222222"/>
        </w:rPr>
        <w:t>children.</w:t>
      </w:r>
      <w:r>
        <w:rPr>
          <w:color w:val="222222"/>
          <w:spacing w:val="-1"/>
        </w:rPr>
        <w:t> </w:t>
      </w:r>
      <w:r>
        <w:rPr>
          <w:rFonts w:ascii="Arial"/>
          <w:b/>
          <w:color w:val="222222"/>
        </w:rPr>
        <w:t>Scientific Reports</w:t>
      </w:r>
      <w:r>
        <w:rPr>
          <w:color w:val="222222"/>
        </w:rPr>
        <w:t>,</w:t>
      </w:r>
      <w:r>
        <w:rPr>
          <w:color w:val="222222"/>
          <w:spacing w:val="-1"/>
        </w:rPr>
        <w:t> </w:t>
      </w:r>
      <w:r>
        <w:rPr>
          <w:color w:val="222222"/>
        </w:rPr>
        <w:t>v.</w:t>
      </w:r>
      <w:r>
        <w:rPr>
          <w:color w:val="222222"/>
          <w:spacing w:val="-1"/>
        </w:rPr>
        <w:t> </w:t>
      </w:r>
      <w:r>
        <w:rPr>
          <w:color w:val="222222"/>
        </w:rPr>
        <w:t>10,</w:t>
      </w:r>
      <w:r>
        <w:rPr>
          <w:color w:val="222222"/>
          <w:spacing w:val="-1"/>
        </w:rPr>
        <w:t> </w:t>
      </w:r>
      <w:r>
        <w:rPr>
          <w:color w:val="222222"/>
        </w:rPr>
        <w:t>n.</w:t>
      </w:r>
      <w:r>
        <w:rPr>
          <w:color w:val="222222"/>
          <w:spacing w:val="-1"/>
        </w:rPr>
        <w:t> </w:t>
      </w:r>
      <w:r>
        <w:rPr>
          <w:color w:val="222222"/>
        </w:rPr>
        <w:t>1,</w:t>
      </w:r>
      <w:r>
        <w:rPr>
          <w:color w:val="222222"/>
          <w:spacing w:val="-1"/>
        </w:rPr>
        <w:t> </w:t>
      </w:r>
      <w:r>
        <w:rPr>
          <w:color w:val="222222"/>
        </w:rPr>
        <w:t>p.</w:t>
      </w:r>
      <w:r>
        <w:rPr>
          <w:color w:val="222222"/>
          <w:spacing w:val="-1"/>
        </w:rPr>
        <w:t> </w:t>
      </w:r>
      <w:r>
        <w:rPr>
          <w:color w:val="222222"/>
        </w:rPr>
        <w:t>5014,</w:t>
      </w:r>
      <w:r>
        <w:rPr>
          <w:color w:val="222222"/>
          <w:spacing w:val="-1"/>
        </w:rPr>
        <w:t> </w:t>
      </w:r>
      <w:r>
        <w:rPr>
          <w:color w:val="222222"/>
        </w:rPr>
        <w:t>2020.</w:t>
      </w:r>
    </w:p>
    <w:p>
      <w:pPr>
        <w:pStyle w:val="BodyText"/>
        <w:spacing w:line="276" w:lineRule="auto"/>
        <w:ind w:right="458"/>
      </w:pPr>
      <w:r>
        <w:rPr>
          <w:color w:val="222222"/>
        </w:rPr>
        <w:t>FAROOQ, Muhammad Shoaib et al. Detection of autism spectrum disorder</w:t>
      </w:r>
      <w:r>
        <w:rPr>
          <w:color w:val="222222"/>
          <w:spacing w:val="1"/>
        </w:rPr>
        <w:t> </w:t>
      </w:r>
      <w:r>
        <w:rPr>
          <w:color w:val="222222"/>
        </w:rPr>
        <w:t>(ASD) in children and adults using machine learning. </w:t>
      </w:r>
      <w:r>
        <w:rPr>
          <w:rFonts w:ascii="Arial"/>
          <w:b/>
          <w:color w:val="222222"/>
        </w:rPr>
        <w:t>Scientific Reports</w:t>
      </w:r>
      <w:r>
        <w:rPr>
          <w:color w:val="222222"/>
        </w:rPr>
        <w:t>, v. 13,</w:t>
      </w:r>
      <w:r>
        <w:rPr>
          <w:color w:val="222222"/>
          <w:spacing w:val="-59"/>
        </w:rPr>
        <w:t> </w:t>
      </w:r>
      <w:r>
        <w:rPr>
          <w:color w:val="222222"/>
        </w:rPr>
        <w:t>n.</w:t>
      </w:r>
      <w:r>
        <w:rPr>
          <w:color w:val="222222"/>
          <w:spacing w:val="-1"/>
        </w:rPr>
        <w:t> </w:t>
      </w:r>
      <w:r>
        <w:rPr>
          <w:color w:val="222222"/>
        </w:rPr>
        <w:t>1, p. 9605, 2023.</w:t>
      </w:r>
    </w:p>
    <w:p>
      <w:pPr>
        <w:pStyle w:val="BodyText"/>
        <w:spacing w:line="276" w:lineRule="auto"/>
        <w:ind w:right="361"/>
      </w:pPr>
      <w:r>
        <w:rPr>
          <w:color w:val="222222"/>
        </w:rPr>
        <w:t>GOMBOLAY, Grace Y. et al. Review of machine learning and artificial</w:t>
      </w:r>
      <w:r>
        <w:rPr>
          <w:color w:val="222222"/>
          <w:spacing w:val="1"/>
        </w:rPr>
        <w:t> </w:t>
      </w:r>
      <w:r>
        <w:rPr>
          <w:color w:val="222222"/>
        </w:rPr>
        <w:t>intelligence (ML/AI) for the pediatric neurologist. </w:t>
      </w:r>
      <w:r>
        <w:rPr>
          <w:rFonts w:ascii="Arial"/>
          <w:b/>
          <w:color w:val="222222"/>
        </w:rPr>
        <w:t>Pediatric Neurology</w:t>
      </w:r>
      <w:r>
        <w:rPr>
          <w:color w:val="222222"/>
        </w:rPr>
        <w:t>, v. 141, p.</w:t>
      </w:r>
      <w:r>
        <w:rPr>
          <w:color w:val="222222"/>
          <w:spacing w:val="-59"/>
        </w:rPr>
        <w:t> </w:t>
      </w:r>
      <w:r>
        <w:rPr>
          <w:color w:val="222222"/>
        </w:rPr>
        <w:t>42-51,</w:t>
      </w:r>
      <w:r>
        <w:rPr>
          <w:color w:val="222222"/>
          <w:spacing w:val="-1"/>
        </w:rPr>
        <w:t> </w:t>
      </w:r>
      <w:r>
        <w:rPr>
          <w:color w:val="222222"/>
        </w:rPr>
        <w:t>2023.</w:t>
      </w:r>
    </w:p>
    <w:p>
      <w:pPr>
        <w:pStyle w:val="BodyText"/>
        <w:spacing w:line="276" w:lineRule="auto"/>
        <w:ind w:right="568"/>
      </w:pPr>
      <w:r>
        <w:rPr>
          <w:color w:val="222222"/>
        </w:rPr>
        <w:t>HAN, Yu et al. Identifying neuroanatomical and behavioral features for autism</w:t>
      </w:r>
      <w:r>
        <w:rPr>
          <w:color w:val="222222"/>
          <w:spacing w:val="1"/>
        </w:rPr>
        <w:t> </w:t>
      </w:r>
      <w:r>
        <w:rPr>
          <w:color w:val="222222"/>
        </w:rPr>
        <w:t>spectrum disorder diagnosis in children using machine learning. </w:t>
      </w:r>
      <w:r>
        <w:rPr>
          <w:rFonts w:ascii="Arial"/>
          <w:b/>
          <w:color w:val="222222"/>
        </w:rPr>
        <w:t>PLoS One</w:t>
      </w:r>
      <w:r>
        <w:rPr>
          <w:color w:val="222222"/>
        </w:rPr>
        <w:t>, v.</w:t>
      </w:r>
      <w:r>
        <w:rPr>
          <w:color w:val="222222"/>
          <w:spacing w:val="-59"/>
        </w:rPr>
        <w:t> </w:t>
      </w:r>
      <w:r>
        <w:rPr>
          <w:color w:val="222222"/>
        </w:rPr>
        <w:t>17,</w:t>
      </w:r>
      <w:r>
        <w:rPr>
          <w:color w:val="222222"/>
          <w:spacing w:val="-1"/>
        </w:rPr>
        <w:t> </w:t>
      </w:r>
      <w:r>
        <w:rPr>
          <w:color w:val="222222"/>
        </w:rPr>
        <w:t>n. 7, p. e0269773, 2022.</w:t>
      </w:r>
    </w:p>
    <w:p>
      <w:pPr>
        <w:pStyle w:val="BodyText"/>
        <w:spacing w:line="276" w:lineRule="auto"/>
        <w:ind w:right="433"/>
      </w:pPr>
      <w:r>
        <w:rPr>
          <w:color w:val="222222"/>
        </w:rPr>
        <w:t>HELMY, Eman et al. Role of artificial intelligence for autism diagnosis using DTI</w:t>
      </w:r>
      <w:r>
        <w:rPr>
          <w:color w:val="222222"/>
          <w:spacing w:val="-59"/>
        </w:rPr>
        <w:t> </w:t>
      </w:r>
      <w:r>
        <w:rPr>
          <w:color w:val="222222"/>
        </w:rPr>
        <w:t>and</w:t>
      </w:r>
      <w:r>
        <w:rPr>
          <w:color w:val="222222"/>
          <w:spacing w:val="-1"/>
        </w:rPr>
        <w:t> </w:t>
      </w:r>
      <w:r>
        <w:rPr>
          <w:color w:val="222222"/>
        </w:rPr>
        <w:t>fMRI:</w:t>
      </w:r>
      <w:r>
        <w:rPr>
          <w:color w:val="222222"/>
          <w:spacing w:val="-1"/>
        </w:rPr>
        <w:t> </w:t>
      </w:r>
      <w:r>
        <w:rPr>
          <w:color w:val="222222"/>
        </w:rPr>
        <w:t>A survey.</w:t>
      </w:r>
      <w:r>
        <w:rPr>
          <w:color w:val="222222"/>
          <w:spacing w:val="-1"/>
        </w:rPr>
        <w:t> </w:t>
      </w:r>
      <w:r>
        <w:rPr>
          <w:rFonts w:ascii="Arial"/>
          <w:b/>
          <w:color w:val="222222"/>
        </w:rPr>
        <w:t>Biomedicines</w:t>
      </w:r>
      <w:r>
        <w:rPr>
          <w:color w:val="222222"/>
        </w:rPr>
        <w:t>,</w:t>
      </w:r>
      <w:r>
        <w:rPr>
          <w:color w:val="222222"/>
          <w:spacing w:val="-1"/>
        </w:rPr>
        <w:t> </w:t>
      </w:r>
      <w:r>
        <w:rPr>
          <w:color w:val="222222"/>
        </w:rPr>
        <w:t>v.</w:t>
      </w:r>
      <w:r>
        <w:rPr>
          <w:color w:val="222222"/>
          <w:spacing w:val="-1"/>
        </w:rPr>
        <w:t> </w:t>
      </w:r>
      <w:r>
        <w:rPr>
          <w:color w:val="222222"/>
        </w:rPr>
        <w:t>11,</w:t>
      </w:r>
      <w:r>
        <w:rPr>
          <w:color w:val="222222"/>
          <w:spacing w:val="-1"/>
        </w:rPr>
        <w:t> </w:t>
      </w:r>
      <w:r>
        <w:rPr>
          <w:color w:val="222222"/>
        </w:rPr>
        <w:t>n.</w:t>
      </w:r>
      <w:r>
        <w:rPr>
          <w:color w:val="222222"/>
          <w:spacing w:val="-1"/>
        </w:rPr>
        <w:t> </w:t>
      </w:r>
      <w:r>
        <w:rPr>
          <w:color w:val="222222"/>
        </w:rPr>
        <w:t>7,</w:t>
      </w:r>
      <w:r>
        <w:rPr>
          <w:color w:val="222222"/>
          <w:spacing w:val="-1"/>
        </w:rPr>
        <w:t> </w:t>
      </w:r>
      <w:r>
        <w:rPr>
          <w:color w:val="222222"/>
        </w:rPr>
        <w:t>p.</w:t>
      </w:r>
      <w:r>
        <w:rPr>
          <w:color w:val="222222"/>
          <w:spacing w:val="-1"/>
        </w:rPr>
        <w:t> </w:t>
      </w:r>
      <w:r>
        <w:rPr>
          <w:color w:val="222222"/>
        </w:rPr>
        <w:t>1858,</w:t>
      </w:r>
      <w:r>
        <w:rPr>
          <w:color w:val="222222"/>
          <w:spacing w:val="-1"/>
        </w:rPr>
        <w:t> </w:t>
      </w:r>
      <w:r>
        <w:rPr>
          <w:color w:val="222222"/>
        </w:rPr>
        <w:t>2023.</w:t>
      </w:r>
    </w:p>
    <w:p>
      <w:pPr>
        <w:spacing w:line="276" w:lineRule="auto" w:before="0"/>
        <w:ind w:left="356" w:right="765" w:firstLine="0"/>
        <w:jc w:val="both"/>
        <w:rPr>
          <w:sz w:val="22"/>
        </w:rPr>
      </w:pPr>
      <w:r>
        <w:rPr>
          <w:color w:val="222222"/>
          <w:sz w:val="22"/>
        </w:rPr>
        <w:t>JIA, Si-Jia; JING, Jia-Qi; YANG, Chang-Jiang. A review on autism spectrum</w:t>
      </w:r>
      <w:r>
        <w:rPr>
          <w:color w:val="222222"/>
          <w:spacing w:val="-59"/>
          <w:sz w:val="22"/>
        </w:rPr>
        <w:t> </w:t>
      </w:r>
      <w:r>
        <w:rPr>
          <w:color w:val="222222"/>
          <w:sz w:val="22"/>
        </w:rPr>
        <w:t>disorder screening by artificial intelligence methods. </w:t>
      </w:r>
      <w:r>
        <w:rPr>
          <w:rFonts w:ascii="Arial"/>
          <w:b/>
          <w:color w:val="222222"/>
          <w:sz w:val="22"/>
        </w:rPr>
        <w:t>Journal of Autism and</w:t>
      </w:r>
      <w:r>
        <w:rPr>
          <w:rFonts w:ascii="Arial"/>
          <w:b/>
          <w:color w:val="222222"/>
          <w:spacing w:val="-59"/>
          <w:sz w:val="22"/>
        </w:rPr>
        <w:t> </w:t>
      </w:r>
      <w:r>
        <w:rPr>
          <w:rFonts w:ascii="Arial"/>
          <w:b/>
          <w:color w:val="222222"/>
          <w:sz w:val="22"/>
        </w:rPr>
        <w:t>Developmental</w:t>
      </w:r>
      <w:r>
        <w:rPr>
          <w:rFonts w:ascii="Arial"/>
          <w:b/>
          <w:color w:val="222222"/>
          <w:spacing w:val="-2"/>
          <w:sz w:val="22"/>
        </w:rPr>
        <w:t> </w:t>
      </w:r>
      <w:r>
        <w:rPr>
          <w:rFonts w:ascii="Arial"/>
          <w:b/>
          <w:color w:val="222222"/>
          <w:sz w:val="22"/>
        </w:rPr>
        <w:t>Disorders</w:t>
      </w:r>
      <w:r>
        <w:rPr>
          <w:color w:val="222222"/>
          <w:sz w:val="22"/>
        </w:rPr>
        <w:t>,</w:t>
      </w:r>
      <w:r>
        <w:rPr>
          <w:color w:val="222222"/>
          <w:spacing w:val="-1"/>
          <w:sz w:val="22"/>
        </w:rPr>
        <w:t> </w:t>
      </w:r>
      <w:r>
        <w:rPr>
          <w:color w:val="222222"/>
          <w:sz w:val="22"/>
        </w:rPr>
        <w:t>p.</w:t>
      </w:r>
      <w:r>
        <w:rPr>
          <w:color w:val="222222"/>
          <w:spacing w:val="-1"/>
          <w:sz w:val="22"/>
        </w:rPr>
        <w:t> </w:t>
      </w:r>
      <w:r>
        <w:rPr>
          <w:color w:val="222222"/>
          <w:sz w:val="22"/>
        </w:rPr>
        <w:t>1-17,</w:t>
      </w:r>
      <w:r>
        <w:rPr>
          <w:color w:val="222222"/>
          <w:spacing w:val="-1"/>
          <w:sz w:val="22"/>
        </w:rPr>
        <w:t> </w:t>
      </w:r>
      <w:r>
        <w:rPr>
          <w:color w:val="222222"/>
          <w:sz w:val="22"/>
        </w:rPr>
        <w:t>2024.</w:t>
      </w:r>
    </w:p>
    <w:p>
      <w:pPr>
        <w:pStyle w:val="BodyText"/>
        <w:spacing w:line="276" w:lineRule="auto"/>
        <w:ind w:right="898"/>
      </w:pPr>
      <w:r>
        <w:rPr>
          <w:color w:val="222222"/>
        </w:rPr>
        <w:t>MEGERIAN, Jonathan T. et al. Evaluation of an artificial intelligence-based</w:t>
      </w:r>
      <w:r>
        <w:rPr>
          <w:color w:val="222222"/>
          <w:spacing w:val="-59"/>
        </w:rPr>
        <w:t> </w:t>
      </w:r>
      <w:r>
        <w:rPr>
          <w:color w:val="222222"/>
        </w:rPr>
        <w:t>medical device for diagnosis of autism spectrum disorder. </w:t>
      </w:r>
      <w:r>
        <w:rPr>
          <w:rFonts w:ascii="Arial"/>
          <w:b/>
          <w:color w:val="222222"/>
        </w:rPr>
        <w:t>NPJ Digital</w:t>
      </w:r>
      <w:r>
        <w:rPr>
          <w:rFonts w:ascii="Arial"/>
          <w:b/>
          <w:color w:val="222222"/>
          <w:spacing w:val="1"/>
        </w:rPr>
        <w:t> </w:t>
      </w:r>
      <w:r>
        <w:rPr>
          <w:rFonts w:ascii="Arial"/>
          <w:b/>
          <w:color w:val="222222"/>
        </w:rPr>
        <w:t>Medicine</w:t>
      </w:r>
      <w:r>
        <w:rPr>
          <w:color w:val="222222"/>
        </w:rPr>
        <w:t>,</w:t>
      </w:r>
      <w:r>
        <w:rPr>
          <w:color w:val="222222"/>
          <w:spacing w:val="-2"/>
        </w:rPr>
        <w:t> </w:t>
      </w:r>
      <w:r>
        <w:rPr>
          <w:color w:val="222222"/>
        </w:rPr>
        <w:t>v.</w:t>
      </w:r>
      <w:r>
        <w:rPr>
          <w:color w:val="222222"/>
          <w:spacing w:val="-1"/>
        </w:rPr>
        <w:t> </w:t>
      </w:r>
      <w:r>
        <w:rPr>
          <w:color w:val="222222"/>
        </w:rPr>
        <w:t>5,</w:t>
      </w:r>
      <w:r>
        <w:rPr>
          <w:color w:val="222222"/>
          <w:spacing w:val="-1"/>
        </w:rPr>
        <w:t> </w:t>
      </w:r>
      <w:r>
        <w:rPr>
          <w:color w:val="222222"/>
        </w:rPr>
        <w:t>n.</w:t>
      </w:r>
      <w:r>
        <w:rPr>
          <w:color w:val="222222"/>
          <w:spacing w:val="-1"/>
        </w:rPr>
        <w:t> </w:t>
      </w:r>
      <w:r>
        <w:rPr>
          <w:color w:val="222222"/>
        </w:rPr>
        <w:t>1,</w:t>
      </w:r>
      <w:r>
        <w:rPr>
          <w:color w:val="222222"/>
          <w:spacing w:val="-1"/>
        </w:rPr>
        <w:t> </w:t>
      </w:r>
      <w:r>
        <w:rPr>
          <w:color w:val="222222"/>
        </w:rPr>
        <w:t>p.</w:t>
      </w:r>
      <w:r>
        <w:rPr>
          <w:color w:val="222222"/>
          <w:spacing w:val="-1"/>
        </w:rPr>
        <w:t> </w:t>
      </w:r>
      <w:r>
        <w:rPr>
          <w:color w:val="222222"/>
        </w:rPr>
        <w:t>57,</w:t>
      </w:r>
      <w:r>
        <w:rPr>
          <w:color w:val="222222"/>
          <w:spacing w:val="-1"/>
        </w:rPr>
        <w:t> </w:t>
      </w:r>
      <w:r>
        <w:rPr>
          <w:color w:val="222222"/>
        </w:rPr>
        <w:t>2022.</w:t>
      </w:r>
    </w:p>
    <w:p>
      <w:pPr>
        <w:pStyle w:val="BodyText"/>
        <w:spacing w:line="276" w:lineRule="auto"/>
        <w:ind w:right="392"/>
      </w:pPr>
      <w:r>
        <w:rPr>
          <w:color w:val="222222"/>
        </w:rPr>
        <w:t>TANG, Huitao et al. Artificial intelligence and bioinformatics analyze markers of</w:t>
      </w:r>
      <w:r>
        <w:rPr>
          <w:color w:val="222222"/>
          <w:spacing w:val="1"/>
        </w:rPr>
        <w:t> </w:t>
      </w:r>
      <w:r>
        <w:rPr>
          <w:color w:val="222222"/>
        </w:rPr>
        <w:t>children's transcriptional genome to predict autism spectrum disorder. </w:t>
      </w:r>
      <w:r>
        <w:rPr>
          <w:rFonts w:ascii="Arial"/>
          <w:b/>
          <w:color w:val="222222"/>
        </w:rPr>
        <w:t>Frontiers</w:t>
      </w:r>
      <w:r>
        <w:rPr>
          <w:rFonts w:ascii="Arial"/>
          <w:b/>
          <w:color w:val="222222"/>
          <w:spacing w:val="-59"/>
        </w:rPr>
        <w:t> </w:t>
      </w:r>
      <w:r>
        <w:rPr>
          <w:rFonts w:ascii="Arial"/>
          <w:b/>
          <w:color w:val="222222"/>
        </w:rPr>
        <w:t>in</w:t>
      </w:r>
      <w:r>
        <w:rPr>
          <w:rFonts w:ascii="Arial"/>
          <w:b/>
          <w:color w:val="222222"/>
          <w:spacing w:val="-1"/>
        </w:rPr>
        <w:t> </w:t>
      </w:r>
      <w:r>
        <w:rPr>
          <w:rFonts w:ascii="Arial"/>
          <w:b/>
          <w:color w:val="222222"/>
        </w:rPr>
        <w:t>Neurology</w:t>
      </w:r>
      <w:r>
        <w:rPr>
          <w:color w:val="222222"/>
        </w:rPr>
        <w:t>,</w:t>
      </w:r>
      <w:r>
        <w:rPr>
          <w:color w:val="222222"/>
          <w:spacing w:val="-1"/>
        </w:rPr>
        <w:t> </w:t>
      </w:r>
      <w:r>
        <w:rPr>
          <w:color w:val="222222"/>
        </w:rPr>
        <w:t>v.</w:t>
      </w:r>
      <w:r>
        <w:rPr>
          <w:color w:val="222222"/>
          <w:spacing w:val="-1"/>
        </w:rPr>
        <w:t> </w:t>
      </w:r>
      <w:r>
        <w:rPr>
          <w:color w:val="222222"/>
        </w:rPr>
        <w:t>14,</w:t>
      </w:r>
      <w:r>
        <w:rPr>
          <w:color w:val="222222"/>
          <w:spacing w:val="-1"/>
        </w:rPr>
        <w:t> </w:t>
      </w:r>
      <w:r>
        <w:rPr>
          <w:color w:val="222222"/>
        </w:rPr>
        <w:t>p.</w:t>
      </w:r>
      <w:r>
        <w:rPr>
          <w:color w:val="222222"/>
          <w:spacing w:val="-1"/>
        </w:rPr>
        <w:t> </w:t>
      </w:r>
      <w:r>
        <w:rPr>
          <w:color w:val="222222"/>
        </w:rPr>
        <w:t>1203375,</w:t>
      </w:r>
      <w:r>
        <w:rPr>
          <w:color w:val="222222"/>
          <w:spacing w:val="-1"/>
        </w:rPr>
        <w:t> </w:t>
      </w:r>
      <w:r>
        <w:rPr>
          <w:color w:val="222222"/>
        </w:rPr>
        <w:t>2023.</w:t>
      </w:r>
    </w:p>
    <w:p>
      <w:pPr>
        <w:pStyle w:val="BodyText"/>
        <w:spacing w:line="276" w:lineRule="auto"/>
        <w:ind w:right="582"/>
      </w:pPr>
      <w:r>
        <w:rPr>
          <w:color w:val="222222"/>
        </w:rPr>
        <w:t>THEMISTOCLEOUS, Charalambos K.; ANDREOU, Maria; PERISTERI, Eleni.</w:t>
      </w:r>
      <w:r>
        <w:rPr>
          <w:color w:val="222222"/>
          <w:spacing w:val="-59"/>
        </w:rPr>
        <w:t> </w:t>
      </w:r>
      <w:r>
        <w:rPr>
          <w:color w:val="222222"/>
        </w:rPr>
        <w:t>Autism</w:t>
      </w:r>
      <w:r>
        <w:rPr>
          <w:color w:val="222222"/>
          <w:spacing w:val="-1"/>
        </w:rPr>
        <w:t> </w:t>
      </w:r>
      <w:r>
        <w:rPr>
          <w:color w:val="222222"/>
        </w:rPr>
        <w:t>Detection in Children:</w:t>
      </w:r>
      <w:r>
        <w:rPr>
          <w:color w:val="222222"/>
          <w:spacing w:val="-1"/>
        </w:rPr>
        <w:t> </w:t>
      </w:r>
      <w:r>
        <w:rPr>
          <w:color w:val="222222"/>
        </w:rPr>
        <w:t>Integrating Machine Learning and Natural</w:t>
      </w:r>
    </w:p>
    <w:p>
      <w:pPr>
        <w:spacing w:line="276" w:lineRule="auto" w:before="0"/>
        <w:ind w:left="356" w:right="323" w:firstLine="0"/>
        <w:jc w:val="left"/>
        <w:rPr>
          <w:sz w:val="22"/>
        </w:rPr>
      </w:pPr>
      <w:r>
        <w:rPr>
          <w:color w:val="222222"/>
          <w:sz w:val="22"/>
        </w:rPr>
        <w:t>Language Processing in Narrative Analysis. </w:t>
      </w:r>
      <w:r>
        <w:rPr>
          <w:rFonts w:ascii="Arial"/>
          <w:b/>
          <w:color w:val="222222"/>
          <w:sz w:val="22"/>
        </w:rPr>
        <w:t>Behavioral Sciences</w:t>
      </w:r>
      <w:r>
        <w:rPr>
          <w:color w:val="222222"/>
          <w:sz w:val="22"/>
        </w:rPr>
        <w:t>, v. 14, n. 6, p.</w:t>
      </w:r>
      <w:r>
        <w:rPr>
          <w:color w:val="222222"/>
          <w:spacing w:val="-59"/>
          <w:sz w:val="22"/>
        </w:rPr>
        <w:t> </w:t>
      </w:r>
      <w:r>
        <w:rPr>
          <w:color w:val="222222"/>
          <w:sz w:val="22"/>
        </w:rPr>
        <w:t>459,</w:t>
      </w:r>
      <w:r>
        <w:rPr>
          <w:color w:val="222222"/>
          <w:spacing w:val="-1"/>
          <w:sz w:val="22"/>
        </w:rPr>
        <w:t> </w:t>
      </w:r>
      <w:r>
        <w:rPr>
          <w:color w:val="222222"/>
          <w:sz w:val="22"/>
        </w:rPr>
        <w:t>2024.</w:t>
      </w:r>
    </w:p>
    <w:p>
      <w:pPr>
        <w:pStyle w:val="BodyText"/>
        <w:spacing w:line="276" w:lineRule="auto"/>
        <w:ind w:right="507"/>
      </w:pPr>
      <w:r>
        <w:rPr>
          <w:color w:val="222222"/>
        </w:rPr>
        <w:t>THABTAH, Fadi. An accessible and efficient autism screening method for</w:t>
      </w:r>
      <w:r>
        <w:rPr>
          <w:color w:val="222222"/>
          <w:spacing w:val="1"/>
        </w:rPr>
        <w:t> </w:t>
      </w:r>
      <w:r>
        <w:rPr>
          <w:color w:val="222222"/>
        </w:rPr>
        <w:t>behavioral data and predictive analyses. </w:t>
      </w:r>
      <w:r>
        <w:rPr>
          <w:rFonts w:ascii="Arial"/>
          <w:b/>
          <w:color w:val="222222"/>
        </w:rPr>
        <w:t>Health Informatics Journal</w:t>
      </w:r>
      <w:r>
        <w:rPr>
          <w:color w:val="222222"/>
        </w:rPr>
        <w:t>, v. 25, n.</w:t>
      </w:r>
      <w:r>
        <w:rPr>
          <w:color w:val="222222"/>
          <w:spacing w:val="-59"/>
        </w:rPr>
        <w:t> </w:t>
      </w:r>
      <w:r>
        <w:rPr>
          <w:color w:val="222222"/>
        </w:rPr>
        <w:t>4,</w:t>
      </w:r>
      <w:r>
        <w:rPr>
          <w:color w:val="222222"/>
          <w:spacing w:val="-1"/>
        </w:rPr>
        <w:t> </w:t>
      </w:r>
      <w:r>
        <w:rPr>
          <w:color w:val="222222"/>
        </w:rPr>
        <w:t>p.</w:t>
      </w:r>
      <w:r>
        <w:rPr>
          <w:color w:val="222222"/>
          <w:spacing w:val="-1"/>
        </w:rPr>
        <w:t> </w:t>
      </w:r>
      <w:r>
        <w:rPr>
          <w:color w:val="222222"/>
        </w:rPr>
        <w:t>1739-1755,</w:t>
      </w:r>
      <w:r>
        <w:rPr>
          <w:color w:val="222222"/>
          <w:spacing w:val="-1"/>
        </w:rPr>
        <w:t> </w:t>
      </w:r>
      <w:r>
        <w:rPr>
          <w:color w:val="222222"/>
        </w:rPr>
        <w:t>2019.</w:t>
      </w:r>
    </w:p>
    <w:sectPr>
      <w:pgSz w:w="11910" w:h="16840"/>
      <w:pgMar w:header="3007" w:footer="2970" w:top="3820" w:bottom="322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4.713989pt;margin-top:679.189819pt;width:12.7pt;height:15.45pt;mso-position-horizontal-relative:page;mso-position-vertical-relative:page;z-index:-1575936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56608">
          <wp:simplePos x="0" y="0"/>
          <wp:positionH relativeFrom="page">
            <wp:posOffset>3227550</wp:posOffset>
          </wp:positionH>
          <wp:positionV relativeFrom="page">
            <wp:posOffset>1909381</wp:posOffset>
          </wp:positionV>
          <wp:extent cx="742369" cy="52133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369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9"/>
      <w:ind w:left="356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caracasmarcela@gmail.com" TargetMode="External"/><Relationship Id="rId8" Type="http://schemas.openxmlformats.org/officeDocument/2006/relationships/hyperlink" Target="mailto:thy_rocha@hot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Aplicac%CC%A7a%CC%83o%20de%20IA%20no%20diagno%CC%81stico%20precoce%20do%20TEA.pdf</dc:title>
  <dcterms:created xsi:type="dcterms:W3CDTF">2024-10-24T23:45:37Z</dcterms:created>
  <dcterms:modified xsi:type="dcterms:W3CDTF">2024-10-24T23:45:37Z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2024-10-24T00:00:00Z</vt:filetime>
  </property>
</Properties>
</file>