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3B623">
      <w:pPr>
        <w:spacing w:before="100" w:beforeAutospacing="1" w:after="100" w:afterAutospacing="1" w:line="360" w:lineRule="auto"/>
        <w:jc w:val="center"/>
        <w:outlineLvl w:val="2"/>
        <w:rPr>
          <w:rFonts w:ascii="Times New Roman" w:hAnsi="Times New Roman" w:eastAsia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r>
        <w:rPr>
          <w:rFonts w:hint="default" w:ascii="Times New Roman" w:hAnsi="Times New Roman" w:eastAsia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  <w:t>LARINGOTRAQUEOPLASTIA POR TÉCNICA DE SLIDE: UMA ABORDAGEM PROMISSORA PARA NEONATOS E LACTENTES</w:t>
      </w:r>
    </w:p>
    <w:p w14:paraId="44E38DED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Reginaldo Costa da Silva Júnior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>Universidade Federal do Pará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,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 xml:space="preserve">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junior_reginaldo16@hotmail.com</w:t>
      </w:r>
    </w:p>
    <w:p w14:paraId="342730F6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Vítor Rocha Leitão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>Universidade Federal do Pará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vitor.leitao@ics.ufpa.br</w:t>
      </w:r>
    </w:p>
    <w:p w14:paraId="3862B246">
      <w:pPr>
        <w:spacing w:before="100" w:beforeAutospacing="1" w:after="100" w:afterAutospacing="1"/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</w:pP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Bernar Antônio Macedo Alves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>Universidade Federal do Pará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 xml:space="preserve">bernarmacedoalves@gmail.com </w:t>
      </w:r>
    </w:p>
    <w:p w14:paraId="10D11427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Brendo Silva Gaia Farias</w:t>
      </w:r>
      <w:r>
        <w:rPr>
          <w:rFonts w:hint="default" w:ascii="Times New Roman" w:hAnsi="Times New Roman" w:eastAsia="Times New Roman"/>
          <w:color w:val="000000"/>
          <w:kern w:val="0"/>
          <w:lang w:val="en-US" w:eastAsia="pt-BR"/>
          <w14:ligatures w14:val="none"/>
        </w:rPr>
        <w:t>,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>Universidade Federal do Pará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,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 xml:space="preserve">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brendosgaia@gmail.com</w:t>
      </w:r>
    </w:p>
    <w:p w14:paraId="7D828992"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</w:p>
    <w:p w14:paraId="112B6349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>Introdução: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 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A subglote estenosada congênita é um desafio na neonatologia, frequentemente exigindo intervenções cirúrgicas para assegurar a permeabilidade das vias aéreas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>Objetivo: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 </w:t>
      </w:r>
      <w:r>
        <w:rPr>
          <w:rFonts w:hint="default" w:ascii="Times New Roman" w:hAnsi="Times New Roman" w:eastAsia="Times New Roman"/>
          <w:color w:val="000000"/>
          <w:kern w:val="0"/>
          <w:lang w:val="en-US" w:eastAsia="pt-BR"/>
          <w14:ligatures w14:val="none"/>
        </w:rPr>
        <w:t>A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valiar a eficácia da laringotraqueoplastia por técnica de slide (SLP) no manejo dessa condição em neonatos e lactentes, analisando desfechos como necessidade de traqueostomia, estabilidade da anastomose e impacto no desenvolvimento vocal e deglutitório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>Métodos: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 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 xml:space="preserve">Revisão </w:t>
      </w:r>
      <w:r>
        <w:rPr>
          <w:rFonts w:hint="default" w:ascii="Times New Roman" w:hAnsi="Times New Roman" w:eastAsia="Times New Roman"/>
          <w:color w:val="000000"/>
          <w:kern w:val="0"/>
          <w:lang w:val="en-US" w:eastAsia="pt-BR"/>
          <w14:ligatures w14:val="none"/>
        </w:rPr>
        <w:t xml:space="preserve">integrativa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nas bases de dados PubMed e ScieLo, considerando estudos publicados nos últimos 15 anos que avaliaram a SLP para o tratamento da estenose subglótica congênita. Os desfechos analisados incluíram tempo de intubação, necessidade de traqueostomia, estabilidade da anastomose, desenvolvimento da voz e função deglutitória. Os artigos selecionados foram analisados de acordo com avaliação da qualidade dos estudos, análise do risco de viés e a adequação dos desfechos clínicos reportados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>Resultados: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 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Foram selecionados 04 estudos relevantes. A análise dos estudos revelou que a LTP apresenta taxa de decanulação de 86% (p = 0,0085) após o primeiro procedimento em pacientes pediátricos submetidos a reconstrução da via aérea. Entre os principais fatores preditivos de insucesso cirúrgico, identificaram-se estenoses de graus III e IV, além da presença de comorbidades (OR = 2,5; IC95% 1,2–4,9; p = 0,0067). Os estudos analisados demonstraram que a SLP evitou a necessidade de traqueostomia em todos os pacientes submetidos ao procedimento antes dos 5 meses de idade. O tempo médio de intubação pós-operatória variou de 3 a 10 dias, e a função deglutitória permaneceu preservada em todos os casos. O seguimento a longo prazo (&gt;3 anos) evidenciou estabilidade da anastomose, crescimento laríngeo adequado e desenvolvimento vocal fisiológico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>Conclusão: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 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A SLP demonstrou-se uma abordagem promissora para o tratamento da estenose subglótica congênita em neonatos e lactentes, permitindo a reconstrução da via aérea sem a necessidade de traqueostomia, mantendo desfechos funcionais satisfatórios a longo prazo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.</w:t>
      </w:r>
    </w:p>
    <w:p w14:paraId="1BBD20F1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 xml:space="preserve">Palavras Chave: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Laringotraqueoplastia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Neonatos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Reconstrução aérea</w:t>
      </w:r>
      <w:r>
        <w:rPr>
          <w:rFonts w:hint="default" w:ascii="Times New Roman" w:hAnsi="Times New Roman" w:eastAsia="Times New Roman"/>
          <w:color w:val="000000"/>
          <w:kern w:val="0"/>
          <w:lang w:val="en-US" w:eastAsia="pt-BR"/>
          <w14:ligatures w14:val="none"/>
        </w:rPr>
        <w:t>.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2D450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BCA64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BA5C2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040EB">
    <w:pPr>
      <w:pStyle w:val="8"/>
    </w:pPr>
    <w:r>
      <w:pict>
        <v:shape id="_x0000_s1026" o:spid="_x0000_s1026" o:spt="75" type="#_x0000_t75" style="position:absolute;left:0pt;height:900pt;width:636.3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apel timbrado decorado moldura geométrica verde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DBA47">
    <w:pPr>
      <w:pStyle w:val="8"/>
    </w:pPr>
    <w:r>
      <w:pict>
        <v:shape id="_x0000_s1027" o:spid="_x0000_s1027" o:spt="75" type="#_x0000_t75" style="position:absolute;left:0pt;height:900pt;width:636.3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apel timbrado decorado moldura geométrica verde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9D763">
    <w:pPr>
      <w:pStyle w:val="8"/>
    </w:pPr>
    <w:r>
      <w:pict>
        <v:shape id="WordPictureWatermark" o:spid="_x0000_s1025" o:spt="75" type="#_x0000_t75" style="position:absolute;left:0pt;height:900pt;width:636.3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apel timbrado decorado moldura geométrica verde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874"/>
    <w:rsid w:val="004C0874"/>
    <w:rsid w:val="005E355D"/>
    <w:rsid w:val="0BF20D28"/>
    <w:rsid w:val="0D914F51"/>
    <w:rsid w:val="11E31DC9"/>
    <w:rsid w:val="22804455"/>
    <w:rsid w:val="32DE7916"/>
    <w:rsid w:val="36280C33"/>
    <w:rsid w:val="3D6006AC"/>
    <w:rsid w:val="3E7B428B"/>
    <w:rsid w:val="416318D6"/>
    <w:rsid w:val="42FC28F1"/>
    <w:rsid w:val="4B365A74"/>
    <w:rsid w:val="4E1622A9"/>
    <w:rsid w:val="51B5749B"/>
    <w:rsid w:val="55A94F13"/>
    <w:rsid w:val="59433EBF"/>
    <w:rsid w:val="5BCD28AA"/>
    <w:rsid w:val="6F93311C"/>
    <w:rsid w:val="70B17CF0"/>
    <w:rsid w:val="724C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pt-BR" w:eastAsia="en-US" w:bidi="ar-SA"/>
      <w14:ligatures w14:val="standardContextual"/>
    </w:rPr>
  </w:style>
  <w:style w:type="paragraph" w:styleId="2">
    <w:name w:val="heading 3"/>
    <w:basedOn w:val="1"/>
    <w:link w:val="10"/>
    <w:qFormat/>
    <w:uiPriority w:val="9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character" w:styleId="6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character" w:customStyle="1" w:styleId="10">
    <w:name w:val="Título 3 Char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11">
    <w:name w:val="apple-converted-space"/>
    <w:basedOn w:val="3"/>
    <w:qFormat/>
    <w:uiPriority w:val="0"/>
  </w:style>
  <w:style w:type="character" w:customStyle="1" w:styleId="12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Cabeçalho Char"/>
    <w:basedOn w:val="3"/>
    <w:link w:val="8"/>
    <w:qFormat/>
    <w:uiPriority w:val="99"/>
  </w:style>
  <w:style w:type="character" w:customStyle="1" w:styleId="14">
    <w:name w:val="Rodapé Char"/>
    <w:basedOn w:val="3"/>
    <w:link w:val="9"/>
    <w:qFormat/>
    <w:uiPriority w:val="99"/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</Words>
  <Characters>515</Characters>
  <Lines>4</Lines>
  <Paragraphs>1</Paragraphs>
  <TotalTime>6</TotalTime>
  <ScaleCrop>false</ScaleCrop>
  <LinksUpToDate>false</LinksUpToDate>
  <CharactersWithSpaces>609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2025-01-07T14:29:00Z</dcterms:created>
  <dc:creator>Vick Vilas Boas</dc:creator>
  <cp:lastModifiedBy>VITOR ROCHA LEITAO</cp:lastModifiedBy>
  <cp:lastPrinted>2025-01-07T14:46:00Z</cp:lastPrinted>
  <dcterms:modified xsi:type="dcterms:W3CDTF">2025-05-03T14:38:17Z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BFC629949E2F44B2914E8D73A4C1DDFD_13</vt:lpwstr>
  </property>
</Properties>
</file>