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7" w:line="259" w:lineRule="auto"/>
        <w:ind w:left="435"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2">
      <w:pPr>
        <w:spacing w:line="259" w:lineRule="auto"/>
        <w:ind w:left="11" w:firstLine="210"/>
        <w:jc w:val="center"/>
        <w:rPr/>
      </w:pPr>
      <w:r w:rsidDel="00000000" w:rsidR="00000000" w:rsidRPr="00000000">
        <w:rPr>
          <w:b w:val="1"/>
          <w:rtl w:val="0"/>
        </w:rPr>
        <w:t xml:space="preserve">II MOSTRA DAS AÇÕES DO PIBID UFPE </w:t>
      </w:r>
      <w:r w:rsidDel="00000000" w:rsidR="00000000" w:rsidRPr="00000000">
        <w:rPr>
          <w:rtl w:val="0"/>
        </w:rPr>
      </w:r>
    </w:p>
    <w:p w:rsidR="00000000" w:rsidDel="00000000" w:rsidP="00000000" w:rsidRDefault="00000000" w:rsidRPr="00000000" w14:paraId="00000003">
      <w:pPr>
        <w:spacing w:after="17" w:line="259" w:lineRule="auto"/>
        <w:ind w:left="61" w:firstLine="0"/>
        <w:jc w:val="center"/>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04">
      <w:pPr>
        <w:ind w:left="205" w:right="1" w:firstLine="210"/>
        <w:jc w:val="center"/>
        <w:rPr/>
      </w:pPr>
      <w:r w:rsidDel="00000000" w:rsidR="00000000" w:rsidRPr="00000000">
        <w:rPr>
          <w:b w:val="1"/>
          <w:sz w:val="28"/>
          <w:szCs w:val="28"/>
          <w:rtl w:val="0"/>
        </w:rPr>
        <w:t xml:space="preserve">PERGUNTAS PARA MOVER: performances afro-indígenas na Semana da Dança para dissolução de um currículo eurocêntrico</w:t>
      </w:r>
      <w:r w:rsidDel="00000000" w:rsidR="00000000" w:rsidRPr="00000000">
        <w:rPr>
          <w:rtl w:val="0"/>
        </w:rPr>
      </w:r>
    </w:p>
    <w:p w:rsidR="00000000" w:rsidDel="00000000" w:rsidP="00000000" w:rsidRDefault="00000000" w:rsidRPr="00000000" w14:paraId="00000005">
      <w:pPr>
        <w:spacing w:line="259" w:lineRule="auto"/>
        <w:ind w:left="210" w:firstLine="0"/>
        <w:jc w:val="left"/>
        <w:rPr/>
      </w:pPr>
      <w:r w:rsidDel="00000000" w:rsidR="00000000" w:rsidRPr="00000000">
        <w:rPr>
          <w:rtl w:val="0"/>
        </w:rPr>
        <w:t xml:space="preserve">  </w:t>
      </w:r>
    </w:p>
    <w:p w:rsidR="00000000" w:rsidDel="00000000" w:rsidP="00000000" w:rsidRDefault="00000000" w:rsidRPr="00000000" w14:paraId="00000006">
      <w:pPr>
        <w:ind w:left="2710" w:right="211" w:firstLine="210"/>
        <w:jc w:val="right"/>
        <w:rPr>
          <w:b w:val="1"/>
          <w:sz w:val="23"/>
          <w:szCs w:val="23"/>
        </w:rPr>
      </w:pPr>
      <w:r w:rsidDel="00000000" w:rsidR="00000000" w:rsidRPr="00000000">
        <w:rPr>
          <w:b w:val="1"/>
          <w:sz w:val="23"/>
          <w:szCs w:val="23"/>
          <w:rtl w:val="0"/>
        </w:rPr>
        <w:t xml:space="preserve">Ana Clara Soares da Silva</w:t>
      </w:r>
      <w:r w:rsidDel="00000000" w:rsidR="00000000" w:rsidRPr="00000000">
        <w:rPr>
          <w:b w:val="1"/>
          <w:sz w:val="23"/>
          <w:szCs w:val="23"/>
          <w:vertAlign w:val="superscript"/>
        </w:rPr>
        <w:footnoteReference w:customMarkFollows="0" w:id="0"/>
      </w:r>
      <w:r w:rsidDel="00000000" w:rsidR="00000000" w:rsidRPr="00000000">
        <w:rPr>
          <w:sz w:val="23"/>
          <w:szCs w:val="23"/>
          <w:highlight w:val="white"/>
          <w:rtl w:val="0"/>
        </w:rPr>
        <w:t xml:space="preserve"> – </w:t>
      </w:r>
      <w:r w:rsidDel="00000000" w:rsidR="00000000" w:rsidRPr="00000000">
        <w:rPr>
          <w:sz w:val="23"/>
          <w:szCs w:val="23"/>
          <w:rtl w:val="0"/>
        </w:rPr>
        <w:t xml:space="preserve">UFPE</w:t>
      </w:r>
      <w:r w:rsidDel="00000000" w:rsidR="00000000" w:rsidRPr="00000000">
        <w:rPr>
          <w:rtl w:val="0"/>
        </w:rPr>
      </w:r>
    </w:p>
    <w:p w:rsidR="00000000" w:rsidDel="00000000" w:rsidP="00000000" w:rsidRDefault="00000000" w:rsidRPr="00000000" w14:paraId="00000007">
      <w:pPr>
        <w:ind w:left="2710" w:right="211" w:firstLine="210"/>
        <w:jc w:val="right"/>
        <w:rPr>
          <w:sz w:val="23"/>
          <w:szCs w:val="23"/>
        </w:rPr>
      </w:pPr>
      <w:r w:rsidDel="00000000" w:rsidR="00000000" w:rsidRPr="00000000">
        <w:rPr>
          <w:b w:val="1"/>
          <w:sz w:val="23"/>
          <w:szCs w:val="23"/>
          <w:rtl w:val="0"/>
        </w:rPr>
        <w:t xml:space="preserve">Bruno Cauet da Silva</w:t>
      </w:r>
      <w:r w:rsidDel="00000000" w:rsidR="00000000" w:rsidRPr="00000000">
        <w:rPr>
          <w:b w:val="1"/>
          <w:sz w:val="23"/>
          <w:szCs w:val="23"/>
          <w:vertAlign w:val="superscript"/>
        </w:rPr>
        <w:footnoteReference w:customMarkFollows="0" w:id="1"/>
      </w:r>
      <w:r w:rsidDel="00000000" w:rsidR="00000000" w:rsidRPr="00000000">
        <w:rPr>
          <w:sz w:val="23"/>
          <w:szCs w:val="23"/>
          <w:highlight w:val="white"/>
          <w:rtl w:val="0"/>
        </w:rPr>
        <w:t xml:space="preserve"> – </w:t>
      </w:r>
      <w:r w:rsidDel="00000000" w:rsidR="00000000" w:rsidRPr="00000000">
        <w:rPr>
          <w:sz w:val="23"/>
          <w:szCs w:val="23"/>
          <w:rtl w:val="0"/>
        </w:rPr>
        <w:t xml:space="preserve">UFPE</w:t>
      </w:r>
    </w:p>
    <w:p w:rsidR="00000000" w:rsidDel="00000000" w:rsidP="00000000" w:rsidRDefault="00000000" w:rsidRPr="00000000" w14:paraId="00000008">
      <w:pPr>
        <w:ind w:left="2710" w:right="211" w:firstLine="210"/>
        <w:jc w:val="right"/>
        <w:rPr>
          <w:sz w:val="23"/>
          <w:szCs w:val="23"/>
        </w:rPr>
      </w:pPr>
      <w:r w:rsidDel="00000000" w:rsidR="00000000" w:rsidRPr="00000000">
        <w:rPr>
          <w:b w:val="1"/>
          <w:sz w:val="23"/>
          <w:szCs w:val="23"/>
          <w:rtl w:val="0"/>
        </w:rPr>
        <w:t xml:space="preserve">Edson de Lima Bezerra Junior</w:t>
      </w:r>
      <w:r w:rsidDel="00000000" w:rsidR="00000000" w:rsidRPr="00000000">
        <w:rPr>
          <w:b w:val="1"/>
          <w:sz w:val="23"/>
          <w:szCs w:val="23"/>
          <w:vertAlign w:val="superscript"/>
        </w:rPr>
        <w:footnoteReference w:customMarkFollows="0" w:id="2"/>
      </w:r>
      <w:r w:rsidDel="00000000" w:rsidR="00000000" w:rsidRPr="00000000">
        <w:rPr>
          <w:b w:val="1"/>
          <w:sz w:val="23"/>
          <w:szCs w:val="23"/>
          <w:rtl w:val="0"/>
        </w:rPr>
        <w:t xml:space="preserve"> </w:t>
      </w:r>
      <w:r w:rsidDel="00000000" w:rsidR="00000000" w:rsidRPr="00000000">
        <w:rPr>
          <w:sz w:val="23"/>
          <w:szCs w:val="23"/>
          <w:highlight w:val="white"/>
          <w:rtl w:val="0"/>
        </w:rPr>
        <w:t xml:space="preserve">– </w:t>
      </w:r>
      <w:r w:rsidDel="00000000" w:rsidR="00000000" w:rsidRPr="00000000">
        <w:rPr>
          <w:sz w:val="23"/>
          <w:szCs w:val="23"/>
          <w:rtl w:val="0"/>
        </w:rPr>
        <w:t xml:space="preserve">UFPE</w:t>
      </w:r>
    </w:p>
    <w:p w:rsidR="00000000" w:rsidDel="00000000" w:rsidP="00000000" w:rsidRDefault="00000000" w:rsidRPr="00000000" w14:paraId="00000009">
      <w:pPr>
        <w:ind w:left="2710" w:right="211" w:firstLine="210"/>
        <w:jc w:val="right"/>
        <w:rPr>
          <w:b w:val="1"/>
          <w:sz w:val="23"/>
          <w:szCs w:val="23"/>
        </w:rPr>
      </w:pPr>
      <w:r w:rsidDel="00000000" w:rsidR="00000000" w:rsidRPr="00000000">
        <w:rPr>
          <w:b w:val="1"/>
          <w:sz w:val="23"/>
          <w:szCs w:val="23"/>
          <w:rtl w:val="0"/>
        </w:rPr>
        <w:t xml:space="preserve">Larissa Verbisck Alcântara Bonfim</w:t>
      </w:r>
      <w:r w:rsidDel="00000000" w:rsidR="00000000" w:rsidRPr="00000000">
        <w:rPr>
          <w:b w:val="1"/>
          <w:sz w:val="23"/>
          <w:szCs w:val="23"/>
          <w:vertAlign w:val="superscript"/>
        </w:rPr>
        <w:footnoteReference w:customMarkFollows="0" w:id="3"/>
      </w:r>
      <w:r w:rsidDel="00000000" w:rsidR="00000000" w:rsidRPr="00000000">
        <w:rPr>
          <w:sz w:val="23"/>
          <w:szCs w:val="23"/>
          <w:highlight w:val="white"/>
          <w:rtl w:val="0"/>
        </w:rPr>
        <w:t xml:space="preserve"> – </w:t>
      </w:r>
      <w:r w:rsidDel="00000000" w:rsidR="00000000" w:rsidRPr="00000000">
        <w:rPr>
          <w:sz w:val="23"/>
          <w:szCs w:val="23"/>
          <w:rtl w:val="0"/>
        </w:rPr>
        <w:t xml:space="preserve">UFPE</w:t>
      </w:r>
      <w:r w:rsidDel="00000000" w:rsidR="00000000" w:rsidRPr="00000000">
        <w:rPr>
          <w:rtl w:val="0"/>
        </w:rPr>
      </w:r>
    </w:p>
    <w:p w:rsidR="00000000" w:rsidDel="00000000" w:rsidP="00000000" w:rsidRDefault="00000000" w:rsidRPr="00000000" w14:paraId="0000000A">
      <w:pPr>
        <w:spacing w:line="259" w:lineRule="auto"/>
        <w:ind w:left="210" w:firstLine="0"/>
        <w:jc w:val="left"/>
        <w:rPr/>
      </w:pPr>
      <w:r w:rsidDel="00000000" w:rsidR="00000000" w:rsidRPr="00000000">
        <w:rPr>
          <w:rtl w:val="0"/>
        </w:rPr>
        <w:t xml:space="preserve"> </w:t>
      </w:r>
    </w:p>
    <w:p w:rsidR="00000000" w:rsidDel="00000000" w:rsidP="00000000" w:rsidRDefault="00000000" w:rsidRPr="00000000" w14:paraId="0000000B">
      <w:pPr>
        <w:spacing w:line="276" w:lineRule="auto"/>
        <w:ind w:left="205" w:right="210" w:firstLine="0"/>
        <w:rPr>
          <w:b w:val="1"/>
        </w:rPr>
      </w:pPr>
      <w:r w:rsidDel="00000000" w:rsidR="00000000" w:rsidRPr="00000000">
        <w:rPr>
          <w:rtl w:val="0"/>
        </w:rPr>
      </w:r>
    </w:p>
    <w:p w:rsidR="00000000" w:rsidDel="00000000" w:rsidP="00000000" w:rsidRDefault="00000000" w:rsidRPr="00000000" w14:paraId="0000000C">
      <w:pPr>
        <w:spacing w:line="240" w:lineRule="auto"/>
        <w:ind w:left="0" w:right="210" w:firstLine="0"/>
        <w:rPr>
          <w:sz w:val="22"/>
          <w:szCs w:val="22"/>
        </w:rPr>
      </w:pPr>
      <w:r w:rsidDel="00000000" w:rsidR="00000000" w:rsidRPr="00000000">
        <w:rPr>
          <w:b w:val="1"/>
          <w:rtl w:val="0"/>
        </w:rPr>
        <w:t xml:space="preserve">Resumo</w:t>
      </w:r>
      <w:r w:rsidDel="00000000" w:rsidR="00000000" w:rsidRPr="00000000">
        <w:rPr>
          <w:rtl w:val="0"/>
        </w:rPr>
        <w:t xml:space="preserve">: </w:t>
      </w:r>
      <w:r w:rsidDel="00000000" w:rsidR="00000000" w:rsidRPr="00000000">
        <w:rPr>
          <w:sz w:val="22"/>
          <w:szCs w:val="22"/>
          <w:rtl w:val="0"/>
        </w:rPr>
        <w:t xml:space="preserve">O presente artigo tem como objetivo refletir sobre modos de performar no contexto escolar, tomando como ponto de partida práticas negras e indígenas que, mais do que danças, se apresentam como dispositivos pedagógicos, capazes de tensionar e dissolver um currículo que insiste em ser eurocêntrico. A escrita aqui se move em chave poetnográfica, buscando não apenas descrever, mas também fazer sentir as pulsações, as frestas e os deslocamentos que emergem nos corpos em movimento. A partir da análise das experiências na Semana da Dança do Colégio de Aplicação da UFPE, protagonizada pelos(as) bolsistas do PIBID-Dança orientados(as) por sua supervisora, discute-se as possibilidades de instaurar outras temporalidades e sensibilidades no espaço escolar: dançar não como espetáculo a ser consumido, mas como processo compartilhado, onde quem dança também assiste, e quem assiste é convidado a dançar. Nesse atravessamento, evidencia-se a urgência de não hierarquizar danças, mas de reconhecê-las em sua pluralidade, como corpos e saberes que desestabilizam o olhar único e convocam à escuta do diverso. As reflexões dialogam com a Lei nº 11.645/2008, que torna obrigatória a inclusão da história e cultura afro-brasileira e indígena no currículo oficial da educação básica, ressaltando a necessidade de práticas pedagógicas antirracistas, decoloniais e abertas ao que pulsa na diversidade cultural.</w:t>
      </w:r>
    </w:p>
    <w:p w:rsidR="00000000" w:rsidDel="00000000" w:rsidP="00000000" w:rsidRDefault="00000000" w:rsidRPr="00000000" w14:paraId="0000000D">
      <w:pPr>
        <w:spacing w:line="240" w:lineRule="auto"/>
        <w:ind w:left="205" w:right="210" w:firstLine="0"/>
        <w:rPr/>
      </w:pPr>
      <w:r w:rsidDel="00000000" w:rsidR="00000000" w:rsidRPr="00000000">
        <w:rPr>
          <w:rtl w:val="0"/>
        </w:rPr>
      </w:r>
    </w:p>
    <w:p w:rsidR="00000000" w:rsidDel="00000000" w:rsidP="00000000" w:rsidRDefault="00000000" w:rsidRPr="00000000" w14:paraId="0000000E">
      <w:pPr>
        <w:spacing w:line="240" w:lineRule="auto"/>
        <w:ind w:left="0" w:right="1" w:firstLine="0"/>
        <w:rPr>
          <w:sz w:val="22"/>
          <w:szCs w:val="22"/>
        </w:rPr>
      </w:pPr>
      <w:r w:rsidDel="00000000" w:rsidR="00000000" w:rsidRPr="00000000">
        <w:rPr>
          <w:b w:val="1"/>
          <w:rtl w:val="0"/>
        </w:rPr>
        <w:t xml:space="preserve">Palavras-chave</w:t>
      </w:r>
      <w:r w:rsidDel="00000000" w:rsidR="00000000" w:rsidRPr="00000000">
        <w:rPr>
          <w:rtl w:val="0"/>
        </w:rPr>
        <w:t xml:space="preserve">: </w:t>
      </w:r>
      <w:r w:rsidDel="00000000" w:rsidR="00000000" w:rsidRPr="00000000">
        <w:rPr>
          <w:sz w:val="22"/>
          <w:szCs w:val="22"/>
          <w:rtl w:val="0"/>
        </w:rPr>
        <w:t xml:space="preserve">Arte-educação; Currículo; Dança; Decolonialidade; Performance.</w:t>
      </w:r>
    </w:p>
    <w:p w:rsidR="00000000" w:rsidDel="00000000" w:rsidP="00000000" w:rsidRDefault="00000000" w:rsidRPr="00000000" w14:paraId="0000000F">
      <w:pPr>
        <w:ind w:left="0" w:right="1" w:firstLine="0"/>
        <w:rPr/>
      </w:pPr>
      <w:r w:rsidDel="00000000" w:rsidR="00000000" w:rsidRPr="00000000">
        <w:rPr>
          <w:rtl w:val="0"/>
        </w:rPr>
      </w:r>
    </w:p>
    <w:p w:rsidR="00000000" w:rsidDel="00000000" w:rsidP="00000000" w:rsidRDefault="00000000" w:rsidRPr="00000000" w14:paraId="00000010">
      <w:pPr>
        <w:ind w:left="0" w:right="1" w:firstLine="0"/>
        <w:rPr>
          <w:b w:val="1"/>
        </w:rPr>
      </w:pPr>
      <w:r w:rsidDel="00000000" w:rsidR="00000000" w:rsidRPr="00000000">
        <w:rPr>
          <w:b w:val="1"/>
          <w:rtl w:val="0"/>
        </w:rPr>
        <w:t xml:space="preserve">Introdução</w:t>
      </w:r>
    </w:p>
    <w:p w:rsidR="00000000" w:rsidDel="00000000" w:rsidP="00000000" w:rsidRDefault="00000000" w:rsidRPr="00000000" w14:paraId="00000011">
      <w:pPr>
        <w:ind w:left="205" w:right="1" w:firstLine="0"/>
        <w:rPr>
          <w:b w:val="1"/>
        </w:rPr>
      </w:pPr>
      <w:r w:rsidDel="00000000" w:rsidR="00000000" w:rsidRPr="00000000">
        <w:rPr>
          <w:rtl w:val="0"/>
        </w:rPr>
      </w:r>
    </w:p>
    <w:p w:rsidR="00000000" w:rsidDel="00000000" w:rsidP="00000000" w:rsidRDefault="00000000" w:rsidRPr="00000000" w14:paraId="00000012">
      <w:pPr>
        <w:spacing w:line="360" w:lineRule="auto"/>
        <w:ind w:left="0" w:right="1" w:firstLine="720"/>
        <w:rPr/>
      </w:pPr>
      <w:r w:rsidDel="00000000" w:rsidR="00000000" w:rsidRPr="00000000">
        <w:rPr>
          <w:rtl w:val="0"/>
        </w:rPr>
        <w:t xml:space="preserve">Em 2025, entre os dias 05 e 09 de maio, o Colégio de Aplicação da UFPE abriu suas portas para celebrar o Dia Internacional da Dança, instituído pela UNESCO em 1982 e reconhecido, hoje, como uma data de luta e afirmação da Dança em suas múltiplas expressões. Durante essa semana, o cotidiano escolar foi atravessado por experiências que deslocaram a rotina, como as visitas ao Centro de Artes e Comunicação (CAC/UFPE), guiadas pelos(as) participantes do Programa Institucional de Bolsas de Iniciação à Docência (PIBID), e o primeiro encontro do Grupo de Dança do CAp UFPE. Entre os movimentos que compuseram essa travessia, destacou-se a performance coletiva “Perguntas para Mover”, gesto concebido no corpo-memória dos(as) pibidianos(as) de Dança, e que se tornou o foco deste artigo.                              </w:t>
      </w:r>
      <w:r w:rsidDel="00000000" w:rsidR="00000000" w:rsidRPr="00000000">
        <w:drawing>
          <wp:anchor allowOverlap="1" behindDoc="1" distB="0" distT="0" distL="0" distR="0" hidden="0" layoutInCell="1" locked="0" relativeHeight="0" simplePos="0">
            <wp:simplePos x="0" y="0"/>
            <wp:positionH relativeFrom="column">
              <wp:posOffset>-180974</wp:posOffset>
            </wp:positionH>
            <wp:positionV relativeFrom="paragraph">
              <wp:posOffset>1574702</wp:posOffset>
            </wp:positionV>
            <wp:extent cx="6076950" cy="6357338"/>
            <wp:effectExtent b="0" l="0" r="0" t="0"/>
            <wp:wrapNone/>
            <wp:docPr id="15107"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6076950" cy="6357338"/>
                    </a:xfrm>
                    <a:prstGeom prst="rect"/>
                    <a:ln/>
                  </pic:spPr>
                </pic:pic>
              </a:graphicData>
            </a:graphic>
          </wp:anchor>
        </w:drawing>
      </w:r>
    </w:p>
    <w:p w:rsidR="00000000" w:rsidDel="00000000" w:rsidP="00000000" w:rsidRDefault="00000000" w:rsidRPr="00000000" w14:paraId="00000013">
      <w:pPr>
        <w:spacing w:line="360" w:lineRule="auto"/>
        <w:ind w:left="0" w:right="1" w:firstLine="720"/>
        <w:rPr/>
      </w:pPr>
      <w:r w:rsidDel="00000000" w:rsidR="00000000" w:rsidRPr="00000000">
        <w:rPr>
          <w:rtl w:val="0"/>
        </w:rPr>
        <w:t xml:space="preserve">A escrita que aqui se apresenta é fruto de um coletivo de oito pibidianos(as), mas ganha corpo nas vozes de três. Estes buscam registrar o que se sentiu: a vibração de passos que criam perguntas, a força daqueles que não performam para serem vistos, mas para mover e serem movidos. A performance, de caráter itinerante, percorreu os espaços da escola como quem redesenha mapas invisíveis: da área externa em frente à biblioteca até o recreio coberto – ambiente este, na escola, que se configura por ser onde estudantes passam o intervalo e fazem refeições, estruturalmente composto por um pátio coberto e um pequeno palco  – , foram corpos em movimento que instauraram um tempo outro dentro da rotina escolar. A Semana da Dança abriu caminhos para partilhas que atravessaram a comunidade, estudantes, gestores, servidores, visitantes, todos convocados, de alguma forma, a se deixar mover.</w:t>
      </w:r>
    </w:p>
    <w:p w:rsidR="00000000" w:rsidDel="00000000" w:rsidP="00000000" w:rsidRDefault="00000000" w:rsidRPr="00000000" w14:paraId="00000014">
      <w:pPr>
        <w:spacing w:line="240" w:lineRule="auto"/>
        <w:ind w:left="0" w:right="211" w:firstLine="0"/>
        <w:rPr/>
      </w:pPr>
      <w:r w:rsidDel="00000000" w:rsidR="00000000" w:rsidRPr="00000000">
        <w:rPr>
          <w:rtl w:val="0"/>
        </w:rPr>
      </w:r>
    </w:p>
    <w:p w:rsidR="00000000" w:rsidDel="00000000" w:rsidP="00000000" w:rsidRDefault="00000000" w:rsidRPr="00000000" w14:paraId="00000015">
      <w:pPr>
        <w:spacing w:line="240" w:lineRule="auto"/>
        <w:ind w:left="0" w:right="211" w:firstLine="0"/>
        <w:rPr/>
      </w:pPr>
      <w:r w:rsidDel="00000000" w:rsidR="00000000" w:rsidRPr="00000000">
        <w:rPr>
          <w:rtl w:val="0"/>
        </w:rPr>
        <w:t xml:space="preserve">                          Imagem 1</w:t>
      </w:r>
      <w:r w:rsidDel="00000000" w:rsidR="00000000" w:rsidRPr="00000000">
        <w:rPr>
          <w:sz w:val="23"/>
          <w:szCs w:val="23"/>
          <w:rtl w:val="0"/>
        </w:rPr>
        <w:t xml:space="preserve"> – Pibidianos(as) e convidados(as) do Perguntas para mover</w:t>
      </w:r>
      <w:r w:rsidDel="00000000" w:rsidR="00000000" w:rsidRPr="00000000">
        <w:rPr>
          <w:rtl w:val="0"/>
        </w:rPr>
      </w:r>
    </w:p>
    <w:p w:rsidR="00000000" w:rsidDel="00000000" w:rsidP="00000000" w:rsidRDefault="00000000" w:rsidRPr="00000000" w14:paraId="00000016">
      <w:pPr>
        <w:spacing w:line="240" w:lineRule="auto"/>
        <w:ind w:left="0" w:right="211" w:firstLine="0"/>
        <w:jc w:val="center"/>
        <w:rPr/>
      </w:pPr>
      <w:r w:rsidDel="00000000" w:rsidR="00000000" w:rsidRPr="00000000">
        <w:rPr/>
        <w:drawing>
          <wp:inline distB="114300" distT="114300" distL="114300" distR="114300">
            <wp:extent cx="3178013" cy="2453679"/>
            <wp:effectExtent b="0" l="0" r="0" t="0"/>
            <wp:docPr id="15113"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3178013" cy="2453679"/>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17">
      <w:pPr>
        <w:spacing w:line="240" w:lineRule="auto"/>
        <w:ind w:left="0" w:right="211" w:firstLine="0"/>
        <w:jc w:val="center"/>
        <w:rPr/>
      </w:pPr>
      <w:r w:rsidDel="00000000" w:rsidR="00000000" w:rsidRPr="00000000">
        <w:rPr>
          <w:rtl w:val="0"/>
        </w:rPr>
        <w:t xml:space="preserve">Fonte: acervo pessoal dos autores</w:t>
      </w:r>
    </w:p>
    <w:p w:rsidR="00000000" w:rsidDel="00000000" w:rsidP="00000000" w:rsidRDefault="00000000" w:rsidRPr="00000000" w14:paraId="00000018">
      <w:pPr>
        <w:spacing w:line="276" w:lineRule="auto"/>
        <w:ind w:left="0" w:right="211" w:firstLine="0"/>
        <w:jc w:val="left"/>
        <w:rPr/>
      </w:pPr>
      <w:r w:rsidDel="00000000" w:rsidR="00000000" w:rsidRPr="00000000">
        <w:rPr>
          <w:rtl w:val="0"/>
        </w:rPr>
      </w:r>
    </w:p>
    <w:p w:rsidR="00000000" w:rsidDel="00000000" w:rsidP="00000000" w:rsidRDefault="00000000" w:rsidRPr="00000000" w14:paraId="00000019">
      <w:pPr>
        <w:spacing w:line="360" w:lineRule="auto"/>
        <w:ind w:left="0" w:right="211" w:firstLine="720"/>
        <w:rPr/>
      </w:pPr>
      <w:r w:rsidDel="00000000" w:rsidR="00000000" w:rsidRPr="00000000">
        <w:rPr>
          <w:rtl w:val="0"/>
        </w:rPr>
        <w:t xml:space="preserve"> O chão foi riscado pelos passos da dança de caboclo de lança, que trouxe consigo não apenas a movimentação, mas também os elementos cênicos e a presença intensa da figura do caboclo, corporificando memória, resistência e festa. O ar foi suspenso pela dança de salto, repleta de acrobacias, giros, quedas e retomadas, onde o corpo parecia testar seus limites em diálogo com a gravidade. O espaço foi sacudido pelo rebolado e pelo bate-cabelo, energias que se espalhavam em cada golpe de cabeça, em cada vibração da cintura, rasgando expectativas do que pode um corpo em cena. Houve ainda a dança performática das feminilidades, repleta de gestos sutis e intensos, de olhares e delicadezas, de corpos que se afirmam múltiplos e fluidos. Na mesma tessitura, emergiram outras presenças: a dança contemporânea, que desenhava no chão da escola linhas de improviso e de respiração, expandindo o gesto em diálogo com o vazio; o ballet neoclássico, com sua precisão e leveza, corpos eretos que pareciam desenhar arabescos de vidro no ar; os convidados do grupo de K-pop, que trouxeram explosões coreográficas rápidas, sincopadas, cheias de energia pop que arrebatava os olhares; e um estudante do curso de Dança que ofereceu seu hip hop dance, com torções, quedas e retomadas, como se o corpo desafiasse o peso e a dureza do piso escolar.                                                                                                                   </w:t>
      </w:r>
      <w:r w:rsidDel="00000000" w:rsidR="00000000" w:rsidRPr="00000000">
        <w:drawing>
          <wp:anchor allowOverlap="1" behindDoc="1" distB="0" distT="0" distL="0" distR="0" hidden="0" layoutInCell="1" locked="0" relativeHeight="0" simplePos="0">
            <wp:simplePos x="0" y="0"/>
            <wp:positionH relativeFrom="column">
              <wp:posOffset>-66511</wp:posOffset>
            </wp:positionH>
            <wp:positionV relativeFrom="paragraph">
              <wp:posOffset>2257767</wp:posOffset>
            </wp:positionV>
            <wp:extent cx="6076950" cy="6357338"/>
            <wp:effectExtent b="0" l="0" r="0" t="0"/>
            <wp:wrapNone/>
            <wp:docPr id="15110"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6076950" cy="6357338"/>
                    </a:xfrm>
                    <a:prstGeom prst="rect"/>
                    <a:ln/>
                  </pic:spPr>
                </pic:pic>
              </a:graphicData>
            </a:graphic>
          </wp:anchor>
        </w:drawing>
      </w:r>
    </w:p>
    <w:p w:rsidR="00000000" w:rsidDel="00000000" w:rsidP="00000000" w:rsidRDefault="00000000" w:rsidRPr="00000000" w14:paraId="0000001A">
      <w:pPr>
        <w:spacing w:line="360" w:lineRule="auto"/>
        <w:ind w:left="0" w:right="211" w:firstLine="720"/>
        <w:rPr/>
      </w:pPr>
      <w:r w:rsidDel="00000000" w:rsidR="00000000" w:rsidRPr="00000000">
        <w:rPr>
          <w:rtl w:val="0"/>
        </w:rPr>
        <w:t xml:space="preserve">Esses movimentos, ao ocuparem o cotidiano da escola, inscreveram a Dança em lugares não convencionais, dissolvendo fronteiras entre palco e corredor, espetáculo e intervalo, quem dança e quem observa. O que se viu, ou melhor, o que se viveu, não cabe nas palavras: foi uma sucessão de acontecimentos que deixavam rastros de perguntas — sobre quem pode dançar, sobre quais danças cabem na escola, sobre quais corpos e estéticas são legitimados.</w:t>
      </w:r>
    </w:p>
    <w:p w:rsidR="00000000" w:rsidDel="00000000" w:rsidP="00000000" w:rsidRDefault="00000000" w:rsidRPr="00000000" w14:paraId="0000001B">
      <w:pPr>
        <w:spacing w:line="360" w:lineRule="auto"/>
        <w:ind w:left="0" w:right="211" w:firstLine="720"/>
        <w:rPr/>
      </w:pPr>
      <w:r w:rsidDel="00000000" w:rsidR="00000000" w:rsidRPr="00000000">
        <w:rPr>
          <w:rtl w:val="0"/>
        </w:rPr>
        <w:t xml:space="preserve">O “Perguntas para mover” não se oferece aqui como resposta, mas como convite: um território de provocações que ainda ressoam, um espaço de incerteza fértil onde as hierarquias das Danças se mostram instáveis. Este artigo se deixa atravessar por essas reverberações, buscando escutar o que os corpos disseram sem dizer, e tensionar o que o currículo insiste em calar. O que segue, portanto, não é um caminho fechado, mas uma travessia compartilhada, onde as linhas da escrita procuram dançar junto com os passos que transformaram a escola.</w:t>
      </w:r>
    </w:p>
    <w:p w:rsidR="00000000" w:rsidDel="00000000" w:rsidP="00000000" w:rsidRDefault="00000000" w:rsidRPr="00000000" w14:paraId="0000001C">
      <w:pPr>
        <w:ind w:left="0" w:right="211" w:firstLine="0"/>
        <w:rPr/>
      </w:pPr>
      <w:r w:rsidDel="00000000" w:rsidR="00000000" w:rsidRPr="00000000">
        <w:rPr>
          <w:rtl w:val="0"/>
        </w:rPr>
      </w:r>
    </w:p>
    <w:p w:rsidR="00000000" w:rsidDel="00000000" w:rsidP="00000000" w:rsidRDefault="00000000" w:rsidRPr="00000000" w14:paraId="0000001D">
      <w:pPr>
        <w:ind w:left="0" w:right="211" w:firstLine="0"/>
        <w:rPr>
          <w:b w:val="1"/>
        </w:rPr>
      </w:pPr>
      <w:r w:rsidDel="00000000" w:rsidR="00000000" w:rsidRPr="00000000">
        <w:rPr>
          <w:b w:val="1"/>
          <w:rtl w:val="0"/>
        </w:rPr>
        <w:t xml:space="preserve">1. A dança popular e pra todo mundo? Performando um caboclo na escola enquanto todo mundo está, mas ninguém vê</w:t>
      </w:r>
    </w:p>
    <w:p w:rsidR="00000000" w:rsidDel="00000000" w:rsidP="00000000" w:rsidRDefault="00000000" w:rsidRPr="00000000" w14:paraId="0000001E">
      <w:pPr>
        <w:ind w:left="205" w:right="211" w:firstLine="0"/>
        <w:rPr>
          <w:b w:val="1"/>
        </w:rPr>
      </w:pPr>
      <w:r w:rsidDel="00000000" w:rsidR="00000000" w:rsidRPr="00000000">
        <w:rPr>
          <w:rtl w:val="0"/>
        </w:rPr>
      </w:r>
    </w:p>
    <w:p w:rsidR="00000000" w:rsidDel="00000000" w:rsidP="00000000" w:rsidRDefault="00000000" w:rsidRPr="00000000" w14:paraId="0000001F">
      <w:pPr>
        <w:spacing w:after="0" w:before="0" w:line="360" w:lineRule="auto"/>
        <w:ind w:left="0" w:firstLine="0"/>
        <w:rPr/>
      </w:pPr>
      <w:r w:rsidDel="00000000" w:rsidR="00000000" w:rsidRPr="00000000">
        <w:rPr>
          <w:b w:val="1"/>
          <w:rtl w:val="0"/>
        </w:rPr>
        <w:t xml:space="preserve">      </w:t>
      </w:r>
      <w:r w:rsidDel="00000000" w:rsidR="00000000" w:rsidRPr="00000000">
        <w:rPr>
          <w:b w:val="1"/>
          <w:color w:val="4a86e8"/>
          <w:rtl w:val="0"/>
        </w:rPr>
        <w:t xml:space="preserve">  </w:t>
      </w:r>
      <w:r w:rsidDel="00000000" w:rsidR="00000000" w:rsidRPr="00000000">
        <w:rPr>
          <w:rtl w:val="0"/>
        </w:rPr>
        <w:t xml:space="preserve">Cauet é educador, artista e pesquisador, brincante da cultura popular. Nascido em Goiana-PE, migrou para o Recife com o objetivo de se tornar um educador acadêmico de referência. Com experiência como Cacique</w:t>
      </w:r>
      <w:r w:rsidDel="00000000" w:rsidR="00000000" w:rsidRPr="00000000">
        <w:rPr>
          <w:vertAlign w:val="superscript"/>
        </w:rPr>
        <w:footnoteReference w:customMarkFollows="0" w:id="4"/>
      </w:r>
      <w:r w:rsidDel="00000000" w:rsidR="00000000" w:rsidRPr="00000000">
        <w:rPr>
          <w:rtl w:val="0"/>
        </w:rPr>
        <w:t xml:space="preserve">, em 2024 e 2025, Cauet oferece uma valiosa contribuição aos caboclinhos</w:t>
      </w:r>
      <w:r w:rsidDel="00000000" w:rsidR="00000000" w:rsidRPr="00000000">
        <w:rPr>
          <w:vertAlign w:val="superscript"/>
        </w:rPr>
        <w:footnoteReference w:customMarkFollows="0" w:id="5"/>
      </w:r>
      <w:r w:rsidDel="00000000" w:rsidR="00000000" w:rsidRPr="00000000">
        <w:rPr>
          <w:rtl w:val="0"/>
        </w:rPr>
        <w:t xml:space="preserve"> goianenses e à universidade, onde constrói uma ponte entre os discentes e o terreiro dessa rica tradição. Atualmente seu interesse tem sido levar esses saberes para as escolas da rede pública, então, ele pegou uma tora de madeira, lançou-a sobre o ombro e seguiu rumo ao caminho do CAp-UFPE para fazer parte do Programa Institucional de Bolsa de Iniciação à Docência (Edital n. 17/2024). Foi para </w:t>
      </w:r>
      <w:r w:rsidDel="00000000" w:rsidR="00000000" w:rsidRPr="00000000">
        <w:rPr>
          <w:rtl w:val="0"/>
        </w:rPr>
        <w:t xml:space="preserve">brincar de caboclo e tem debaixo de seu lenço amarrado no pescoço, uma pergunta: “A dança popular é pra todo mundo?” </w:t>
      </w:r>
      <w:r w:rsidDel="00000000" w:rsidR="00000000" w:rsidRPr="00000000">
        <w:drawing>
          <wp:anchor allowOverlap="1" behindDoc="1" distB="0" distT="0" distL="0" distR="0" hidden="0" layoutInCell="1" locked="0" relativeHeight="0" simplePos="0">
            <wp:simplePos x="0" y="0"/>
            <wp:positionH relativeFrom="column">
              <wp:posOffset>-133024</wp:posOffset>
            </wp:positionH>
            <wp:positionV relativeFrom="paragraph">
              <wp:posOffset>1485232</wp:posOffset>
            </wp:positionV>
            <wp:extent cx="6076950" cy="6357338"/>
            <wp:effectExtent b="0" l="0" r="0" t="0"/>
            <wp:wrapNone/>
            <wp:docPr id="1511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6076950" cy="6357338"/>
                    </a:xfrm>
                    <a:prstGeom prst="rect"/>
                    <a:ln/>
                  </pic:spPr>
                </pic:pic>
              </a:graphicData>
            </a:graphic>
          </wp:anchor>
        </w:drawing>
      </w:r>
    </w:p>
    <w:p w:rsidR="00000000" w:rsidDel="00000000" w:rsidP="00000000" w:rsidRDefault="00000000" w:rsidRPr="00000000" w14:paraId="00000020">
      <w:pPr>
        <w:spacing w:after="0" w:before="0" w:line="360" w:lineRule="auto"/>
        <w:ind w:left="0" w:firstLine="720"/>
        <w:rPr/>
      </w:pPr>
      <w:r w:rsidDel="00000000" w:rsidR="00000000" w:rsidRPr="00000000">
        <w:rPr>
          <w:rtl w:val="0"/>
        </w:rPr>
        <w:t xml:space="preserve">Esta pergunta nasce como quem danç</w:t>
      </w:r>
      <w:r w:rsidDel="00000000" w:rsidR="00000000" w:rsidRPr="00000000">
        <w:rPr>
          <w:rtl w:val="0"/>
        </w:rPr>
        <w:t xml:space="preserve">a: atravessa a performance como a dança do Caboclo de lança, figura que carrega em si estigmas e potências, presença marcante das manifestações populares e tradicionais da Zona da Mata. Ao adentrar a escola, o Caboclo convoca uma reflexão: o que significa levar para o espaço escolar linguagens afro-diaspóricas e indígenas? Não raro, professores da educação básica se sentem “à vontade” para utilizá-las, mas até que ponto essa utilização é atravessada pelo cuidado e pela corresponsabilidade que tais culturas exigem? </w:t>
      </w:r>
    </w:p>
    <w:p w:rsidR="00000000" w:rsidDel="00000000" w:rsidP="00000000" w:rsidRDefault="00000000" w:rsidRPr="00000000" w14:paraId="00000021">
      <w:pPr>
        <w:spacing w:line="240" w:lineRule="auto"/>
        <w:ind w:left="2160" w:right="211" w:firstLine="0"/>
        <w:rPr>
          <w:sz w:val="20"/>
          <w:szCs w:val="20"/>
        </w:rPr>
      </w:pPr>
      <w:r w:rsidDel="00000000" w:rsidR="00000000" w:rsidRPr="00000000">
        <w:rPr>
          <w:sz w:val="20"/>
          <w:szCs w:val="20"/>
          <w:rtl w:val="0"/>
        </w:rPr>
        <w:t xml:space="preserve">[...]as poéticas afro-indígenas trazem em si modos de produzir conhecimentos que navegam na contramão das bases do pensamento colonialista que separa cultura e natureza, corpo e razão, espírito e matéria. Tendo em vista o protagonismo do corpo na produção desses conhecimentos, tais performances culturais oferecem elementos para a construção de um pensamento-movimento pautado em modos de existir contra-coloniais [SANTOS, 2015] que podem instaurar formas de “adiar o fim do mundo”, tal como propõe Ailton Krenak (2019). (Silva; Laranjeira; Santinho, 2022, p. 11).</w:t>
      </w:r>
    </w:p>
    <w:p w:rsidR="00000000" w:rsidDel="00000000" w:rsidP="00000000" w:rsidRDefault="00000000" w:rsidRPr="00000000" w14:paraId="00000022">
      <w:pPr>
        <w:spacing w:line="240" w:lineRule="auto"/>
        <w:ind w:left="2160" w:right="211" w:firstLine="0"/>
        <w:rPr>
          <w:sz w:val="20"/>
          <w:szCs w:val="20"/>
        </w:rPr>
      </w:pPr>
      <w:r w:rsidDel="00000000" w:rsidR="00000000" w:rsidRPr="00000000">
        <w:rPr>
          <w:rtl w:val="0"/>
        </w:rPr>
      </w:r>
    </w:p>
    <w:p w:rsidR="00000000" w:rsidDel="00000000" w:rsidP="00000000" w:rsidRDefault="00000000" w:rsidRPr="00000000" w14:paraId="00000023">
      <w:pPr>
        <w:spacing w:after="0" w:before="0" w:line="360" w:lineRule="auto"/>
        <w:ind w:left="0" w:firstLine="0"/>
        <w:rPr/>
      </w:pPr>
      <w:r w:rsidDel="00000000" w:rsidR="00000000" w:rsidRPr="00000000">
        <w:rPr>
          <w:rtl w:val="0"/>
        </w:rPr>
        <w:t xml:space="preserve">       Conforme </w:t>
      </w:r>
      <w:r w:rsidDel="00000000" w:rsidR="00000000" w:rsidRPr="00000000">
        <w:rPr>
          <w:rtl w:val="0"/>
        </w:rPr>
        <w:t xml:space="preserve">(Silva; Laranjeira; Santinho, 2022) </w:t>
      </w:r>
      <w:r w:rsidDel="00000000" w:rsidR="00000000" w:rsidRPr="00000000">
        <w:rPr>
          <w:rtl w:val="0"/>
        </w:rPr>
        <w:t xml:space="preserve">refletem em diálogo com (Krenak 2019), esta</w:t>
      </w:r>
      <w:r w:rsidDel="00000000" w:rsidR="00000000" w:rsidRPr="00000000">
        <w:rPr>
          <w:rtl w:val="0"/>
        </w:rPr>
        <w:t xml:space="preserve"> questão/pergunta não se colocava como orientadora central da movimentação, mas ressoava, de modo indireto, na construção da cena, considerando a natureza e a cultura, o corpo e a razão, o espírito e a matéria. Os gestos buscavam</w:t>
      </w:r>
      <w:r w:rsidDel="00000000" w:rsidR="00000000" w:rsidRPr="00000000">
        <w:rPr>
          <w:color w:val="ff0000"/>
          <w:rtl w:val="0"/>
        </w:rPr>
        <w:t xml:space="preserve"> </w:t>
      </w:r>
      <w:r w:rsidDel="00000000" w:rsidR="00000000" w:rsidRPr="00000000">
        <w:rPr>
          <w:rtl w:val="0"/>
        </w:rPr>
        <w:t xml:space="preserve">evocar</w:t>
      </w:r>
      <w:r w:rsidDel="00000000" w:rsidR="00000000" w:rsidRPr="00000000">
        <w:rPr>
          <w:rtl w:val="0"/>
        </w:rPr>
        <w:t xml:space="preserve"> as múltiplas facetas do Caboclo: estar sob o sol, deitar no chão à espera do ônibus depois da apresentação, manipular elementos cênicos como a lança e o lenço, realizar trupés</w:t>
      </w:r>
      <w:r w:rsidDel="00000000" w:rsidR="00000000" w:rsidRPr="00000000">
        <w:rPr>
          <w:vertAlign w:val="superscript"/>
        </w:rPr>
        <w:footnoteReference w:customMarkFollows="0" w:id="6"/>
      </w:r>
      <w:r w:rsidDel="00000000" w:rsidR="00000000" w:rsidRPr="00000000">
        <w:rPr>
          <w:rtl w:val="0"/>
        </w:rPr>
        <w:t xml:space="preserve"> básicos e caminhadas. Tudo isso emergia sem o suporte de estímulos sonoros externos, apenas com o som ambiente, como quem deixa o corpo escutar o próprio espaço.</w:t>
      </w:r>
    </w:p>
    <w:p w:rsidR="00000000" w:rsidDel="00000000" w:rsidP="00000000" w:rsidRDefault="00000000" w:rsidRPr="00000000" w14:paraId="00000024">
      <w:pPr>
        <w:spacing w:after="0" w:before="0" w:line="360" w:lineRule="auto"/>
        <w:ind w:left="0" w:firstLine="720"/>
        <w:rPr/>
      </w:pPr>
      <w:r w:rsidDel="00000000" w:rsidR="00000000" w:rsidRPr="00000000">
        <w:rPr>
          <w:rtl w:val="0"/>
        </w:rPr>
        <w:t xml:space="preserve">Essa escolha performática abriu uma fresta para discutir os riscos de reduzir o Caboclo e sua dança a uma estética esvaziada de seus sentidos históricos e políticos. Como nos lembra Leda Maria Martins (1997), os corpos negros performam memória e reinscrevem história em cada gesto, e, portanto, tratá-los apenas como repertório formal é operar uma violência epistêmica. De modo semelhante, Muniz Sodré (2005) alerta para o perigo de uma apropriação superficial dos saberes afro-brasileiros, quando estes são deslocados de seus contextos de origem e neutralizados de sua potência crítica. Nessa mesma direção, Nilma Lino Gomes (2017) insiste na necessidade de uma educação que valorize a ancestralidade como dimensão constitutiva do processo pedagógico, compreendendo que não se trata de “usar” culturas, mas de se implicar com elas. Assim, a pergunta que atravessa o Perguntas para Mover não se reduz ao que se vê na cena: ela ecoa a necessidade de indagar sobre os modos de presença e de uso de saberes populares e tradicionais no espaço escolar, tensionando o limite entre celebração e apropriação, entre repetição estética e vivência ética. No compasso das continuidades, o que Cauet mobiliza em sua escrita reverbera agora em Clarear, que incorpora sua própria experiência ao movimento do artigo.</w: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1657692</wp:posOffset>
            </wp:positionV>
            <wp:extent cx="6076950" cy="6357338"/>
            <wp:effectExtent b="0" l="0" r="0" t="0"/>
            <wp:wrapNone/>
            <wp:docPr id="15105"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6076950" cy="6357338"/>
                    </a:xfrm>
                    <a:prstGeom prst="rect"/>
                    <a:ln/>
                  </pic:spPr>
                </pic:pic>
              </a:graphicData>
            </a:graphic>
          </wp:anchor>
        </w:drawing>
      </w:r>
    </w:p>
    <w:p w:rsidR="00000000" w:rsidDel="00000000" w:rsidP="00000000" w:rsidRDefault="00000000" w:rsidRPr="00000000" w14:paraId="00000025">
      <w:pPr>
        <w:ind w:left="0" w:right="211" w:firstLine="0"/>
        <w:rPr>
          <w:b w:val="1"/>
        </w:rPr>
      </w:pPr>
      <w:r w:rsidDel="00000000" w:rsidR="00000000" w:rsidRPr="00000000">
        <w:rPr>
          <w:rtl w:val="0"/>
        </w:rPr>
      </w:r>
    </w:p>
    <w:p w:rsidR="00000000" w:rsidDel="00000000" w:rsidP="00000000" w:rsidRDefault="00000000" w:rsidRPr="00000000" w14:paraId="00000026">
      <w:pPr>
        <w:ind w:left="0" w:right="211" w:firstLine="0"/>
        <w:rPr>
          <w:b w:val="1"/>
        </w:rPr>
      </w:pPr>
      <w:r w:rsidDel="00000000" w:rsidR="00000000" w:rsidRPr="00000000">
        <w:rPr>
          <w:b w:val="1"/>
          <w:rtl w:val="0"/>
        </w:rPr>
        <w:t xml:space="preserve">2. Por que o rebolar te assusta tanto? Sendo este um produtor e criador de pedagogias ancestrais</w:t>
      </w:r>
    </w:p>
    <w:p w:rsidR="00000000" w:rsidDel="00000000" w:rsidP="00000000" w:rsidRDefault="00000000" w:rsidRPr="00000000" w14:paraId="00000027">
      <w:pPr>
        <w:ind w:left="0" w:right="211" w:firstLine="0"/>
        <w:rPr/>
      </w:pPr>
      <w:r w:rsidDel="00000000" w:rsidR="00000000" w:rsidRPr="00000000">
        <w:rPr>
          <w:rtl w:val="0"/>
        </w:rPr>
      </w:r>
    </w:p>
    <w:p w:rsidR="00000000" w:rsidDel="00000000" w:rsidP="00000000" w:rsidRDefault="00000000" w:rsidRPr="00000000" w14:paraId="00000028">
      <w:pPr>
        <w:spacing w:line="360" w:lineRule="auto"/>
        <w:ind w:left="0" w:right="211" w:firstLine="720"/>
        <w:rPr/>
      </w:pPr>
      <w:r w:rsidDel="00000000" w:rsidR="00000000" w:rsidRPr="00000000">
        <w:rPr>
          <w:rtl w:val="0"/>
        </w:rPr>
        <w:t xml:space="preserve">Clarear é artista da dança, educadora e pesquisadora das danças de rebolado, tendo vivências e experiências nas linguagens de danças urbanas. Hoje ela reconhece na possibilidade de circundução pélvica, um modo de vida outro, o que por muitos é subjulgado socialmente, para ela é combustível de (r)existência. Quando adolescente, foi uma estudante de Ensino Médio que recebeu em sua escola, no ano de 2013, o PIBID - Educação Física. Essa oportunidade mudou uma relação com a Dança, sendo este encontro motivo de grande inspiração. Hoje, estudante do curso de Licenciatura em Dança na UFPE, subiu em seus saltos e com uma postura empoderada também partiu, assim como Cauet, rumo ao CAp-UFPE para fazer parte do Programa Institucional de Bolsa de Iniciação à Docência. Em suas danças com bate-cabelo, rabiscas</w:t>
      </w:r>
      <w:r w:rsidDel="00000000" w:rsidR="00000000" w:rsidRPr="00000000">
        <w:rPr>
          <w:vertAlign w:val="superscript"/>
        </w:rPr>
        <w:footnoteReference w:customMarkFollows="0" w:id="7"/>
      </w:r>
      <w:r w:rsidDel="00000000" w:rsidR="00000000" w:rsidRPr="00000000">
        <w:rPr>
          <w:rtl w:val="0"/>
        </w:rPr>
        <w:t xml:space="preserve">, e muito lacre</w:t>
      </w:r>
      <w:r w:rsidDel="00000000" w:rsidR="00000000" w:rsidRPr="00000000">
        <w:rPr>
          <w:vertAlign w:val="superscript"/>
        </w:rPr>
        <w:footnoteReference w:customMarkFollows="0" w:id="8"/>
      </w:r>
      <w:r w:rsidDel="00000000" w:rsidR="00000000" w:rsidRPr="00000000">
        <w:rPr>
          <w:rtl w:val="0"/>
        </w:rPr>
        <w:t xml:space="preserve">, guarda na vibração da sua bunda uma pergunta: Por que o rebolar te assusta tanto?</w:t>
      </w:r>
    </w:p>
    <w:p w:rsidR="00000000" w:rsidDel="00000000" w:rsidP="00000000" w:rsidRDefault="00000000" w:rsidRPr="00000000" w14:paraId="00000029">
      <w:pPr>
        <w:spacing w:line="360" w:lineRule="auto"/>
        <w:ind w:left="0" w:right="211" w:firstLine="720"/>
        <w:rPr/>
      </w:pPr>
      <w:r w:rsidDel="00000000" w:rsidR="00000000" w:rsidRPr="00000000">
        <w:rPr>
          <w:rtl w:val="0"/>
        </w:rPr>
        <w:t xml:space="preserve">Este questionamento instaura um diálogo entre corpos, olhares e expectativas. Para realizar sua dança, o percurso até o palco foi marcado pela pausa e pela consciência: degrau por degrau, seu corpo ascendia lentamente, enquanto os gritos e a euforia das(os) estudantes cresciam em intensidade, criando uma atmosfera de tensão. Entre ludicidades e risco - uma mescla de acrobacias e movimentos que evocam seu modo singular de performar - o que estava posto revelava as bases que atravessam suas metodologias, nas quais a performance emerge como espaço de criação, provocação e reflexão.</w:t>
      </w:r>
    </w:p>
    <w:p w:rsidR="00000000" w:rsidDel="00000000" w:rsidP="00000000" w:rsidRDefault="00000000" w:rsidRPr="00000000" w14:paraId="0000002A">
      <w:pPr>
        <w:spacing w:line="360" w:lineRule="auto"/>
        <w:ind w:left="0" w:right="211" w:firstLine="720"/>
        <w:rPr/>
      </w:pPr>
      <w:r w:rsidDel="00000000" w:rsidR="00000000" w:rsidRPr="00000000">
        <w:rPr>
          <w:rtl w:val="0"/>
        </w:rPr>
        <w:t xml:space="preserve">A apresentação constituiu-se como uma expressão centrada no rebolado, permeada por diferentes manifestações de danças que enfatizam os movimentos pélvicos. Realizada de forma espontânea — ou, como se costuma dizer no contexto das danças urbanas, em </w:t>
      </w:r>
      <w:r w:rsidDel="00000000" w:rsidR="00000000" w:rsidRPr="00000000">
        <w:rPr>
          <w:i w:val="1"/>
          <w:rtl w:val="0"/>
        </w:rPr>
        <w:t xml:space="preserve">freestyle</w:t>
      </w:r>
      <w:r w:rsidDel="00000000" w:rsidR="00000000" w:rsidRPr="00000000">
        <w:rPr>
          <w:rtl w:val="0"/>
        </w:rPr>
        <w:t xml:space="preserve"> —, a performance assumiu caráter de improviso, valorizando a criação em tempo real como prática estética absorvida de um acervo construído onde nascem epistemes: a rua. A trilha sonora escolhida foi um remix da música </w:t>
      </w:r>
      <w:r w:rsidDel="00000000" w:rsidR="00000000" w:rsidRPr="00000000">
        <w:rPr>
          <w:i w:val="1"/>
          <w:rtl w:val="0"/>
        </w:rPr>
        <w:t xml:space="preserve">Get It Shawty</w:t>
      </w:r>
      <w:r w:rsidDel="00000000" w:rsidR="00000000" w:rsidRPr="00000000">
        <w:rPr>
          <w:i w:val="1"/>
          <w:vertAlign w:val="superscript"/>
        </w:rPr>
        <w:footnoteReference w:customMarkFollows="0" w:id="9"/>
      </w:r>
      <w:r w:rsidDel="00000000" w:rsidR="00000000" w:rsidRPr="00000000">
        <w:rPr>
          <w:rtl w:val="0"/>
        </w:rPr>
        <w:t xml:space="preserve">, de Lloyd, produzido por Maffalda &amp; JLZ Flip. Essa versão musical estabelece um diálogo intercultural, ao mesclar elementos do </w:t>
      </w:r>
      <w:r w:rsidDel="00000000" w:rsidR="00000000" w:rsidRPr="00000000">
        <w:rPr>
          <w:i w:val="1"/>
          <w:rtl w:val="0"/>
        </w:rPr>
        <w:t xml:space="preserve">R&amp;B</w:t>
      </w:r>
      <w:r w:rsidDel="00000000" w:rsidR="00000000" w:rsidRPr="00000000">
        <w:rPr>
          <w:rtl w:val="0"/>
        </w:rPr>
        <w:t xml:space="preserve"> norte-americano com o pagode baiano, compondo uma atmosfera que reforça a hibridez estética da proposta performativa.</w:t>
      </w:r>
      <w:r w:rsidDel="00000000" w:rsidR="00000000" w:rsidRPr="00000000">
        <w:drawing>
          <wp:anchor allowOverlap="1" behindDoc="1" distB="0" distT="0" distL="0" distR="0" hidden="0" layoutInCell="1" locked="0" relativeHeight="0" simplePos="0">
            <wp:simplePos x="0" y="0"/>
            <wp:positionH relativeFrom="column">
              <wp:posOffset>-180974</wp:posOffset>
            </wp:positionH>
            <wp:positionV relativeFrom="paragraph">
              <wp:posOffset>27780</wp:posOffset>
            </wp:positionV>
            <wp:extent cx="6076950" cy="4657925"/>
            <wp:effectExtent b="0" l="0" r="0" t="0"/>
            <wp:wrapNone/>
            <wp:docPr id="15108"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6076950" cy="4657925"/>
                    </a:xfrm>
                    <a:prstGeom prst="rect"/>
                    <a:ln/>
                  </pic:spPr>
                </pic:pic>
              </a:graphicData>
            </a:graphic>
          </wp:anchor>
        </w:drawing>
      </w:r>
    </w:p>
    <w:p w:rsidR="00000000" w:rsidDel="00000000" w:rsidP="00000000" w:rsidRDefault="00000000" w:rsidRPr="00000000" w14:paraId="0000002B">
      <w:pPr>
        <w:spacing w:line="360" w:lineRule="auto"/>
        <w:ind w:left="0" w:right="211" w:firstLine="720"/>
        <w:rPr/>
      </w:pPr>
      <w:r w:rsidDel="00000000" w:rsidR="00000000" w:rsidRPr="00000000">
        <w:rPr>
          <w:rtl w:val="0"/>
        </w:rPr>
        <w:t xml:space="preserve">Elaborada a partir de uma junção de diferentes linguagens corporais, como </w:t>
      </w:r>
      <w:r w:rsidDel="00000000" w:rsidR="00000000" w:rsidRPr="00000000">
        <w:rPr>
          <w:i w:val="1"/>
          <w:rtl w:val="0"/>
        </w:rPr>
        <w:t xml:space="preserve">twerk</w:t>
      </w:r>
      <w:r w:rsidDel="00000000" w:rsidR="00000000" w:rsidRPr="00000000">
        <w:rPr>
          <w:i w:val="1"/>
          <w:vertAlign w:val="superscript"/>
        </w:rPr>
        <w:footnoteReference w:customMarkFollows="0" w:id="10"/>
      </w:r>
      <w:r w:rsidDel="00000000" w:rsidR="00000000" w:rsidRPr="00000000">
        <w:rPr>
          <w:rtl w:val="0"/>
        </w:rPr>
        <w:t xml:space="preserve">, </w:t>
      </w:r>
      <w:r w:rsidDel="00000000" w:rsidR="00000000" w:rsidRPr="00000000">
        <w:rPr>
          <w:i w:val="1"/>
          <w:rtl w:val="0"/>
        </w:rPr>
        <w:t xml:space="preserve">dancehall</w:t>
      </w:r>
      <w:r w:rsidDel="00000000" w:rsidR="00000000" w:rsidRPr="00000000">
        <w:rPr>
          <w:i w:val="1"/>
          <w:vertAlign w:val="superscript"/>
        </w:rPr>
        <w:footnoteReference w:customMarkFollows="0" w:id="11"/>
      </w:r>
      <w:r w:rsidDel="00000000" w:rsidR="00000000" w:rsidRPr="00000000">
        <w:rPr>
          <w:rtl w:val="0"/>
        </w:rPr>
        <w:t xml:space="preserve">, </w:t>
      </w:r>
      <w:r w:rsidDel="00000000" w:rsidR="00000000" w:rsidRPr="00000000">
        <w:rPr>
          <w:i w:val="1"/>
          <w:rtl w:val="0"/>
        </w:rPr>
        <w:t xml:space="preserve">bacardi</w:t>
      </w:r>
      <w:r w:rsidDel="00000000" w:rsidR="00000000" w:rsidRPr="00000000">
        <w:rPr>
          <w:i w:val="1"/>
          <w:vertAlign w:val="superscript"/>
        </w:rPr>
        <w:footnoteReference w:customMarkFollows="0" w:id="12"/>
      </w:r>
      <w:r w:rsidDel="00000000" w:rsidR="00000000" w:rsidRPr="00000000">
        <w:rPr>
          <w:rtl w:val="0"/>
        </w:rPr>
        <w:t xml:space="preserve"> e elementos do </w:t>
      </w:r>
      <w:r w:rsidDel="00000000" w:rsidR="00000000" w:rsidRPr="00000000">
        <w:rPr>
          <w:rtl w:val="0"/>
        </w:rPr>
        <w:t xml:space="preserve">bregafunk</w:t>
      </w:r>
      <w:r w:rsidDel="00000000" w:rsidR="00000000" w:rsidRPr="00000000">
        <w:rPr>
          <w:vertAlign w:val="superscript"/>
        </w:rPr>
        <w:footnoteReference w:customMarkFollows="0" w:id="13"/>
      </w:r>
      <w:r w:rsidDel="00000000" w:rsidR="00000000" w:rsidRPr="00000000">
        <w:rPr>
          <w:rtl w:val="0"/>
        </w:rPr>
        <w:t xml:space="preserve">, especificamente a jogação</w:t>
      </w:r>
      <w:r w:rsidDel="00000000" w:rsidR="00000000" w:rsidRPr="00000000">
        <w:rPr>
          <w:vertAlign w:val="superscript"/>
        </w:rPr>
        <w:footnoteReference w:customMarkFollows="0" w:id="14"/>
      </w:r>
      <w:r w:rsidDel="00000000" w:rsidR="00000000" w:rsidRPr="00000000">
        <w:rPr>
          <w:rtl w:val="0"/>
        </w:rPr>
        <w:t xml:space="preserve">, toda a movimentação enfatizava a mobilidade dos quadris, estética essa muito valorizada e praticada há séculos em comunidades africanas e </w:t>
      </w:r>
      <w:r w:rsidDel="00000000" w:rsidR="00000000" w:rsidRPr="00000000">
        <w:rPr>
          <w:rtl w:val="0"/>
        </w:rPr>
        <w:t xml:space="preserve">afrodiaspóricas</w:t>
      </w:r>
      <w:r w:rsidDel="00000000" w:rsidR="00000000" w:rsidRPr="00000000">
        <w:rPr>
          <w:rtl w:val="0"/>
        </w:rPr>
        <w:t xml:space="preserve"> (Gottschild, 2003). Do ponto de vista anatômico, a flexão e a extensão da articulação coxofemoral constituem movimentos naturais e funcionais ao corpo (Silva, 2025). Dançar com essa articulação, por meio de práticas que envolvem o rebolado, contribui para a lubrificação e manutenção saudável das estruturas musculoesqueléticas, prevenindo possíveis mazelas ao longo prazo. O rebolado é um benefício para a saúde </w:t>
      </w:r>
      <w:r w:rsidDel="00000000" w:rsidR="00000000" w:rsidRPr="00000000">
        <w:rPr>
          <w:rtl w:val="0"/>
        </w:rPr>
        <w:t xml:space="preserve">e um</w:t>
      </w:r>
      <w:r w:rsidDel="00000000" w:rsidR="00000000" w:rsidRPr="00000000">
        <w:rPr>
          <w:rtl w:val="0"/>
        </w:rPr>
        <w:t xml:space="preserve"> ato político.</w:t>
      </w:r>
    </w:p>
    <w:p w:rsidR="00000000" w:rsidDel="00000000" w:rsidP="00000000" w:rsidRDefault="00000000" w:rsidRPr="00000000" w14:paraId="0000002C">
      <w:pPr>
        <w:spacing w:line="360" w:lineRule="auto"/>
        <w:ind w:left="0" w:right="211" w:firstLine="0"/>
        <w:rPr/>
      </w:pPr>
      <w:r w:rsidDel="00000000" w:rsidR="00000000" w:rsidRPr="00000000">
        <w:rPr>
          <w:rtl w:val="0"/>
        </w:rPr>
        <w:t xml:space="preserve">Nesse sentido, a ausência de movimentação da região pélvica pode ser compreendida como um fator antinatural e até prejudicial ao corpo. O movimento de quadril, culturalmente associado ao rebolado, é realizado com um objetivo declarado: “balançar a raba”. Tal gesto se apresenta como a principal motivação de encontros diversos, sejam formais e regulares, como em aulas, ou informais, como festas espontâneas realizadas em espaços públicos. A jogação, enquanto prática social, acontece tanto na vivência coletiva — a muvuca — quanto em ambientes mediados por tecnologias, como as mídias virtuais. Nesse sentido, compreende-se que o ato de rebolar constitui, sobretudo, uma forma de celebração da existência (Toledo, 2022, p. 26). </w:t>
      </w:r>
    </w:p>
    <w:p w:rsidR="00000000" w:rsidDel="00000000" w:rsidP="00000000" w:rsidRDefault="00000000" w:rsidRPr="00000000" w14:paraId="0000002D">
      <w:pPr>
        <w:spacing w:line="360" w:lineRule="auto"/>
        <w:ind w:left="0" w:right="211" w:firstLine="720"/>
        <w:rPr/>
      </w:pPr>
      <w:r w:rsidDel="00000000" w:rsidR="00000000" w:rsidRPr="00000000">
        <w:rPr>
          <w:rtl w:val="0"/>
        </w:rPr>
        <w:t xml:space="preserve">Refletir sobre o corpo, bem como pensá-lo em sua dimensão pedagógica, torna-se aspecto fundamental na construção metodológica em Dança voltada para a educação básica. Compreender o corpo apenas em sua dimensão fisiológica é insuficiente para atender às demandas contemporâneas da formação. Nesse sentido, é necessário considerá-lo também como território de memória, cultura e afetações sociais.</w:t>
      </w:r>
    </w:p>
    <w:p w:rsidR="00000000" w:rsidDel="00000000" w:rsidP="00000000" w:rsidRDefault="00000000" w:rsidRPr="00000000" w14:paraId="0000002E">
      <w:pPr>
        <w:spacing w:after="240" w:before="240" w:line="240" w:lineRule="auto"/>
        <w:ind w:left="2125.9842519685035" w:firstLine="0"/>
        <w:rPr>
          <w:sz w:val="20"/>
          <w:szCs w:val="20"/>
        </w:rPr>
      </w:pPr>
      <w:r w:rsidDel="00000000" w:rsidR="00000000" w:rsidRPr="00000000">
        <w:rPr>
          <w:sz w:val="20"/>
          <w:szCs w:val="20"/>
          <w:rtl w:val="0"/>
        </w:rPr>
        <w:t xml:space="preserve">Acho que, na verdade, esta é a grande construção de Movimento Quadril: as        possibilidades em aberto, os deslocamentos propostos para que cada uma de nós nos </w:t>
      </w:r>
      <w:r w:rsidDel="00000000" w:rsidR="00000000" w:rsidRPr="00000000">
        <w:rPr>
          <w:sz w:val="20"/>
          <w:szCs w:val="20"/>
          <w:rtl w:val="0"/>
        </w:rPr>
        <w:t xml:space="preserve">conectemos</w:t>
      </w:r>
      <w:r w:rsidDel="00000000" w:rsidR="00000000" w:rsidRPr="00000000">
        <w:rPr>
          <w:sz w:val="20"/>
          <w:szCs w:val="20"/>
          <w:rtl w:val="0"/>
        </w:rPr>
        <w:t xml:space="preserve"> com nossas respostas, as quais virão, também, a partir de nossas próprias articulações. [...] o PODER de nossas construções, nossas vozes manifestas, nossa subjetividade em curso, nossas bundas em festa, nosso lacre. Minha bunda me trouxe as perguntas e as respostas para esta pesquisa. Minha bunda é repositório de memória e sabedoria ancestral negra. A intelectualidade deste trabalho foi, portanto, tão articulada com meu quadril quanto com livros. Porque eu trabalho com a bunda. Eu trabalho com lacre. (Toledo, 2022. p. 180)</w:t>
      </w:r>
    </w:p>
    <w:p w:rsidR="00000000" w:rsidDel="00000000" w:rsidP="00000000" w:rsidRDefault="00000000" w:rsidRPr="00000000" w14:paraId="0000002F">
      <w:pPr>
        <w:spacing w:after="240" w:before="240" w:line="360" w:lineRule="auto"/>
        <w:ind w:left="0" w:firstLine="720"/>
        <w:rPr>
          <w:b w:val="1"/>
        </w:rPr>
      </w:pPr>
      <w:r w:rsidDel="00000000" w:rsidR="00000000" w:rsidRPr="00000000">
        <w:rPr>
          <w:rtl w:val="0"/>
        </w:rPr>
        <w:t xml:space="preserve">O </w:t>
      </w:r>
      <w:r w:rsidDel="00000000" w:rsidR="00000000" w:rsidRPr="00000000">
        <w:rPr>
          <w:rtl w:val="0"/>
        </w:rPr>
        <w:t xml:space="preserve">corpo que rebola não apenas realiza movimentos anatômicos, mas também inscreve histórias, negocia identidades e provoca reflexões críticas. Tal perspectiva contribui para o desenvolvimento de metodologias em Dança que reconhecem o corpo como sujeito produtor de conhecimento e não apenas como suporte ou objeto de ensino, vendo a circundução pélvica como criadora de epistemologias. No entrelaçar das vozes, a reflexão de Clarear abre caminho para Edson, que se aproxima trazendo novas camadas ao debate.  </w:t>
      </w:r>
      <w:r w:rsidDel="00000000" w:rsidR="00000000" w:rsidRPr="00000000">
        <w:rPr>
          <w:rtl w:val="0"/>
        </w:rPr>
      </w:r>
    </w:p>
    <w:p w:rsidR="00000000" w:rsidDel="00000000" w:rsidP="00000000" w:rsidRDefault="00000000" w:rsidRPr="00000000" w14:paraId="00000030">
      <w:pPr>
        <w:ind w:left="0" w:right="211" w:firstLine="0"/>
        <w:rPr>
          <w:b w:val="1"/>
        </w:rPr>
      </w:pPr>
      <w:r w:rsidDel="00000000" w:rsidR="00000000" w:rsidRPr="00000000">
        <w:rPr>
          <w:b w:val="1"/>
          <w:rtl w:val="0"/>
        </w:rPr>
        <w:t xml:space="preserve">3. Existe lugar na dança para homens? Quando masculinidades performam feminilidades</w:t>
      </w:r>
    </w:p>
    <w:p w:rsidR="00000000" w:rsidDel="00000000" w:rsidP="00000000" w:rsidRDefault="00000000" w:rsidRPr="00000000" w14:paraId="00000031">
      <w:pPr>
        <w:ind w:left="0" w:right="211" w:firstLine="0"/>
        <w:rPr/>
      </w:pPr>
      <w:r w:rsidDel="00000000" w:rsidR="00000000" w:rsidRPr="00000000">
        <w:rPr>
          <w:rtl w:val="0"/>
        </w:rPr>
      </w:r>
    </w:p>
    <w:p w:rsidR="00000000" w:rsidDel="00000000" w:rsidP="00000000" w:rsidRDefault="00000000" w:rsidRPr="00000000" w14:paraId="00000032">
      <w:pPr>
        <w:spacing w:line="360" w:lineRule="auto"/>
        <w:ind w:left="0" w:right="211" w:firstLine="0"/>
        <w:rPr/>
      </w:pPr>
      <w:r w:rsidDel="00000000" w:rsidR="00000000" w:rsidRPr="00000000">
        <w:rPr>
          <w:rtl w:val="0"/>
        </w:rPr>
        <w:t xml:space="preserve">        Edson é educador, artista e pesquisador atravessado pelas linguagens das danças urbanas, principalmente pelo </w:t>
      </w:r>
      <w:r w:rsidDel="00000000" w:rsidR="00000000" w:rsidRPr="00000000">
        <w:rPr>
          <w:i w:val="1"/>
          <w:rtl w:val="0"/>
        </w:rPr>
        <w:t xml:space="preserve">Jazz Funk</w:t>
      </w:r>
      <w:r w:rsidDel="00000000" w:rsidR="00000000" w:rsidRPr="00000000">
        <w:rPr>
          <w:rtl w:val="0"/>
        </w:rPr>
        <w:t xml:space="preserve">, território onde encontrou voz e gesto. Crescido em Gravatá, é coreógrafo e professor de dança através do programa PIBF/PE (Projeto de Incentivo às Bandas e Fanfarras de Pernambuco) na escola Erem Devaldo Borges e também fundou a escola de Dança Aura, espaço que se tornou extensão de si e território de formação de corpos que aprendem a dançar e a existir em pluralidade. Ser um homem e performar danças que movem quadris e gesticulam com afetação é bandeira  que se transforma em escudo diante dos olhares de uma sociedade machista e misógina que julga determinados corpos. Com essa bandeira, ao lado de Cauet e Clarear, também foi rumo ao Programa de Iniciação à Docência no Colégio de Aplicação da UFPE, com sua bandana de pano que guarda uma pergunta: Existe lugar na dança para homens?</w:t>
      </w:r>
      <w:r w:rsidDel="00000000" w:rsidR="00000000" w:rsidRPr="00000000">
        <w:drawing>
          <wp:anchor allowOverlap="1" behindDoc="1" distB="0" distT="0" distL="0" distR="0" hidden="0" layoutInCell="1" locked="0" relativeHeight="0" simplePos="0">
            <wp:simplePos x="0" y="0"/>
            <wp:positionH relativeFrom="column">
              <wp:posOffset>-133024</wp:posOffset>
            </wp:positionH>
            <wp:positionV relativeFrom="paragraph">
              <wp:posOffset>1703640</wp:posOffset>
            </wp:positionV>
            <wp:extent cx="6076950" cy="6357338"/>
            <wp:effectExtent b="0" l="0" r="0" t="0"/>
            <wp:wrapNone/>
            <wp:docPr id="1510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6076950" cy="6357338"/>
                    </a:xfrm>
                    <a:prstGeom prst="rect"/>
                    <a:ln/>
                  </pic:spPr>
                </pic:pic>
              </a:graphicData>
            </a:graphic>
          </wp:anchor>
        </w:drawing>
      </w:r>
    </w:p>
    <w:p w:rsidR="00000000" w:rsidDel="00000000" w:rsidP="00000000" w:rsidRDefault="00000000" w:rsidRPr="00000000" w14:paraId="00000033">
      <w:pPr>
        <w:spacing w:line="360" w:lineRule="auto"/>
        <w:ind w:left="0" w:right="211" w:firstLine="0"/>
        <w:rPr/>
      </w:pPr>
      <w:r w:rsidDel="00000000" w:rsidR="00000000" w:rsidRPr="00000000">
        <w:rPr>
          <w:rtl w:val="0"/>
        </w:rPr>
        <w:t xml:space="preserve">        A performance em questão emergiu da linguagem que pulsa de um corpo diverso e mobilizado pelo </w:t>
      </w:r>
      <w:r w:rsidDel="00000000" w:rsidR="00000000" w:rsidRPr="00000000">
        <w:rPr>
          <w:i w:val="1"/>
          <w:rtl w:val="0"/>
        </w:rPr>
        <w:t xml:space="preserve">Jazz Funk</w:t>
      </w:r>
      <w:r w:rsidDel="00000000" w:rsidR="00000000" w:rsidRPr="00000000">
        <w:rPr>
          <w:rtl w:val="0"/>
        </w:rPr>
        <w:t xml:space="preserve">. Uma dança que costura a delicadeza do </w:t>
      </w:r>
      <w:r w:rsidDel="00000000" w:rsidR="00000000" w:rsidRPr="00000000">
        <w:rPr>
          <w:i w:val="1"/>
          <w:rtl w:val="0"/>
        </w:rPr>
        <w:t xml:space="preserve">Jazz</w:t>
      </w:r>
      <w:r w:rsidDel="00000000" w:rsidR="00000000" w:rsidRPr="00000000">
        <w:rPr>
          <w:rtl w:val="0"/>
        </w:rPr>
        <w:t xml:space="preserve"> com a energia insurgente das danças urbanas, sobretudo, nos últimos anos, se consolidou como território marcado pela feminilidade</w:t>
      </w:r>
      <w:r w:rsidDel="00000000" w:rsidR="00000000" w:rsidRPr="00000000">
        <w:rPr>
          <w:vertAlign w:val="superscript"/>
        </w:rPr>
        <w:footnoteReference w:customMarkFollows="0" w:id="15"/>
      </w:r>
      <w:r w:rsidDel="00000000" w:rsidR="00000000" w:rsidRPr="00000000">
        <w:rPr>
          <w:rtl w:val="0"/>
        </w:rPr>
        <w:t xml:space="preserve">, pela atitude e pela presença incendiária em cena. Nesta travessia artística, guiado pela música “</w:t>
      </w:r>
      <w:r w:rsidDel="00000000" w:rsidR="00000000" w:rsidRPr="00000000">
        <w:rPr>
          <w:i w:val="1"/>
          <w:rtl w:val="0"/>
        </w:rPr>
        <w:t xml:space="preserve">Gotta Go</w:t>
      </w:r>
      <w:r w:rsidDel="00000000" w:rsidR="00000000" w:rsidRPr="00000000">
        <w:rPr>
          <w:rtl w:val="0"/>
        </w:rPr>
        <w:t xml:space="preserve">”, da cantora sul-coreana Chung Ha, embora exista uma coreografia oficial para a faixa, a escolha foi outra: improvisar, deixar que o corpo falasse no instante, codificando apenas uma pequena sequência original como um vestígio que apontava a intenção poética e política que desejava inscrever no espaço escolar.</w:t>
      </w:r>
    </w:p>
    <w:p w:rsidR="00000000" w:rsidDel="00000000" w:rsidP="00000000" w:rsidRDefault="00000000" w:rsidRPr="00000000" w14:paraId="00000034">
      <w:pPr>
        <w:spacing w:line="360" w:lineRule="auto"/>
        <w:ind w:left="0" w:right="211" w:firstLine="0"/>
        <w:rPr/>
      </w:pPr>
      <w:r w:rsidDel="00000000" w:rsidR="00000000" w:rsidRPr="00000000">
        <w:rPr>
          <w:rtl w:val="0"/>
        </w:rPr>
        <w:t xml:space="preserve">     </w:t>
      </w:r>
      <w:r w:rsidDel="00000000" w:rsidR="00000000" w:rsidRPr="00000000">
        <w:rPr>
          <w:rtl w:val="0"/>
        </w:rPr>
        <w:t xml:space="preserve">Nesse sentido, a dança configurou-se como meio de performar a feminilidade e, simultaneamente, de desafiar normas de gênero estabelecidas. A escolha pelo </w:t>
      </w:r>
      <w:r w:rsidDel="00000000" w:rsidR="00000000" w:rsidRPr="00000000">
        <w:rPr>
          <w:i w:val="1"/>
          <w:rtl w:val="0"/>
        </w:rPr>
        <w:t xml:space="preserve">Jazz Funk</w:t>
      </w:r>
      <w:r w:rsidDel="00000000" w:rsidR="00000000" w:rsidRPr="00000000">
        <w:rPr>
          <w:rtl w:val="0"/>
        </w:rPr>
        <w:t xml:space="preserve"> reforça essa tensão, uma vez que a linguagem é comumente associada a gestualidades femininas. Como afirma Fernandes (2002, p. 45), “a performance não deve ser entendida apenas como apresentação estética, mas como modo de conhecer e pesquisar através do corpo”. Assim, cada movimento constituiu não apenas uma expressão artística, mas também uma crítica implícita às normas sociais que regulam quais gestos podem ou não ser realizados por determinados corpos.</w:t>
      </w:r>
    </w:p>
    <w:p w:rsidR="00000000" w:rsidDel="00000000" w:rsidP="00000000" w:rsidRDefault="00000000" w:rsidRPr="00000000" w14:paraId="00000035">
      <w:pPr>
        <w:spacing w:line="360" w:lineRule="auto"/>
        <w:ind w:left="0" w:right="211" w:firstLine="720"/>
        <w:rPr/>
      </w:pPr>
      <w:r w:rsidDel="00000000" w:rsidR="00000000" w:rsidRPr="00000000">
        <w:rPr>
          <w:rtl w:val="0"/>
        </w:rPr>
        <w:t xml:space="preserve">O tensionamento se tornou ainda mais evidente no espaço escolar. Durante a dança, os olhares carregavam julgamentos silenciosos e certos gestos, especialmente aqueles associados à feminilidade, provocavam desconforto. Essa performance revelou um lugar de prazer, ao mesmo tempo em que se tornou espaço de exposição de preconceitos ainda presentes no ambiente escolar. Butler (1990, p. 25) afirma que “o gênero é uma prática reiterativa, performativamente constituída, e é através dessa repetição que ele se naturaliza como norma”. Nesse sentido, aquele corpo dançante, ao rebolar e expressar sensualidade, confrontava diretamente tais normas e, por isso, gerava estranhamento e silenciamento. Tal perspectiva é reforçada por Fortes: </w:t>
      </w:r>
    </w:p>
    <w:p w:rsidR="00000000" w:rsidDel="00000000" w:rsidP="00000000" w:rsidRDefault="00000000" w:rsidRPr="00000000" w14:paraId="00000036">
      <w:pPr>
        <w:spacing w:after="240" w:before="240" w:line="240" w:lineRule="auto"/>
        <w:ind w:left="2160" w:firstLine="0"/>
        <w:rPr>
          <w:sz w:val="20"/>
          <w:szCs w:val="20"/>
        </w:rPr>
      </w:pPr>
      <w:r w:rsidDel="00000000" w:rsidR="00000000" w:rsidRPr="00000000">
        <w:rPr>
          <w:sz w:val="20"/>
          <w:szCs w:val="20"/>
          <w:rtl w:val="0"/>
        </w:rPr>
        <w:t xml:space="preserve">A performance é uma prática que não se limita à representação de um corpo, mas que constitui um corpo que se faz na ação. Ela é uma prática política, pois ao deslocar o corpo da sua função habitual, ela o coloca em um lugar de contestação, de resistência, de invenção. A performance é, portanto, uma prática que questiona as normas, que desestabiliza as certezas, que abre espaços para o novo, para o outro, para o diverso. (Fortes, 2020, p. 45)</w:t>
      </w:r>
      <w:r w:rsidDel="00000000" w:rsidR="00000000" w:rsidRPr="00000000">
        <w:drawing>
          <wp:anchor allowOverlap="1" behindDoc="1" distB="0" distT="0" distL="0" distR="0" hidden="0" layoutInCell="1" locked="0" relativeHeight="0" simplePos="0">
            <wp:simplePos x="0" y="0"/>
            <wp:positionH relativeFrom="column">
              <wp:posOffset>-133349</wp:posOffset>
            </wp:positionH>
            <wp:positionV relativeFrom="paragraph">
              <wp:posOffset>847651</wp:posOffset>
            </wp:positionV>
            <wp:extent cx="6076950" cy="6357338"/>
            <wp:effectExtent b="0" l="0" r="0" t="0"/>
            <wp:wrapNone/>
            <wp:docPr id="1511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6076950" cy="6357338"/>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-133349</wp:posOffset>
            </wp:positionH>
            <wp:positionV relativeFrom="paragraph">
              <wp:posOffset>213311</wp:posOffset>
            </wp:positionV>
            <wp:extent cx="6076950" cy="6357338"/>
            <wp:effectExtent b="0" l="0" r="0" t="0"/>
            <wp:wrapNone/>
            <wp:docPr id="1510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6076950" cy="6357338"/>
                    </a:xfrm>
                    <a:prstGeom prst="rect"/>
                    <a:ln/>
                  </pic:spPr>
                </pic:pic>
              </a:graphicData>
            </a:graphic>
          </wp:anchor>
        </w:drawing>
      </w:r>
    </w:p>
    <w:p w:rsidR="00000000" w:rsidDel="00000000" w:rsidP="00000000" w:rsidRDefault="00000000" w:rsidRPr="00000000" w14:paraId="00000037">
      <w:pPr>
        <w:spacing w:after="0" w:before="0" w:line="360" w:lineRule="auto"/>
        <w:ind w:left="0" w:firstLine="0"/>
        <w:rPr/>
      </w:pPr>
      <w:r w:rsidDel="00000000" w:rsidR="00000000" w:rsidRPr="00000000">
        <w:rPr>
          <w:rtl w:val="0"/>
        </w:rPr>
        <w:t xml:space="preserve">       </w:t>
      </w:r>
      <w:r w:rsidDel="00000000" w:rsidR="00000000" w:rsidRPr="00000000">
        <w:rPr>
          <w:rtl w:val="0"/>
        </w:rPr>
        <w:t xml:space="preserve">Esse processo evidenciou, portanto, que a dança constitui-se como ato político. A cena tornou-se campo de reflexão, mostrando como certos corpos ainda são marginalizados quando não correspondem ao que é socialmente esperado. Esse entendimento se aproxima do que Lepecki (2006) define como “minoridade” na dança, conceito que designa os lugares marginalizados que determinados corpos e gestos ocupam dentro da hierarquia social e artística.</w:t>
      </w:r>
    </w:p>
    <w:p w:rsidR="00000000" w:rsidDel="00000000" w:rsidP="00000000" w:rsidRDefault="00000000" w:rsidRPr="00000000" w14:paraId="00000038">
      <w:pPr>
        <w:keepNext w:val="1"/>
        <w:spacing w:after="0" w:before="0" w:line="360" w:lineRule="auto"/>
        <w:ind w:left="0" w:firstLine="720"/>
        <w:rPr/>
      </w:pPr>
      <w:r w:rsidDel="00000000" w:rsidR="00000000" w:rsidRPr="00000000">
        <w:rPr>
          <w:rtl w:val="0"/>
        </w:rPr>
        <w:t xml:space="preserve">A recepção da performance reforçou esse estigma. As falas de alguns estudantes após a apresentação resumiram-se, em grande parte, a respostas superficiais como “foi bom”, “foi legal”, sem maiores desenvolvimentos. Esse silêncio pode ser interpretado como efeito da norma social que inibe a verbalização de experiências que rompem com padrões de gênero e sexualidade. </w:t>
      </w:r>
    </w:p>
    <w:p w:rsidR="00000000" w:rsidDel="00000000" w:rsidP="00000000" w:rsidRDefault="00000000" w:rsidRPr="00000000" w14:paraId="00000039">
      <w:pPr>
        <w:keepNext w:val="1"/>
        <w:spacing w:after="0" w:before="0" w:line="360" w:lineRule="auto"/>
        <w:ind w:left="0" w:firstLine="720"/>
        <w:rPr/>
      </w:pPr>
      <w:r w:rsidDel="00000000" w:rsidR="00000000" w:rsidRPr="00000000">
        <w:rPr>
          <w:rtl w:val="0"/>
        </w:rPr>
        <w:t xml:space="preserve">     Mais do que oferecer respostas definitivas, a performance instaurou novas perguntas. Ao invés de resolver se existe ou não lugar para homens na dança, revelou que essa discussão segue em disputa, exigindo tensionamentos constantes. Artistas-docentes são capazes de confrontar normas, expor preconceitos e abrir caminhos para reflexões no contexto escolar sobre nossa sociedade. Assim, dançar é uma prática que não se restringe ao espetáculo, mas que também se configura como investigação, crítica e transformação social.</w:t>
      </w:r>
    </w:p>
    <w:p w:rsidR="00000000" w:rsidDel="00000000" w:rsidP="00000000" w:rsidRDefault="00000000" w:rsidRPr="00000000" w14:paraId="0000003A">
      <w:pPr>
        <w:spacing w:after="240" w:before="240" w:lineRule="auto"/>
        <w:ind w:left="0" w:firstLine="0"/>
        <w:rPr>
          <w:b w:val="1"/>
        </w:rPr>
      </w:pPr>
      <w:r w:rsidDel="00000000" w:rsidR="00000000" w:rsidRPr="00000000">
        <w:rPr>
          <w:b w:val="1"/>
          <w:rtl w:val="0"/>
        </w:rPr>
        <w:t xml:space="preserve">Conclus</w:t>
      </w:r>
      <w:r w:rsidDel="00000000" w:rsidR="00000000" w:rsidRPr="00000000">
        <w:rPr>
          <w:b w:val="1"/>
          <w:rtl w:val="0"/>
        </w:rPr>
        <w:t xml:space="preserve">õ</w:t>
      </w:r>
      <w:r w:rsidDel="00000000" w:rsidR="00000000" w:rsidRPr="00000000">
        <w:rPr>
          <w:b w:val="1"/>
          <w:rtl w:val="0"/>
        </w:rPr>
        <w:t xml:space="preserve">es</w:t>
      </w:r>
      <w:r w:rsidDel="00000000" w:rsidR="00000000" w:rsidRPr="00000000">
        <w:rPr>
          <w:b w:val="1"/>
          <w:rtl w:val="0"/>
        </w:rPr>
        <w:t xml:space="preserve"> e confusões </w:t>
      </w:r>
    </w:p>
    <w:p w:rsidR="00000000" w:rsidDel="00000000" w:rsidP="00000000" w:rsidRDefault="00000000" w:rsidRPr="00000000" w14:paraId="0000003B">
      <w:pPr>
        <w:spacing w:after="0" w:before="0" w:line="360" w:lineRule="auto"/>
        <w:ind w:left="0" w:firstLine="0"/>
        <w:rPr/>
      </w:pPr>
      <w:r w:rsidDel="00000000" w:rsidR="00000000" w:rsidRPr="00000000">
        <w:rPr>
          <w:b w:val="1"/>
          <w:rtl w:val="0"/>
        </w:rPr>
        <w:t xml:space="preserve">         </w:t>
      </w:r>
      <w:r w:rsidDel="00000000" w:rsidR="00000000" w:rsidRPr="00000000">
        <w:rPr>
          <w:rtl w:val="0"/>
        </w:rPr>
        <w:t xml:space="preserve">A performance “Perguntas para mover”, apresenta relevância pois a partir das  perguntas iniciais, outras perguntas foram surgindo, e isso, de certo modo, expõe que nenhuma conclusão se fecha, o que fica é o movimento, um rastro de questionamentos que continuam a dançar. A experiência da Semana da Dança mostrou que não se trata de inserir performances afro-indígenas como adereço ou cumprimento de lei, mas de reconhecer que elas carregam o poder de deslocar certezas, de implodir hierarquias, de desordenar um currículo que insiste em se considerar neutro, não obstante sempre esteve marcado pelo </w:t>
      </w:r>
      <w:r w:rsidDel="00000000" w:rsidR="00000000" w:rsidRPr="00000000">
        <w:rPr>
          <w:rtl w:val="0"/>
        </w:rPr>
        <w:t xml:space="preserve">eurocentrismo</w:t>
      </w:r>
      <w:r w:rsidDel="00000000" w:rsidR="00000000" w:rsidRPr="00000000">
        <w:rPr>
          <w:rtl w:val="0"/>
        </w:rPr>
        <w:t xml:space="preserve">. </w:t>
      </w:r>
    </w:p>
    <w:p w:rsidR="00000000" w:rsidDel="00000000" w:rsidP="00000000" w:rsidRDefault="00000000" w:rsidRPr="00000000" w14:paraId="0000003C">
      <w:pPr>
        <w:spacing w:after="0" w:before="0" w:line="360" w:lineRule="auto"/>
        <w:ind w:left="0" w:firstLine="720"/>
        <w:rPr>
          <w:color w:val="ff00ff"/>
        </w:rPr>
      </w:pPr>
      <w:r w:rsidDel="00000000" w:rsidR="00000000" w:rsidRPr="00000000">
        <w:rPr>
          <w:rtl w:val="0"/>
        </w:rPr>
        <w:t xml:space="preserve">As experiências e reflexões contidas neste trabalho foram estruturadas considerando sua inserção em  âmbitos sociais, políticos, educacionais, artísticos e também científicos como apontam Brasil; Carvalho (2025).</w:t>
      </w:r>
      <w:r w:rsidDel="00000000" w:rsidR="00000000" w:rsidRPr="00000000">
        <w:rPr>
          <w:rtl w:val="0"/>
        </w:rPr>
        <w:t xml:space="preserve"> Ainda se observa a ausência de protagonismo na criação de epistemes que partam de corpos dissidentes e marginalizados, especialmente no que se refere à produção de performances e metodologias em Dança, por isso este artigo torna explícita a necessidade de repensar o repertório curricular da educação básica.</w:t>
      </w:r>
      <w:r w:rsidDel="00000000" w:rsidR="00000000" w:rsidRPr="00000000">
        <w:rPr>
          <w:rtl w:val="0"/>
        </w:rPr>
      </w:r>
    </w:p>
    <w:p w:rsidR="00000000" w:rsidDel="00000000" w:rsidP="00000000" w:rsidRDefault="00000000" w:rsidRPr="00000000" w14:paraId="0000003D">
      <w:pPr>
        <w:spacing w:line="240" w:lineRule="auto"/>
        <w:ind w:left="2125.9842519685035" w:firstLine="0"/>
        <w:rPr>
          <w:sz w:val="22"/>
          <w:szCs w:val="22"/>
        </w:rPr>
      </w:pPr>
      <w:r w:rsidDel="00000000" w:rsidR="00000000" w:rsidRPr="00000000">
        <w:rPr>
          <w:sz w:val="22"/>
          <w:szCs w:val="22"/>
          <w:rtl w:val="0"/>
        </w:rPr>
        <w:t xml:space="preserve">Os conhecimentos afro-ameríndios são saberes de encruzilhada. São saberes de fresta que, diante da violência contínua, encontram brechas para existir (SIMAS e RUFINO, 2018). Pude observar esse movimento, ainda mais através da vivência de práticas corporais. O corpo, nessa perspectiva ancestral, é campo de possibilidades, lugar dos cruzos das suas complexidades e contradições. Para Petit (2015), o corpo tem papel fundamental nessas culturas como principal vetor de conhecimento e ocupa papel de centralidade nas experiências. O corpo-dança afroancestral, conceito cunhado por ela, é aquele que dança, canta, conta histórias e mitos, e manipula objetos simbólicos. (Bonfim, 2023, p.116)</w:t>
      </w:r>
    </w:p>
    <w:p w:rsidR="00000000" w:rsidDel="00000000" w:rsidP="00000000" w:rsidRDefault="00000000" w:rsidRPr="00000000" w14:paraId="0000003E">
      <w:pPr>
        <w:spacing w:line="240" w:lineRule="auto"/>
        <w:ind w:left="2125.9842519685035" w:firstLine="0"/>
        <w:rPr>
          <w:sz w:val="22"/>
          <w:szCs w:val="22"/>
        </w:rPr>
      </w:pPr>
      <w:r w:rsidDel="00000000" w:rsidR="00000000" w:rsidRPr="00000000">
        <w:rPr>
          <w:rtl w:val="0"/>
        </w:rPr>
      </w:r>
    </w:p>
    <w:p w:rsidR="00000000" w:rsidDel="00000000" w:rsidP="00000000" w:rsidRDefault="00000000" w:rsidRPr="00000000" w14:paraId="0000003F">
      <w:pPr>
        <w:spacing w:after="0" w:before="0" w:line="360" w:lineRule="auto"/>
        <w:ind w:left="0" w:firstLine="0"/>
        <w:rPr/>
      </w:pPr>
      <w:r w:rsidDel="00000000" w:rsidR="00000000" w:rsidRPr="00000000">
        <w:rPr>
          <w:color w:val="ff00ff"/>
          <w:rtl w:val="0"/>
        </w:rPr>
        <w:t xml:space="preserve">         </w:t>
      </w:r>
      <w:r w:rsidDel="00000000" w:rsidR="00000000" w:rsidRPr="00000000">
        <w:rPr>
          <w:rtl w:val="0"/>
        </w:rPr>
        <w:t xml:space="preserve">Ao pensar uma perspectiva metodológica em Dança que fuja das obviedades, colocamos o corpo no centro de nossas criações performáticas, tanto de modo coletivo quanto individual. Como aponta Bonfim (2023), o corpo deve ser reconhecido em sua complexidade como potência colaborativa e criadora de força. Acreditamos que grande parte da desatualização curricular decorre justamente da dificuldade em reconhecer essa dimensão, o que acaba por reduzir a potência educacional das produções em Dança. A partir de nossas próprias existências, identificamos que essas manifestações não se limitam a ser arte, mas se afirmam como subsistência e como possibilidades de ampliação da experiência humana. </w:t>
      </w:r>
      <w:r w:rsidDel="00000000" w:rsidR="00000000" w:rsidRPr="00000000">
        <w:rPr>
          <w:rtl w:val="0"/>
        </w:rPr>
        <w:t xml:space="preserve">Oliveira (2007, p. 103) nos relata que “O corpo não é simplesmente fonte de todo movimento e ação. O corpo, com efeito, é um acontecimento que inaugura a existência”. Sendo assim, quando reivindicamos um lugar de modificação do currículo, dentro da lei de diretrizes e bases, diante da necessidade de reconhecer e valorizar o corpo como produtor de conhecimento e experiência, tornando visíveis as múltiplas formas de existir e criar na escola.</w:t>
      </w:r>
    </w:p>
    <w:p w:rsidR="00000000" w:rsidDel="00000000" w:rsidP="00000000" w:rsidRDefault="00000000" w:rsidRPr="00000000" w14:paraId="00000040">
      <w:pPr>
        <w:spacing w:after="0" w:before="0" w:line="360" w:lineRule="auto"/>
        <w:ind w:left="0" w:firstLine="720"/>
        <w:rPr/>
      </w:pPr>
      <w:r w:rsidDel="00000000" w:rsidR="00000000" w:rsidRPr="00000000">
        <w:rPr>
          <w:rtl w:val="0"/>
        </w:rPr>
        <w:t xml:space="preserve">Assim pensamos, compreendemos que a dança, quando pensada em chave decolonial, amplia repertórios corporais, mas tambem tensiona estruturas, convoca à escuta do diverso e contribui para a construção de uma educação antirracista e plural. É nesse horizonte que reconhecemos a urgência de performances dentro da escola que se deixem afetar pelas ancestralidades e que entendam o corpo como lugar de memória, resistência e produção de conhecimento. Por isso, o desafio que se coloca para nós, é o de sustentar esse movimento para além de eventos pontuais (BAKKE, 2011). É pensar a dança como presença constante no cotidiano escolar, não restrita a datas comemorativas, mas integrada à formação de sujeitos críticos, sensíveis e conscientes de sua própria historicidade. Trata-se de cultivar um currículo vivo, atravessado  por múltiplas  epistemologias, no qual a performance não seja a exceção, mas condição de existência, abrindo caminho para uma educação que, de fato, reconheça a potência do corpo como saber.</w:t>
      </w:r>
    </w:p>
    <w:p w:rsidR="00000000" w:rsidDel="00000000" w:rsidP="00000000" w:rsidRDefault="00000000" w:rsidRPr="00000000" w14:paraId="00000041">
      <w:pPr>
        <w:spacing w:after="0" w:before="0" w:line="360" w:lineRule="auto"/>
        <w:ind w:left="0" w:firstLine="720"/>
        <w:rPr/>
      </w:pPr>
      <w:r w:rsidDel="00000000" w:rsidR="00000000" w:rsidRPr="00000000">
        <w:rPr>
          <w:rtl w:val="0"/>
        </w:rPr>
      </w:r>
    </w:p>
    <w:p w:rsidR="00000000" w:rsidDel="00000000" w:rsidP="00000000" w:rsidRDefault="00000000" w:rsidRPr="00000000" w14:paraId="00000042">
      <w:pPr>
        <w:ind w:left="0" w:right="211" w:firstLine="0"/>
        <w:rPr/>
      </w:pPr>
      <w:r w:rsidDel="00000000" w:rsidR="00000000" w:rsidRPr="00000000">
        <w:rPr>
          <w:b w:val="1"/>
          <w:rtl w:val="0"/>
        </w:rPr>
        <w:t xml:space="preserve">Referências:</w:t>
      </w:r>
      <w:r w:rsidDel="00000000" w:rsidR="00000000" w:rsidRPr="00000000">
        <w:rPr>
          <w:rtl w:val="0"/>
        </w:rPr>
      </w:r>
    </w:p>
    <w:p w:rsidR="00000000" w:rsidDel="00000000" w:rsidP="00000000" w:rsidRDefault="00000000" w:rsidRPr="00000000" w14:paraId="00000043">
      <w:pPr>
        <w:spacing w:after="240" w:before="240" w:line="240" w:lineRule="auto"/>
        <w:ind w:left="0" w:firstLine="0"/>
        <w:rPr/>
      </w:pPr>
      <w:r w:rsidDel="00000000" w:rsidR="00000000" w:rsidRPr="00000000">
        <w:rPr>
          <w:rtl w:val="0"/>
        </w:rPr>
        <w:t xml:space="preserve">BAKKE, R. R</w:t>
      </w:r>
      <w:r w:rsidDel="00000000" w:rsidR="00000000" w:rsidRPr="00000000">
        <w:rPr>
          <w:b w:val="1"/>
          <w:rtl w:val="0"/>
        </w:rPr>
        <w:t xml:space="preserve">.</w:t>
      </w:r>
      <w:r w:rsidDel="00000000" w:rsidR="00000000" w:rsidRPr="00000000">
        <w:rPr>
          <w:b w:val="1"/>
          <w:rtl w:val="0"/>
        </w:rPr>
        <w:t xml:space="preserve"> Na escola com os Orixás: o ensino das religiões afro-brasileiras como aplicação da Lei 10.639</w:t>
      </w:r>
      <w:r w:rsidDel="00000000" w:rsidR="00000000" w:rsidRPr="00000000">
        <w:rPr>
          <w:rtl w:val="0"/>
        </w:rPr>
        <w:t xml:space="preserve">. 2011. Tese (Doutorado em Educação) – Universidade de São Paulo, São Paulo, 2011. Disponível em:</w:t>
      </w:r>
      <w:hyperlink r:id="rId10">
        <w:r w:rsidDel="00000000" w:rsidR="00000000" w:rsidRPr="00000000">
          <w:rPr>
            <w:rtl w:val="0"/>
          </w:rPr>
          <w:t xml:space="preserve"> </w:t>
        </w:r>
      </w:hyperlink>
      <w:hyperlink r:id="rId11">
        <w:r w:rsidDel="00000000" w:rsidR="00000000" w:rsidRPr="00000000">
          <w:rPr>
            <w:color w:val="0000ff"/>
            <w:u w:val="single"/>
            <w:rtl w:val="0"/>
          </w:rPr>
          <w:t xml:space="preserve">http://www.teses.usp.br/teses/disponiveis/8/8134/tde-31052012-160806/</w:t>
        </w:r>
      </w:hyperlink>
      <w:r w:rsidDel="00000000" w:rsidR="00000000" w:rsidRPr="00000000">
        <w:rPr>
          <w:rtl w:val="0"/>
        </w:rPr>
        <w:t xml:space="preserve">. Acesso em: 9 ago. 2025.</w:t>
      </w:r>
    </w:p>
    <w:p w:rsidR="00000000" w:rsidDel="00000000" w:rsidP="00000000" w:rsidRDefault="00000000" w:rsidRPr="00000000" w14:paraId="00000044">
      <w:pPr>
        <w:spacing w:after="240" w:before="240" w:line="240" w:lineRule="auto"/>
        <w:ind w:left="0" w:firstLine="0"/>
        <w:rPr/>
      </w:pPr>
      <w:r w:rsidDel="00000000" w:rsidR="00000000" w:rsidRPr="00000000">
        <w:rPr>
          <w:rtl w:val="0"/>
        </w:rPr>
        <w:t xml:space="preserve">BONFIM, L.</w:t>
      </w:r>
      <w:r w:rsidDel="00000000" w:rsidR="00000000" w:rsidRPr="00000000">
        <w:rPr>
          <w:rtl w:val="0"/>
        </w:rPr>
        <w:t xml:space="preserve"> </w:t>
      </w:r>
      <w:r w:rsidDel="00000000" w:rsidR="00000000" w:rsidRPr="00000000">
        <w:rPr>
          <w:b w:val="1"/>
          <w:rtl w:val="0"/>
        </w:rPr>
        <w:t xml:space="preserve">Dança, giro decolonial e práticas docentes: quando a reta se curva</w:t>
      </w:r>
      <w:r w:rsidDel="00000000" w:rsidR="00000000" w:rsidRPr="00000000">
        <w:rPr>
          <w:rtl w:val="0"/>
        </w:rPr>
        <w:t xml:space="preserve">. 2023. Dissertação (Mestrado em Dança) – Universidade Federal da Bahia, Salvador, 2023. Disponível em:</w:t>
      </w:r>
      <w:hyperlink r:id="rId12">
        <w:r w:rsidDel="00000000" w:rsidR="00000000" w:rsidRPr="00000000">
          <w:rPr>
            <w:rtl w:val="0"/>
          </w:rPr>
          <w:t xml:space="preserve"> </w:t>
        </w:r>
      </w:hyperlink>
      <w:hyperlink r:id="rId13">
        <w:r w:rsidDel="00000000" w:rsidR="00000000" w:rsidRPr="00000000">
          <w:rPr>
            <w:color w:val="0000ff"/>
            <w:u w:val="single"/>
            <w:rtl w:val="0"/>
          </w:rPr>
          <w:t xml:space="preserve">https://repositorio.ufba.br/handle/ri/38482</w:t>
        </w:r>
      </w:hyperlink>
      <w:r w:rsidDel="00000000" w:rsidR="00000000" w:rsidRPr="00000000">
        <w:rPr>
          <w:rtl w:val="0"/>
        </w:rPr>
        <w:t xml:space="preserve">. Acesso em: 10 ago. 2025.</w:t>
      </w:r>
    </w:p>
    <w:p w:rsidR="00000000" w:rsidDel="00000000" w:rsidP="00000000" w:rsidRDefault="00000000" w:rsidRPr="00000000" w14:paraId="00000045">
      <w:pPr>
        <w:widowControl w:val="0"/>
        <w:spacing w:line="240" w:lineRule="auto"/>
        <w:ind w:left="0" w:firstLine="0"/>
        <w:rPr/>
      </w:pPr>
      <w:r w:rsidDel="00000000" w:rsidR="00000000" w:rsidRPr="00000000">
        <w:rPr>
          <w:rtl w:val="0"/>
        </w:rPr>
        <w:t xml:space="preserve">BRASIL. </w:t>
      </w:r>
      <w:r w:rsidDel="00000000" w:rsidR="00000000" w:rsidRPr="00000000">
        <w:rPr>
          <w:b w:val="1"/>
          <w:rtl w:val="0"/>
        </w:rPr>
        <w:t xml:space="preserve">Lei nº 11.645, de 10 de março de 2008.</w:t>
      </w:r>
      <w:r w:rsidDel="00000000" w:rsidR="00000000" w:rsidRPr="00000000">
        <w:rPr>
          <w:rtl w:val="0"/>
        </w:rPr>
        <w:t xml:space="preserve"> Altera a Lei nº 9.394, de 20 de dezembro de 1996, modificada pela Lei nº 10.639, de 9 de janeiro de 2003, para incluir no currículo oficial da rede de ensino a obrigatoriedade da temática “História e Cultura Afro-Brasileira e Indígena”. Diário Oficial da União: seção 1, Brasília, DF, 11 mar. 2008.</w:t>
      </w:r>
      <w:r w:rsidDel="00000000" w:rsidR="00000000" w:rsidRPr="00000000">
        <w:rPr>
          <w:rtl w:val="0"/>
        </w:rPr>
      </w:r>
    </w:p>
    <w:p w:rsidR="00000000" w:rsidDel="00000000" w:rsidP="00000000" w:rsidRDefault="00000000" w:rsidRPr="00000000" w14:paraId="00000046">
      <w:pPr>
        <w:spacing w:after="240" w:before="240" w:line="240" w:lineRule="auto"/>
        <w:ind w:left="0" w:firstLine="0"/>
        <w:rPr/>
      </w:pPr>
      <w:r w:rsidDel="00000000" w:rsidR="00000000" w:rsidRPr="00000000">
        <w:rPr>
          <w:rtl w:val="0"/>
        </w:rPr>
        <w:t xml:space="preserve">BUTLER, Judith.</w:t>
      </w:r>
      <w:r w:rsidDel="00000000" w:rsidR="00000000" w:rsidRPr="00000000">
        <w:rPr>
          <w:b w:val="1"/>
          <w:rtl w:val="0"/>
        </w:rPr>
        <w:t xml:space="preserve"> Gender Trouble: feminism and the subversion of identity</w:t>
      </w:r>
      <w:r w:rsidDel="00000000" w:rsidR="00000000" w:rsidRPr="00000000">
        <w:rPr>
          <w:rtl w:val="0"/>
        </w:rPr>
        <w:t xml:space="preserve">. New York: Routledge, 1990.</w:t>
      </w:r>
    </w:p>
    <w:p w:rsidR="00000000" w:rsidDel="00000000" w:rsidP="00000000" w:rsidRDefault="00000000" w:rsidRPr="00000000" w14:paraId="00000047">
      <w:pPr>
        <w:spacing w:after="240" w:before="240" w:line="240" w:lineRule="auto"/>
        <w:ind w:left="0" w:firstLine="0"/>
        <w:rPr/>
      </w:pPr>
      <w:r w:rsidDel="00000000" w:rsidR="00000000" w:rsidRPr="00000000">
        <w:rPr>
          <w:rtl w:val="0"/>
        </w:rPr>
        <w:t xml:space="preserve">BRASIL, Marcela Botelho; CARVALHO, Rodrigo Santos; DA COSTA , Lívia Alessandra Fialho. </w:t>
      </w:r>
      <w:r w:rsidDel="00000000" w:rsidR="00000000" w:rsidRPr="00000000">
        <w:rPr>
          <w:b w:val="1"/>
          <w:rtl w:val="0"/>
        </w:rPr>
        <w:t xml:space="preserve">CORPOS E SABERES DECOLONIAIS ARTE-CULADOS NA SILVESTRE ASSOCIAÇÃO CULTURAL. ARACÊ</w:t>
      </w:r>
      <w:r w:rsidDel="00000000" w:rsidR="00000000" w:rsidRPr="00000000">
        <w:rPr>
          <w:rtl w:val="0"/>
        </w:rPr>
        <w:t xml:space="preserve"> , </w:t>
      </w:r>
      <w:r w:rsidDel="00000000" w:rsidR="00000000" w:rsidRPr="00000000">
        <w:rPr>
          <w:i w:val="1"/>
          <w:rtl w:val="0"/>
        </w:rPr>
        <w:t xml:space="preserve">[S. l.]</w:t>
      </w:r>
      <w:r w:rsidDel="00000000" w:rsidR="00000000" w:rsidRPr="00000000">
        <w:rPr>
          <w:rtl w:val="0"/>
        </w:rPr>
        <w:t xml:space="preserve">, v. 7, n. 5, p. 27626–27650, 2025. DOI: </w:t>
      </w:r>
      <w:hyperlink r:id="rId14">
        <w:r w:rsidDel="00000000" w:rsidR="00000000" w:rsidRPr="00000000">
          <w:rPr>
            <w:color w:val="0000ff"/>
            <w:u w:val="single"/>
            <w:rtl w:val="0"/>
          </w:rPr>
          <w:t xml:space="preserve">10.56238/arev7n5-383</w:t>
        </w:r>
      </w:hyperlink>
      <w:r w:rsidDel="00000000" w:rsidR="00000000" w:rsidRPr="00000000">
        <w:rPr>
          <w:rtl w:val="0"/>
        </w:rPr>
        <w:t xml:space="preserve">. Disponível em: </w:t>
      </w:r>
      <w:hyperlink r:id="rId15">
        <w:r w:rsidDel="00000000" w:rsidR="00000000" w:rsidRPr="00000000">
          <w:rPr>
            <w:color w:val="0000ff"/>
            <w:u w:val="single"/>
            <w:rtl w:val="0"/>
          </w:rPr>
          <w:t xml:space="preserve">https://periodicos.newsciencepubl.com/arace/article/view/5428</w:t>
        </w:r>
      </w:hyperlink>
      <w:r w:rsidDel="00000000" w:rsidR="00000000" w:rsidRPr="00000000">
        <w:rPr>
          <w:rtl w:val="0"/>
        </w:rPr>
        <w:t xml:space="preserve">. Acesso em: 13 set. 2025.</w:t>
      </w:r>
      <w:r w:rsidDel="00000000" w:rsidR="00000000" w:rsidRPr="00000000">
        <w:rPr>
          <w:rtl w:val="0"/>
        </w:rPr>
      </w:r>
    </w:p>
    <w:p w:rsidR="00000000" w:rsidDel="00000000" w:rsidP="00000000" w:rsidRDefault="00000000" w:rsidRPr="00000000" w14:paraId="00000048">
      <w:pPr>
        <w:spacing w:after="240" w:before="240" w:line="240" w:lineRule="auto"/>
        <w:ind w:left="0" w:firstLine="0"/>
        <w:rPr>
          <w:highlight w:val="white"/>
        </w:rPr>
      </w:pPr>
      <w:r w:rsidDel="00000000" w:rsidR="00000000" w:rsidRPr="00000000">
        <w:rPr>
          <w:highlight w:val="white"/>
          <w:rtl w:val="0"/>
        </w:rPr>
        <w:t xml:space="preserve">CHUNG HA. </w:t>
      </w:r>
      <w:r w:rsidDel="00000000" w:rsidR="00000000" w:rsidRPr="00000000">
        <w:rPr>
          <w:b w:val="1"/>
          <w:highlight w:val="white"/>
          <w:rtl w:val="0"/>
        </w:rPr>
        <w:t xml:space="preserve">Gotta Go.</w:t>
      </w:r>
      <w:r w:rsidDel="00000000" w:rsidR="00000000" w:rsidRPr="00000000">
        <w:rPr>
          <w:highlight w:val="white"/>
          <w:rtl w:val="0"/>
        </w:rPr>
        <w:t xml:space="preserve"> Coreografia oficial. Coreia do Sul: MNH Entertainment, 2019. Disponível em:</w:t>
      </w:r>
      <w:hyperlink r:id="rId16">
        <w:r w:rsidDel="00000000" w:rsidR="00000000" w:rsidRPr="00000000">
          <w:rPr>
            <w:highlight w:val="white"/>
            <w:rtl w:val="0"/>
          </w:rPr>
          <w:t xml:space="preserve"> </w:t>
        </w:r>
      </w:hyperlink>
      <w:hyperlink r:id="rId17">
        <w:r w:rsidDel="00000000" w:rsidR="00000000" w:rsidRPr="00000000">
          <w:rPr>
            <w:color w:val="0000ff"/>
            <w:highlight w:val="white"/>
            <w:u w:val="single"/>
            <w:rtl w:val="0"/>
          </w:rPr>
          <w:t xml:space="preserve">https://www.youtube.com/watch?v=f0VkrUG5gOw</w:t>
        </w:r>
      </w:hyperlink>
      <w:r w:rsidDel="00000000" w:rsidR="00000000" w:rsidRPr="00000000">
        <w:rPr>
          <w:highlight w:val="white"/>
          <w:rtl w:val="0"/>
        </w:rPr>
        <w:t xml:space="preserve">. Acesso em: 9 set. 2025.</w:t>
      </w:r>
    </w:p>
    <w:p w:rsidR="00000000" w:rsidDel="00000000" w:rsidP="00000000" w:rsidRDefault="00000000" w:rsidRPr="00000000" w14:paraId="00000049">
      <w:pPr>
        <w:spacing w:after="240" w:before="240" w:line="240" w:lineRule="auto"/>
        <w:ind w:left="0" w:firstLine="0"/>
        <w:rPr>
          <w:highlight w:val="white"/>
        </w:rPr>
      </w:pPr>
      <w:r w:rsidDel="00000000" w:rsidR="00000000" w:rsidRPr="00000000">
        <w:rPr>
          <w:highlight w:val="white"/>
          <w:rtl w:val="0"/>
        </w:rPr>
        <w:t xml:space="preserve">FERNANDES, Ciane.</w:t>
      </w:r>
      <w:r w:rsidDel="00000000" w:rsidR="00000000" w:rsidRPr="00000000">
        <w:rPr>
          <w:b w:val="1"/>
          <w:highlight w:val="white"/>
          <w:rtl w:val="0"/>
        </w:rPr>
        <w:t xml:space="preserve"> O corpo em performance: estado cênico, treinamento e aprendizado somático</w:t>
      </w:r>
      <w:r w:rsidDel="00000000" w:rsidR="00000000" w:rsidRPr="00000000">
        <w:rPr>
          <w:highlight w:val="white"/>
          <w:rtl w:val="0"/>
        </w:rPr>
        <w:t xml:space="preserve">. São Paulo: Annablume, 2002.</w:t>
      </w:r>
    </w:p>
    <w:p w:rsidR="00000000" w:rsidDel="00000000" w:rsidP="00000000" w:rsidRDefault="00000000" w:rsidRPr="00000000" w14:paraId="0000004A">
      <w:pPr>
        <w:spacing w:after="240" w:before="240" w:line="240" w:lineRule="auto"/>
        <w:ind w:left="0" w:firstLine="0"/>
        <w:rPr>
          <w:highlight w:val="white"/>
        </w:rPr>
      </w:pPr>
      <w:r w:rsidDel="00000000" w:rsidR="00000000" w:rsidRPr="00000000">
        <w:rPr>
          <w:highlight w:val="white"/>
          <w:rtl w:val="0"/>
        </w:rPr>
        <w:t xml:space="preserve">FORTES, Hugo.</w:t>
      </w:r>
      <w:r w:rsidDel="00000000" w:rsidR="00000000" w:rsidRPr="00000000">
        <w:rPr>
          <w:b w:val="1"/>
          <w:highlight w:val="white"/>
          <w:rtl w:val="0"/>
        </w:rPr>
        <w:t xml:space="preserve"> Dos objetos às coisas na poética da performance</w:t>
      </w:r>
      <w:r w:rsidDel="00000000" w:rsidR="00000000" w:rsidRPr="00000000">
        <w:rPr>
          <w:highlight w:val="white"/>
          <w:rtl w:val="0"/>
        </w:rPr>
        <w:t xml:space="preserve">. DAT Journal, v. 3, n. 1, p. 131-144, 2018. Disponível em:  . Acesso em: 14 set. 2025.</w:t>
      </w:r>
    </w:p>
    <w:p w:rsidR="00000000" w:rsidDel="00000000" w:rsidP="00000000" w:rsidRDefault="00000000" w:rsidRPr="00000000" w14:paraId="0000004B">
      <w:pPr>
        <w:spacing w:after="240" w:before="240" w:line="240" w:lineRule="auto"/>
        <w:ind w:left="0" w:firstLine="0"/>
        <w:rPr>
          <w:highlight w:val="white"/>
        </w:rPr>
      </w:pPr>
      <w:r w:rsidDel="00000000" w:rsidR="00000000" w:rsidRPr="00000000">
        <w:rPr>
          <w:highlight w:val="white"/>
          <w:rtl w:val="0"/>
        </w:rPr>
        <w:t xml:space="preserve">GOMES, Nilma Lino. </w:t>
      </w:r>
      <w:r w:rsidDel="00000000" w:rsidR="00000000" w:rsidRPr="00000000">
        <w:rPr>
          <w:b w:val="1"/>
          <w:highlight w:val="white"/>
          <w:rtl w:val="0"/>
        </w:rPr>
        <w:t xml:space="preserve">O movimento negro educador: saberes construídos nas lutas por emancipação</w:t>
      </w:r>
      <w:r w:rsidDel="00000000" w:rsidR="00000000" w:rsidRPr="00000000">
        <w:rPr>
          <w:highlight w:val="white"/>
          <w:rtl w:val="0"/>
        </w:rPr>
        <w:t xml:space="preserve">. Petrópolis: Vozes, 2017.</w:t>
      </w:r>
    </w:p>
    <w:p w:rsidR="00000000" w:rsidDel="00000000" w:rsidP="00000000" w:rsidRDefault="00000000" w:rsidRPr="00000000" w14:paraId="0000004C">
      <w:pPr>
        <w:spacing w:after="240" w:before="240" w:line="240" w:lineRule="auto"/>
        <w:ind w:left="0" w:firstLine="0"/>
        <w:rPr>
          <w:highlight w:val="white"/>
        </w:rPr>
      </w:pPr>
      <w:r w:rsidDel="00000000" w:rsidR="00000000" w:rsidRPr="00000000">
        <w:rPr>
          <w:highlight w:val="white"/>
          <w:rtl w:val="0"/>
        </w:rPr>
        <w:t xml:space="preserve">LEPECKI, André.</w:t>
      </w:r>
      <w:r w:rsidDel="00000000" w:rsidR="00000000" w:rsidRPr="00000000">
        <w:rPr>
          <w:b w:val="1"/>
          <w:highlight w:val="white"/>
          <w:rtl w:val="0"/>
        </w:rPr>
        <w:t xml:space="preserve"> Exhausting dance: performance and the politics of movement. New York: Routledge</w:t>
      </w:r>
      <w:r w:rsidDel="00000000" w:rsidR="00000000" w:rsidRPr="00000000">
        <w:rPr>
          <w:highlight w:val="white"/>
          <w:rtl w:val="0"/>
        </w:rPr>
        <w:t xml:space="preserve">, 2006.</w:t>
      </w:r>
      <w:r w:rsidDel="00000000" w:rsidR="00000000" w:rsidRPr="00000000">
        <w:drawing>
          <wp:anchor allowOverlap="1" behindDoc="1" distB="0" distT="0" distL="0" distR="0" hidden="0" layoutInCell="1" locked="0" relativeHeight="0" simplePos="0">
            <wp:simplePos x="0" y="0"/>
            <wp:positionH relativeFrom="column">
              <wp:posOffset>-61912</wp:posOffset>
            </wp:positionH>
            <wp:positionV relativeFrom="paragraph">
              <wp:posOffset>152536</wp:posOffset>
            </wp:positionV>
            <wp:extent cx="6076950" cy="6357338"/>
            <wp:effectExtent b="0" l="0" r="0" t="0"/>
            <wp:wrapNone/>
            <wp:docPr id="1510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6076950" cy="6357338"/>
                    </a:xfrm>
                    <a:prstGeom prst="rect"/>
                    <a:ln/>
                  </pic:spPr>
                </pic:pic>
              </a:graphicData>
            </a:graphic>
          </wp:anchor>
        </w:drawing>
      </w:r>
    </w:p>
    <w:p w:rsidR="00000000" w:rsidDel="00000000" w:rsidP="00000000" w:rsidRDefault="00000000" w:rsidRPr="00000000" w14:paraId="0000004D">
      <w:pPr>
        <w:spacing w:after="240" w:before="240" w:line="240" w:lineRule="auto"/>
        <w:ind w:left="0" w:firstLine="0"/>
        <w:rPr>
          <w:highlight w:val="white"/>
        </w:rPr>
      </w:pPr>
      <w:r w:rsidDel="00000000" w:rsidR="00000000" w:rsidRPr="00000000">
        <w:rPr>
          <w:highlight w:val="white"/>
          <w:rtl w:val="0"/>
        </w:rPr>
        <w:t xml:space="preserve">MARTINS, Leda Maria. </w:t>
      </w:r>
      <w:r w:rsidDel="00000000" w:rsidR="00000000" w:rsidRPr="00000000">
        <w:rPr>
          <w:b w:val="1"/>
          <w:highlight w:val="white"/>
          <w:rtl w:val="0"/>
        </w:rPr>
        <w:t xml:space="preserve">A cena em sombras: ensaios sobre o teatro negro e o teatro das culturas afro-brasileiras</w:t>
      </w:r>
      <w:r w:rsidDel="00000000" w:rsidR="00000000" w:rsidRPr="00000000">
        <w:rPr>
          <w:highlight w:val="white"/>
          <w:rtl w:val="0"/>
        </w:rPr>
        <w:t xml:space="preserve">. Belo Horizonte: Mazza Edições, 1997.</w:t>
      </w:r>
    </w:p>
    <w:p w:rsidR="00000000" w:rsidDel="00000000" w:rsidP="00000000" w:rsidRDefault="00000000" w:rsidRPr="00000000" w14:paraId="0000004E">
      <w:pPr>
        <w:spacing w:line="240" w:lineRule="auto"/>
        <w:ind w:left="0" w:firstLine="0"/>
        <w:rPr>
          <w:highlight w:val="white"/>
        </w:rPr>
      </w:pPr>
      <w:r w:rsidDel="00000000" w:rsidR="00000000" w:rsidRPr="00000000">
        <w:rPr>
          <w:color w:val="0f0f0f"/>
          <w:rtl w:val="0"/>
        </w:rPr>
        <w:t xml:space="preserve">MAFALDA.</w:t>
      </w:r>
      <w:r w:rsidDel="00000000" w:rsidR="00000000" w:rsidRPr="00000000">
        <w:rPr>
          <w:b w:val="1"/>
          <w:color w:val="0f0f0f"/>
          <w:rtl w:val="0"/>
        </w:rPr>
        <w:t xml:space="preserve"> Lloyd - Get it shawty (MAFFALDA &amp; JLZ FLIP)</w:t>
      </w:r>
      <w:r w:rsidDel="00000000" w:rsidR="00000000" w:rsidRPr="00000000">
        <w:rPr>
          <w:color w:val="0f0f0f"/>
          <w:rtl w:val="0"/>
        </w:rPr>
        <w:t xml:space="preserve">, YouTube, 15 de fev. de 2018. Disponível em:  </w:t>
      </w:r>
      <w:hyperlink r:id="rId18">
        <w:r w:rsidDel="00000000" w:rsidR="00000000" w:rsidRPr="00000000">
          <w:rPr>
            <w:color w:val="1155cc"/>
            <w:u w:val="single"/>
            <w:rtl w:val="0"/>
          </w:rPr>
          <w:t xml:space="preserve">https://www.youtube.com/watch?v=MUgFqehX-qg&amp;list=RDMUgFqehX-qg&amp;start_radio=1</w:t>
        </w:r>
      </w:hyperlink>
      <w:r w:rsidDel="00000000" w:rsidR="00000000" w:rsidRPr="00000000">
        <w:rPr>
          <w:rtl w:val="0"/>
        </w:rPr>
        <w:t xml:space="preserve">. Acesso em: 16 de set. 2025.</w:t>
      </w:r>
      <w:r w:rsidDel="00000000" w:rsidR="00000000" w:rsidRPr="00000000">
        <w:rPr>
          <w:rtl w:val="0"/>
        </w:rPr>
      </w:r>
    </w:p>
    <w:p w:rsidR="00000000" w:rsidDel="00000000" w:rsidP="00000000" w:rsidRDefault="00000000" w:rsidRPr="00000000" w14:paraId="0000004F">
      <w:pPr>
        <w:spacing w:after="240" w:before="240" w:line="240" w:lineRule="auto"/>
        <w:ind w:left="0" w:firstLine="0"/>
        <w:rPr>
          <w:highlight w:val="white"/>
        </w:rPr>
      </w:pPr>
      <w:r w:rsidDel="00000000" w:rsidR="00000000" w:rsidRPr="00000000">
        <w:rPr>
          <w:highlight w:val="white"/>
          <w:rtl w:val="0"/>
        </w:rPr>
        <w:t xml:space="preserve">SILVA, Renata de Lima; LARANJEIRA, Carolina Dias.</w:t>
      </w:r>
      <w:r w:rsidDel="00000000" w:rsidR="00000000" w:rsidRPr="00000000">
        <w:rPr>
          <w:b w:val="1"/>
          <w:highlight w:val="white"/>
          <w:rtl w:val="0"/>
        </w:rPr>
        <w:t xml:space="preserve"> Filhos da Jurema : poéticas afro-ameríndias das performances de caboclos</w:t>
      </w:r>
      <w:r w:rsidDel="00000000" w:rsidR="00000000" w:rsidRPr="00000000">
        <w:rPr>
          <w:highlight w:val="white"/>
          <w:rtl w:val="0"/>
        </w:rPr>
        <w:t xml:space="preserve">. Conceição/Conception, Campinas, SP, v. 12, n. 00, p. e023008, 2023. DOI: </w:t>
      </w:r>
      <w:hyperlink r:id="rId19">
        <w:r w:rsidDel="00000000" w:rsidR="00000000" w:rsidRPr="00000000">
          <w:rPr>
            <w:highlight w:val="white"/>
            <w:rtl w:val="0"/>
          </w:rPr>
          <w:t xml:space="preserve">10.20396/conce.v12i00.8674911</w:t>
        </w:r>
      </w:hyperlink>
      <w:r w:rsidDel="00000000" w:rsidR="00000000" w:rsidRPr="00000000">
        <w:rPr>
          <w:highlight w:val="white"/>
          <w:rtl w:val="0"/>
        </w:rPr>
        <w:t xml:space="preserve">. Disponível em: </w:t>
      </w:r>
      <w:hyperlink r:id="rId20">
        <w:r w:rsidDel="00000000" w:rsidR="00000000" w:rsidRPr="00000000">
          <w:rPr>
            <w:highlight w:val="white"/>
            <w:rtl w:val="0"/>
          </w:rPr>
          <w:t xml:space="preserve">https://periodicos.sbu.unicamp.br/ojs/index.php/conce/article/view/8674911</w:t>
        </w:r>
      </w:hyperlink>
      <w:r w:rsidDel="00000000" w:rsidR="00000000" w:rsidRPr="00000000">
        <w:rPr>
          <w:highlight w:val="white"/>
          <w:rtl w:val="0"/>
        </w:rPr>
        <w:t xml:space="preserve">. Acesso em: 10 set. 2025.</w:t>
      </w:r>
    </w:p>
    <w:p w:rsidR="00000000" w:rsidDel="00000000" w:rsidP="00000000" w:rsidRDefault="00000000" w:rsidRPr="00000000" w14:paraId="00000050">
      <w:pPr>
        <w:spacing w:after="240" w:before="240" w:line="240" w:lineRule="auto"/>
        <w:ind w:left="0" w:firstLine="0"/>
        <w:rPr>
          <w:highlight w:val="white"/>
        </w:rPr>
      </w:pPr>
      <w:r w:rsidDel="00000000" w:rsidR="00000000" w:rsidRPr="00000000">
        <w:rPr>
          <w:highlight w:val="white"/>
          <w:rtl w:val="0"/>
        </w:rPr>
        <w:t xml:space="preserve">SILVA, Ana Clara Soares da.</w:t>
      </w:r>
      <w:r w:rsidDel="00000000" w:rsidR="00000000" w:rsidRPr="00000000">
        <w:rPr>
          <w:b w:val="1"/>
          <w:highlight w:val="white"/>
          <w:rtl w:val="0"/>
        </w:rPr>
        <w:t xml:space="preserve"> Quando o corpo dança a ancestralidade ecoa: o reconhecimento de conexões afro-diaspóricas nas manifestações de danças urbanas e populares na cidade do Recife</w:t>
      </w:r>
      <w:r w:rsidDel="00000000" w:rsidR="00000000" w:rsidRPr="00000000">
        <w:rPr>
          <w:highlight w:val="white"/>
          <w:rtl w:val="0"/>
        </w:rPr>
        <w:t xml:space="preserve">. 2025. Trabalho de Conclusão de Curso (Dança - Licenciatura) – Universidade Federal de Pernambuco, Recife-PE, 2025.</w:t>
      </w:r>
    </w:p>
    <w:p w:rsidR="00000000" w:rsidDel="00000000" w:rsidP="00000000" w:rsidRDefault="00000000" w:rsidRPr="00000000" w14:paraId="00000051">
      <w:pPr>
        <w:spacing w:line="259" w:lineRule="auto"/>
        <w:ind w:left="0" w:firstLine="0"/>
        <w:rPr>
          <w:highlight w:val="white"/>
        </w:rPr>
      </w:pPr>
      <w:r w:rsidDel="00000000" w:rsidR="00000000" w:rsidRPr="00000000">
        <w:rPr>
          <w:rtl w:val="0"/>
        </w:rPr>
        <w:t xml:space="preserve">SILVA, Vivian Marvel da. </w:t>
      </w:r>
      <w:r w:rsidDel="00000000" w:rsidR="00000000" w:rsidRPr="00000000">
        <w:rPr>
          <w:b w:val="1"/>
          <w:rtl w:val="0"/>
        </w:rPr>
        <w:t xml:space="preserve">Apostila Biomecanica da Pelve</w:t>
      </w:r>
      <w:r w:rsidDel="00000000" w:rsidR="00000000" w:rsidRPr="00000000">
        <w:rPr>
          <w:rtl w:val="0"/>
        </w:rPr>
        <w:t xml:space="preserve">. 2025. Recife.</w:t>
      </w:r>
      <w:r w:rsidDel="00000000" w:rsidR="00000000" w:rsidRPr="00000000">
        <w:rPr>
          <w:rtl w:val="0"/>
        </w:rPr>
      </w:r>
    </w:p>
    <w:p w:rsidR="00000000" w:rsidDel="00000000" w:rsidP="00000000" w:rsidRDefault="00000000" w:rsidRPr="00000000" w14:paraId="00000052">
      <w:pPr>
        <w:spacing w:after="240" w:before="240" w:line="240" w:lineRule="auto"/>
        <w:ind w:left="0" w:firstLine="0"/>
        <w:rPr/>
      </w:pPr>
      <w:r w:rsidDel="00000000" w:rsidR="00000000" w:rsidRPr="00000000">
        <w:rPr>
          <w:rtl w:val="0"/>
        </w:rPr>
        <w:t xml:space="preserve">SODRÉ, Muniz. </w:t>
      </w:r>
      <w:r w:rsidDel="00000000" w:rsidR="00000000" w:rsidRPr="00000000">
        <w:rPr>
          <w:b w:val="1"/>
          <w:rtl w:val="0"/>
        </w:rPr>
        <w:t xml:space="preserve">Reinventando a cultura: a comunicação e seus produtos</w:t>
      </w:r>
      <w:r w:rsidDel="00000000" w:rsidR="00000000" w:rsidRPr="00000000">
        <w:rPr>
          <w:rtl w:val="0"/>
        </w:rPr>
        <w:t xml:space="preserve">. Petrópolis: Vozes, 2005.</w:t>
      </w:r>
    </w:p>
    <w:p w:rsidR="00000000" w:rsidDel="00000000" w:rsidP="00000000" w:rsidRDefault="00000000" w:rsidRPr="00000000" w14:paraId="00000053">
      <w:pPr>
        <w:spacing w:after="240" w:before="240" w:line="240" w:lineRule="auto"/>
        <w:ind w:left="0" w:firstLine="0"/>
        <w:rPr/>
      </w:pPr>
      <w:r w:rsidDel="00000000" w:rsidR="00000000" w:rsidRPr="00000000">
        <w:rPr>
          <w:rtl w:val="0"/>
        </w:rPr>
        <w:t xml:space="preserve">SODRÉ, Muniz.</w:t>
      </w:r>
      <w:r w:rsidDel="00000000" w:rsidR="00000000" w:rsidRPr="00000000">
        <w:rPr>
          <w:b w:val="1"/>
          <w:rtl w:val="0"/>
        </w:rPr>
        <w:t xml:space="preserve"> Pensar Nagô</w:t>
      </w:r>
      <w:r w:rsidDel="00000000" w:rsidR="00000000" w:rsidRPr="00000000">
        <w:rPr>
          <w:rtl w:val="0"/>
        </w:rPr>
        <w:t xml:space="preserve">. Petrópolis, RJ: Vozes, 2017. </w:t>
      </w:r>
    </w:p>
    <w:p w:rsidR="00000000" w:rsidDel="00000000" w:rsidP="00000000" w:rsidRDefault="00000000" w:rsidRPr="00000000" w14:paraId="00000054">
      <w:pPr>
        <w:spacing w:line="259" w:lineRule="auto"/>
        <w:ind w:left="15" w:firstLine="0"/>
        <w:rPr/>
      </w:pPr>
      <w:r w:rsidDel="00000000" w:rsidR="00000000" w:rsidRPr="00000000">
        <w:rPr>
          <w:rtl w:val="0"/>
        </w:rPr>
        <w:t xml:space="preserve">SOUZA, André Luiz de; ALVARENGA, Arnaldo Leite de. </w:t>
      </w:r>
      <w:r w:rsidDel="00000000" w:rsidR="00000000" w:rsidRPr="00000000">
        <w:rPr>
          <w:b w:val="1"/>
          <w:rtl w:val="0"/>
        </w:rPr>
        <w:t xml:space="preserve">Processos educativos de dança interculturalmente orientados: descolonização do currículo com vistas à emancipação social</w:t>
      </w:r>
      <w:r w:rsidDel="00000000" w:rsidR="00000000" w:rsidRPr="00000000">
        <w:rPr>
          <w:rtl w:val="0"/>
        </w:rPr>
        <w:t xml:space="preserve">. Anais do 6º Congresso Científico Nacional de Pesquisadores em Dança – 2ª Edição Virtual. Salvador: Associação Nacional de Pesquisadores em Dança – Editora ANDA, 2021. p. 638-651.</w:t>
      </w:r>
    </w:p>
    <w:p w:rsidR="00000000" w:rsidDel="00000000" w:rsidP="00000000" w:rsidRDefault="00000000" w:rsidRPr="00000000" w14:paraId="00000055">
      <w:pPr>
        <w:spacing w:line="259" w:lineRule="auto"/>
        <w:ind w:left="0" w:firstLine="0"/>
        <w:rPr/>
      </w:pPr>
      <w:r w:rsidDel="00000000" w:rsidR="00000000" w:rsidRPr="00000000">
        <w:rPr>
          <w:rtl w:val="0"/>
        </w:rPr>
      </w:r>
    </w:p>
    <w:p w:rsidR="00000000" w:rsidDel="00000000" w:rsidP="00000000" w:rsidRDefault="00000000" w:rsidRPr="00000000" w14:paraId="00000056">
      <w:pPr>
        <w:spacing w:line="259" w:lineRule="auto"/>
        <w:ind w:left="0" w:firstLine="0"/>
        <w:rPr/>
      </w:pPr>
      <w:r w:rsidDel="00000000" w:rsidR="00000000" w:rsidRPr="00000000">
        <w:rPr>
          <w:rtl w:val="0"/>
        </w:rPr>
        <w:t xml:space="preserve">TOLEDO, Ana Carolina Alves de. </w:t>
      </w:r>
      <w:r w:rsidDel="00000000" w:rsidR="00000000" w:rsidRPr="00000000">
        <w:rPr>
          <w:b w:val="1"/>
          <w:rtl w:val="0"/>
        </w:rPr>
        <w:t xml:space="preserve">Movendo quadril: dos ricochetes da bunda feminina preta à articulação de subjetividades afrocentradas</w:t>
      </w:r>
      <w:r w:rsidDel="00000000" w:rsidR="00000000" w:rsidRPr="00000000">
        <w:rPr>
          <w:rtl w:val="0"/>
        </w:rPr>
        <w:t xml:space="preserve">. Dissertação (Mestrado em Artes) -Universidade Estadual Paulista “Júlio de Mesquita Filho”, Instituto de Artes - São Paulo, 2022.</w:t>
      </w:r>
    </w:p>
    <w:p w:rsidR="00000000" w:rsidDel="00000000" w:rsidP="00000000" w:rsidRDefault="00000000" w:rsidRPr="00000000" w14:paraId="00000057">
      <w:pPr>
        <w:spacing w:line="259" w:lineRule="auto"/>
        <w:ind w:left="0" w:firstLine="0"/>
        <w:rPr/>
      </w:pPr>
      <w:r w:rsidDel="00000000" w:rsidR="00000000" w:rsidRPr="00000000">
        <w:rPr>
          <w:rtl w:val="0"/>
        </w:rPr>
      </w:r>
    </w:p>
    <w:p w:rsidR="00000000" w:rsidDel="00000000" w:rsidP="00000000" w:rsidRDefault="00000000" w:rsidRPr="00000000" w14:paraId="00000058">
      <w:pPr>
        <w:spacing w:line="240" w:lineRule="auto"/>
        <w:ind w:left="0" w:firstLine="0"/>
        <w:rPr/>
      </w:pPr>
      <w:r w:rsidDel="00000000" w:rsidR="00000000" w:rsidRPr="00000000">
        <w:rPr>
          <w:rtl w:val="0"/>
        </w:rPr>
      </w:r>
    </w:p>
    <w:sectPr>
      <w:headerReference r:id="rId21" w:type="default"/>
      <w:headerReference r:id="rId22" w:type="first"/>
      <w:headerReference r:id="rId23" w:type="even"/>
      <w:footerReference r:id="rId24" w:type="default"/>
      <w:pgSz w:h="16840" w:w="11920" w:orient="portrait"/>
      <w:pgMar w:bottom="384" w:top="2029" w:left="1265" w:right="1280" w:header="37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ind w:left="0" w:firstLine="0"/>
      <w:rPr/>
    </w:pPr>
    <w:r w:rsidDel="00000000" w:rsidR="00000000" w:rsidRPr="00000000">
      <w:rPr>
        <w:rtl w:val="0"/>
      </w:rPr>
      <w:t xml:space="preserve">I</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5F">
      <w:pPr>
        <w:spacing w:line="240" w:lineRule="auto"/>
        <w:rPr>
          <w:color w:val="0000ff"/>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Bruno Cauet é licenciando em Dança pela Universidade Federal de Pernambuco (UFPE), pibidiano no Colégio de Aplicação da UFPE e Cacique do Caboclinho Tupynambá. Contato: </w:t>
      </w:r>
      <w:hyperlink r:id="rId1">
        <w:r w:rsidDel="00000000" w:rsidR="00000000" w:rsidRPr="00000000">
          <w:rPr>
            <w:color w:val="1155cc"/>
            <w:sz w:val="20"/>
            <w:szCs w:val="20"/>
            <w:u w:val="single"/>
            <w:rtl w:val="0"/>
          </w:rPr>
          <w:t xml:space="preserve">bruno.cauet@ufpe.</w:t>
        </w:r>
      </w:hyperlink>
      <w:r w:rsidDel="00000000" w:rsidR="00000000" w:rsidRPr="00000000">
        <w:rPr>
          <w:color w:val="0000ff"/>
          <w:sz w:val="20"/>
          <w:szCs w:val="20"/>
          <w:rtl w:val="0"/>
        </w:rPr>
        <w:t xml:space="preserve">br</w:t>
      </w:r>
      <w:r w:rsidDel="00000000" w:rsidR="00000000" w:rsidRPr="00000000">
        <w:rPr>
          <w:rtl w:val="0"/>
        </w:rPr>
      </w:r>
    </w:p>
  </w:footnote>
  <w:footnote w:id="3">
    <w:p w:rsidR="00000000" w:rsidDel="00000000" w:rsidP="00000000" w:rsidRDefault="00000000" w:rsidRPr="00000000" w14:paraId="0000006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Larissa Bonfim é artista da dança, educadora e pesquisadora. Professora do Colégio de Aplicação da UFPE, é supervisora do PIBID-Dança. Mestra em Dança pela Universidade Federal da Bahia (UFBA), é bacharela e licenciada em Dança e licenciada em Artes - Dança pela Universidade Estadual de Campinas (UNICAMP) e licenciada em Ciências Sociais na Universidade Federal de Pernambuco (UFPE). Contato: </w:t>
      </w:r>
      <w:r w:rsidDel="00000000" w:rsidR="00000000" w:rsidRPr="00000000">
        <w:rPr>
          <w:color w:val="0000ff"/>
          <w:sz w:val="20"/>
          <w:szCs w:val="20"/>
          <w:rtl w:val="0"/>
        </w:rPr>
        <w:t xml:space="preserve">larissa.bonfim@ufpe.br.</w:t>
      </w:r>
      <w:r w:rsidDel="00000000" w:rsidR="00000000" w:rsidRPr="00000000">
        <w:rPr>
          <w:sz w:val="20"/>
          <w:szCs w:val="20"/>
          <w:rtl w:val="0"/>
        </w:rPr>
        <w:t xml:space="preserve"> ORCID: </w:t>
      </w:r>
      <w:hyperlink r:id="rId2">
        <w:r w:rsidDel="00000000" w:rsidR="00000000" w:rsidRPr="00000000">
          <w:rPr>
            <w:color w:val="1155cc"/>
            <w:sz w:val="20"/>
            <w:szCs w:val="20"/>
            <w:u w:val="single"/>
            <w:rtl w:val="0"/>
          </w:rPr>
          <w:t xml:space="preserve">https://orcid.org/0000-0003-0530-6458</w:t>
        </w:r>
      </w:hyperlink>
      <w:r w:rsidDel="00000000" w:rsidR="00000000" w:rsidRPr="00000000">
        <w:rPr>
          <w:rtl w:val="0"/>
        </w:rPr>
      </w:r>
    </w:p>
  </w:footnote>
  <w:footnote w:id="2">
    <w:p w:rsidR="00000000" w:rsidDel="00000000" w:rsidP="00000000" w:rsidRDefault="00000000" w:rsidRPr="00000000" w14:paraId="0000006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Edson de Lima é licenciando em Dança pela Universidade Federal de Pernambuco (UFPE), pibidiano no Colégio Aplicação da UFPE e diretor da escola de dança Aura. Contato: </w:t>
      </w:r>
      <w:hyperlink r:id="rId3">
        <w:r w:rsidDel="00000000" w:rsidR="00000000" w:rsidRPr="00000000">
          <w:rPr>
            <w:color w:val="1155cc"/>
            <w:sz w:val="20"/>
            <w:szCs w:val="20"/>
            <w:u w:val="single"/>
            <w:rtl w:val="0"/>
          </w:rPr>
          <w:t xml:space="preserve">edson.limabezerra@ufpe.br</w:t>
        </w:r>
      </w:hyperlink>
      <w:r w:rsidDel="00000000" w:rsidR="00000000" w:rsidRPr="00000000">
        <w:rPr>
          <w:sz w:val="20"/>
          <w:szCs w:val="20"/>
          <w:rtl w:val="0"/>
        </w:rPr>
        <w:t xml:space="preserve"> </w:t>
      </w:r>
    </w:p>
  </w:footnote>
  <w:footnote w:id="0">
    <w:p w:rsidR="00000000" w:rsidDel="00000000" w:rsidP="00000000" w:rsidRDefault="00000000" w:rsidRPr="00000000" w14:paraId="0000006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Ana Clara Soares se apresenta artisticamente pelo nome Clarear, é artista e pesquisadora de danças de rebolado, licencianda em Dança pela Universidade Federal de Pernambuco (UFPE), pibidiana no Colégio de Aplicação da UFPE. Contato: </w:t>
      </w:r>
      <w:hyperlink r:id="rId4">
        <w:r w:rsidDel="00000000" w:rsidR="00000000" w:rsidRPr="00000000">
          <w:rPr>
            <w:color w:val="1155cc"/>
            <w:sz w:val="20"/>
            <w:szCs w:val="20"/>
            <w:u w:val="single"/>
            <w:rtl w:val="0"/>
          </w:rPr>
          <w:t xml:space="preserve">clara.soaress@ufpe.br</w:t>
        </w:r>
      </w:hyperlink>
      <w:r w:rsidDel="00000000" w:rsidR="00000000" w:rsidRPr="00000000">
        <w:rPr>
          <w:sz w:val="20"/>
          <w:szCs w:val="20"/>
          <w:rtl w:val="0"/>
        </w:rPr>
        <w:t xml:space="preserve"> </w:t>
      </w:r>
    </w:p>
  </w:footnote>
  <w:footnote w:id="9">
    <w:p w:rsidR="00000000" w:rsidDel="00000000" w:rsidP="00000000" w:rsidRDefault="00000000" w:rsidRPr="00000000" w14:paraId="0000006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color w:val="1155cc"/>
            <w:sz w:val="20"/>
            <w:szCs w:val="20"/>
            <w:u w:val="single"/>
            <w:rtl w:val="0"/>
          </w:rPr>
          <w:t xml:space="preserve">https://www.youtube.com/watch?v=MUgFqehX-qg&amp;list=RDMUgFqehX-qg&amp;start_radio=1</w:t>
        </w:r>
      </w:hyperlink>
      <w:r w:rsidDel="00000000" w:rsidR="00000000" w:rsidRPr="00000000">
        <w:rPr>
          <w:rtl w:val="0"/>
        </w:rPr>
      </w:r>
    </w:p>
  </w:footnote>
  <w:footnote w:id="6">
    <w:p w:rsidR="00000000" w:rsidDel="00000000" w:rsidP="00000000" w:rsidRDefault="00000000" w:rsidRPr="00000000" w14:paraId="0000006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As manobras do maracatu rural, ou maracatu de baque solto, consistem em um cortejo com personagens como os caboclos de lança que realizam movimentos de dança caracterizados pela força no jogo de pernas, gingado e manejos de lança ou guiada.</w:t>
      </w:r>
    </w:p>
  </w:footnote>
  <w:footnote w:id="5">
    <w:p w:rsidR="00000000" w:rsidDel="00000000" w:rsidP="00000000" w:rsidRDefault="00000000" w:rsidRPr="00000000" w14:paraId="0000006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Caboclinho</w:t>
      </w:r>
      <w:r w:rsidDel="00000000" w:rsidR="00000000" w:rsidRPr="00000000">
        <w:rPr>
          <w:rFonts w:ascii="Calibri" w:cs="Calibri" w:eastAsia="Calibri" w:hAnsi="Calibri"/>
          <w:sz w:val="20"/>
          <w:szCs w:val="20"/>
          <w:rtl w:val="0"/>
        </w:rPr>
        <w:t xml:space="preserve"> </w:t>
      </w:r>
      <w:r w:rsidDel="00000000" w:rsidR="00000000" w:rsidRPr="00000000">
        <w:rPr>
          <w:sz w:val="20"/>
          <w:szCs w:val="20"/>
          <w:rtl w:val="0"/>
        </w:rPr>
        <w:t xml:space="preserve">é uma manifestação cultural popular brasileira, com raízes indígenas, presente principalmente em Pernambuco, especialmente no Recife e na Zona da Mata. São grupos que se apresentam dançando cenas de caça e combate, com vestimentas inspiradas em vestes indígenas. A manifestação também possui elementos religiosos, com ligação à Jurema Sagrada e à figura do caboclo.</w:t>
      </w:r>
      <w:r w:rsidDel="00000000" w:rsidR="00000000" w:rsidRPr="00000000">
        <w:rPr>
          <w:rtl w:val="0"/>
        </w:rPr>
      </w:r>
    </w:p>
  </w:footnote>
  <w:footnote w:id="4">
    <w:p w:rsidR="00000000" w:rsidDel="00000000" w:rsidP="00000000" w:rsidRDefault="00000000" w:rsidRPr="00000000" w14:paraId="00000067">
      <w:pPr>
        <w:spacing w:line="240" w:lineRule="auto"/>
        <w:rPr>
          <w:color w:val="333333"/>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O "Cacique" refere-se à figura do líder de caboclinho, sendo um dos personagens principais do grupo. Os caboclinhos não têm um único cacique, mas sim um cacique por grupo que lidera os demais caboclos e representa a espiritualidade e a sabedoria </w:t>
      </w:r>
      <w:r w:rsidDel="00000000" w:rsidR="00000000" w:rsidRPr="00000000">
        <w:rPr>
          <w:rFonts w:ascii="Arial" w:cs="Arial" w:eastAsia="Arial" w:hAnsi="Arial"/>
          <w:sz w:val="18"/>
          <w:szCs w:val="18"/>
          <w:rtl w:val="0"/>
        </w:rPr>
        <w:t xml:space="preserve">da aldeia</w:t>
      </w:r>
      <w:r w:rsidDel="00000000" w:rsidR="00000000" w:rsidRPr="00000000">
        <w:rPr>
          <w:rFonts w:ascii="Arial" w:cs="Arial" w:eastAsia="Arial" w:hAnsi="Arial"/>
          <w:color w:val="333333"/>
          <w:sz w:val="18"/>
          <w:szCs w:val="18"/>
          <w:rtl w:val="0"/>
        </w:rPr>
        <w:t xml:space="preserve">.</w:t>
      </w:r>
      <w:r w:rsidDel="00000000" w:rsidR="00000000" w:rsidRPr="00000000">
        <w:rPr>
          <w:rtl w:val="0"/>
        </w:rPr>
      </w:r>
    </w:p>
  </w:footnote>
  <w:footnote w:id="8">
    <w:p w:rsidR="00000000" w:rsidDel="00000000" w:rsidP="00000000" w:rsidRDefault="00000000" w:rsidRPr="00000000" w14:paraId="00000068">
      <w:pPr>
        <w:spacing w:line="240" w:lineRule="auto"/>
        <w:rPr>
          <w:color w:val="ff0000"/>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 lacre, “ferramenta de comunicação organizada especialmente por mulheres negras e pela linguagem LGBT” (Bueno, 2019) remete a um elogio utilizado internamente por este público, disseminado nas redes e em redes quando suas vozes, intelectualmente organizadas, deixavam em choque a “opinião pública”. Diz-se lacrô quando o argumento de uma mulher negra ou pessoa LGBTQIA+, elaborado a partir de suas próprias vivências, desmonta uma pretensa hegemonia do pensar exclama Toledo (2022).</w:t>
      </w:r>
      <w:r w:rsidDel="00000000" w:rsidR="00000000" w:rsidRPr="00000000">
        <w:rPr>
          <w:rtl w:val="0"/>
        </w:rPr>
      </w:r>
    </w:p>
  </w:footnote>
  <w:footnote w:id="7">
    <w:p w:rsidR="00000000" w:rsidDel="00000000" w:rsidP="00000000" w:rsidRDefault="00000000" w:rsidRPr="00000000" w14:paraId="0000006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Rabisacas são movimentos que remetem a chicotear, estes acontecem tanto com movimentos de cabeça/cabelos ou pelve. </w:t>
      </w:r>
    </w:p>
  </w:footnote>
  <w:footnote w:id="15">
    <w:p w:rsidR="00000000" w:rsidDel="00000000" w:rsidP="00000000" w:rsidRDefault="00000000" w:rsidRPr="00000000" w14:paraId="0000006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noção de feminilidade é aqui compreendida como um conjunto de gestos, comportamentos e expressões historicamente associados ao feminino, mas que, como aponta Butler (1990), não são naturais ou fixos, e sim construídos socialmente por meio de práticas reiteradas de gênero.</w:t>
      </w:r>
    </w:p>
  </w:footnote>
  <w:footnote w:id="10">
    <w:p w:rsidR="00000000" w:rsidDel="00000000" w:rsidP="00000000" w:rsidRDefault="00000000" w:rsidRPr="00000000" w14:paraId="0000006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Dança norte americana que tem como princípio o foco nos movimentos dos glúteos. Vibrações, marcações acentuadas e reboladas lineares são o que compõe o repertório dessa linguagem. </w:t>
      </w:r>
    </w:p>
  </w:footnote>
  <w:footnote w:id="11">
    <w:p w:rsidR="00000000" w:rsidDel="00000000" w:rsidP="00000000" w:rsidRDefault="00000000" w:rsidRPr="00000000" w14:paraId="0000006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 </w:t>
      </w:r>
      <w:r w:rsidDel="00000000" w:rsidR="00000000" w:rsidRPr="00000000">
        <w:rPr>
          <w:i w:val="1"/>
          <w:sz w:val="20"/>
          <w:szCs w:val="20"/>
          <w:rtl w:val="0"/>
        </w:rPr>
        <w:t xml:space="preserve">dancehall</w:t>
      </w:r>
      <w:r w:rsidDel="00000000" w:rsidR="00000000" w:rsidRPr="00000000">
        <w:rPr>
          <w:sz w:val="20"/>
          <w:szCs w:val="20"/>
          <w:rtl w:val="0"/>
        </w:rPr>
        <w:t xml:space="preserve"> surge nas periferias jamaicanas, com uma ritmada que advém do reggae sendo mais acelerada. Os corpos que o performam tem suas estéticas separadas – homens e mulheres dançam diferente e tem </w:t>
      </w:r>
      <w:r w:rsidDel="00000000" w:rsidR="00000000" w:rsidRPr="00000000">
        <w:rPr>
          <w:i w:val="1"/>
          <w:sz w:val="20"/>
          <w:szCs w:val="20"/>
          <w:rtl w:val="0"/>
        </w:rPr>
        <w:t xml:space="preserve">steps</w:t>
      </w:r>
      <w:r w:rsidDel="00000000" w:rsidR="00000000" w:rsidRPr="00000000">
        <w:rPr>
          <w:sz w:val="20"/>
          <w:szCs w:val="20"/>
          <w:rtl w:val="0"/>
        </w:rPr>
        <w:t xml:space="preserve"> (passos) específicos de acordo com o gênero.  </w:t>
      </w:r>
    </w:p>
  </w:footnote>
  <w:footnote w:id="12">
    <w:p w:rsidR="00000000" w:rsidDel="00000000" w:rsidP="00000000" w:rsidRDefault="00000000" w:rsidRPr="00000000" w14:paraId="0000006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Bacardi</w:t>
      </w:r>
      <w:r w:rsidDel="00000000" w:rsidR="00000000" w:rsidRPr="00000000">
        <w:rPr>
          <w:sz w:val="20"/>
          <w:szCs w:val="20"/>
          <w:rtl w:val="0"/>
        </w:rPr>
        <w:t xml:space="preserve"> é uma </w:t>
      </w:r>
      <w:r w:rsidDel="00000000" w:rsidR="00000000" w:rsidRPr="00000000">
        <w:rPr>
          <w:sz w:val="20"/>
          <w:szCs w:val="20"/>
          <w:rtl w:val="0"/>
        </w:rPr>
        <w:t xml:space="preserve">dança e um gênero musical que</w:t>
      </w:r>
      <w:r w:rsidDel="00000000" w:rsidR="00000000" w:rsidRPr="00000000">
        <w:rPr>
          <w:sz w:val="20"/>
          <w:szCs w:val="20"/>
          <w:rtl w:val="0"/>
        </w:rPr>
        <w:t xml:space="preserve"> vem ganhando muita notoriedade na mídia graças a música Water da cantora Tyla, originada na África do Sul. Foca nos movimentos acentuados de deslocamento pélvico com impulsões e intenções de quebra. </w:t>
      </w:r>
    </w:p>
  </w:footnote>
  <w:footnote w:id="13">
    <w:p w:rsidR="00000000" w:rsidDel="00000000" w:rsidP="00000000" w:rsidRDefault="00000000" w:rsidRPr="00000000" w14:paraId="0000006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Bregafunk</w:t>
      </w:r>
      <w:r w:rsidDel="00000000" w:rsidR="00000000" w:rsidRPr="00000000">
        <w:rPr>
          <w:sz w:val="20"/>
          <w:szCs w:val="20"/>
          <w:rtl w:val="0"/>
        </w:rPr>
        <w:t xml:space="preserve"> é um ritmo musical e uma dança. Nasce nas periferias da Região Metropolitana do Recife como um grito de existência e potência da favela. Caracterizado por passinhos, jogadas de bunda, cabelos frenéticos e todo um envolvimento corpóreo de membros superiores e inferiores. O </w:t>
      </w:r>
      <w:r w:rsidDel="00000000" w:rsidR="00000000" w:rsidRPr="00000000">
        <w:rPr>
          <w:sz w:val="20"/>
          <w:szCs w:val="20"/>
          <w:rtl w:val="0"/>
        </w:rPr>
        <w:t xml:space="preserve">bregafunk</w:t>
      </w:r>
      <w:r w:rsidDel="00000000" w:rsidR="00000000" w:rsidRPr="00000000">
        <w:rPr>
          <w:sz w:val="20"/>
          <w:szCs w:val="20"/>
          <w:rtl w:val="0"/>
        </w:rPr>
        <w:t xml:space="preserve"> é área de pesquisa e construção de conhecimento marginal que se funde às várias manifestações tradicionais e/ou populares recifenses, num tempo contemporâneo (Silva, 2025). </w:t>
      </w:r>
    </w:p>
  </w:footnote>
  <w:footnote w:id="14">
    <w:p w:rsidR="00000000" w:rsidDel="00000000" w:rsidP="00000000" w:rsidRDefault="00000000" w:rsidRPr="00000000" w14:paraId="0000006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Expressão característica do dialeto da cultura bregafunk, remetendo a uma expressividade estética de expansão da dança, recheada de muita afetação, flexibilidades, acrobacias e jogadas de bunda que caracteriza as performances de pessoas  LGBTQ+ e mulheres cis dentro dessa dança.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spacing w:line="259" w:lineRule="auto"/>
      <w:ind w:left="-1265" w:right="90" w:firstLine="0"/>
      <w:jc w:val="left"/>
      <w:rPr/>
    </w:pPr>
    <w:r w:rsidDel="00000000" w:rsidR="00000000" w:rsidRPr="00000000">
      <w:rPr>
        <w:rFonts w:ascii="Calibri" w:cs="Calibri" w:eastAsia="Calibri" w:hAnsi="Calibri"/>
        <w:sz w:val="22"/>
        <w:szCs w:val="22"/>
      </w:rPr>
      <mc:AlternateContent>
        <mc:Choice Requires="wpg">
          <w:drawing>
            <wp:anchor allowOverlap="1" behindDoc="0" distB="0" distT="0" distL="114300" distR="114300" hidden="0" layoutInCell="1" locked="0" relativeHeight="0" simplePos="0">
              <wp:simplePos x="0" y="0"/>
              <wp:positionH relativeFrom="page">
                <wp:posOffset>860425</wp:posOffset>
              </wp:positionH>
              <wp:positionV relativeFrom="page">
                <wp:posOffset>238125</wp:posOffset>
              </wp:positionV>
              <wp:extent cx="5838825" cy="1016260"/>
              <wp:effectExtent b="0" l="0" r="0" t="0"/>
              <wp:wrapSquare wrapText="bothSides" distB="0" distT="0" distL="114300" distR="114300"/>
              <wp:docPr id="15100" name=""/>
              <a:graphic>
                <a:graphicData uri="http://schemas.microsoft.com/office/word/2010/wordprocessingGroup">
                  <wpg:wgp>
                    <wpg:cNvGrpSpPr/>
                    <wpg:grpSpPr>
                      <a:xfrm>
                        <a:off x="2422650" y="3268425"/>
                        <a:ext cx="5838825" cy="1016260"/>
                        <a:chOff x="2422650" y="3268425"/>
                        <a:chExt cx="5843025" cy="1066675"/>
                      </a:xfrm>
                    </wpg:grpSpPr>
                    <wpg:grpSp>
                      <wpg:cNvGrpSpPr/>
                      <wpg:grpSpPr>
                        <a:xfrm>
                          <a:off x="2422652" y="3268442"/>
                          <a:ext cx="5843016" cy="1066645"/>
                          <a:chOff x="-3936" y="-3428"/>
                          <a:chExt cx="5843016" cy="1066645"/>
                        </a:xfrm>
                      </wpg:grpSpPr>
                      <wps:wsp>
                        <wps:cNvSpPr/>
                        <wps:cNvPr id="3" name="Shape 3"/>
                        <wps:spPr>
                          <a:xfrm>
                            <a:off x="0" y="0"/>
                            <a:ext cx="5838825" cy="101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219075" y="21307"/>
                            <a:ext cx="42005" cy="18924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7" name="Shape 17"/>
                        <wps:spPr>
                          <a:xfrm>
                            <a:off x="219075" y="191839"/>
                            <a:ext cx="42005" cy="18924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8" name="Shape 18"/>
                        <wps:spPr>
                          <a:xfrm>
                            <a:off x="219075" y="362371"/>
                            <a:ext cx="42005" cy="18924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9" name="Shape 19"/>
                        <wps:spPr>
                          <a:xfrm>
                            <a:off x="219075" y="532903"/>
                            <a:ext cx="42005" cy="18924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20" name="Shape 20"/>
                        <wps:spPr>
                          <a:xfrm>
                            <a:off x="219075" y="703436"/>
                            <a:ext cx="42005" cy="18924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21" name="Shape 21"/>
                        <wps:spPr>
                          <a:xfrm>
                            <a:off x="219075" y="873968"/>
                            <a:ext cx="42005" cy="18924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pic:pic>
                        <pic:nvPicPr>
                          <pic:cNvPr id="22" name="Shape 22"/>
                          <pic:cNvPicPr preferRelativeResize="0"/>
                        </pic:nvPicPr>
                        <pic:blipFill rotWithShape="1">
                          <a:blip r:embed="rId1">
                            <a:alphaModFix/>
                          </a:blip>
                          <a:srcRect b="0" l="0" r="0" t="0"/>
                          <a:stretch/>
                        </pic:blipFill>
                        <pic:spPr>
                          <a:xfrm>
                            <a:off x="-3936" y="-3428"/>
                            <a:ext cx="5843016" cy="957072"/>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page">
                <wp:posOffset>860425</wp:posOffset>
              </wp:positionH>
              <wp:positionV relativeFrom="page">
                <wp:posOffset>238125</wp:posOffset>
              </wp:positionV>
              <wp:extent cx="5838825" cy="1016260"/>
              <wp:effectExtent b="0" l="0" r="0" t="0"/>
              <wp:wrapSquare wrapText="bothSides" distB="0" distT="0" distL="114300" distR="114300"/>
              <wp:docPr id="15100"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5838825" cy="101626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5A">
    <w:pPr>
      <w:rPr/>
    </w:pPr>
    <w:r w:rsidDel="00000000" w:rsidR="00000000" w:rsidRPr="00000000">
      <w:rPr>
        <w:rFonts w:ascii="Calibri" w:cs="Calibri" w:eastAsia="Calibri" w:hAnsi="Calibri"/>
        <w:sz w:val="22"/>
        <w:szCs w:val="22"/>
      </w:rPr>
      <mc:AlternateContent>
        <mc:Choice Requires="wpg">
          <w:drawing>
            <wp:anchor allowOverlap="1" behindDoc="1" distB="0" distT="0" distL="0" distR="0" hidden="0" layoutInCell="1" locked="0" relativeHeight="0" simplePos="0">
              <wp:simplePos x="0" y="0"/>
              <wp:positionH relativeFrom="page">
                <wp:posOffset>667252</wp:posOffset>
              </wp:positionH>
              <wp:positionV relativeFrom="page">
                <wp:posOffset>978892</wp:posOffset>
              </wp:positionV>
              <wp:extent cx="6076951" cy="6391275"/>
              <wp:effectExtent b="0" l="0" r="0" t="0"/>
              <wp:wrapNone/>
              <wp:docPr id="15099" name=""/>
              <a:graphic>
                <a:graphicData uri="http://schemas.microsoft.com/office/word/2010/wordprocessingGroup">
                  <wpg:wgp>
                    <wpg:cNvGrpSpPr/>
                    <wpg:grpSpPr>
                      <a:xfrm>
                        <a:off x="2307525" y="584350"/>
                        <a:ext cx="6076951" cy="6391275"/>
                        <a:chOff x="2307525" y="584350"/>
                        <a:chExt cx="6076975" cy="6391300"/>
                      </a:xfrm>
                    </wpg:grpSpPr>
                    <wpg:grpSp>
                      <wpg:cNvGrpSpPr/>
                      <wpg:grpSpPr>
                        <a:xfrm>
                          <a:off x="2307525" y="584363"/>
                          <a:ext cx="6076951" cy="6391275"/>
                          <a:chOff x="0" y="0"/>
                          <a:chExt cx="6076951" cy="6391275"/>
                        </a:xfrm>
                      </wpg:grpSpPr>
                      <wps:wsp>
                        <wps:cNvSpPr/>
                        <wps:cNvPr id="3" name="Shape 3"/>
                        <wps:spPr>
                          <a:xfrm>
                            <a:off x="0" y="0"/>
                            <a:ext cx="6076950" cy="639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4" name="Shape 14"/>
                          <pic:cNvPicPr preferRelativeResize="0"/>
                        </pic:nvPicPr>
                        <pic:blipFill rotWithShape="1">
                          <a:blip r:embed="rId3">
                            <a:alphaModFix/>
                          </a:blip>
                          <a:srcRect b="0" l="0" r="0" t="0"/>
                          <a:stretch/>
                        </pic:blipFill>
                        <pic:spPr>
                          <a:xfrm>
                            <a:off x="0" y="0"/>
                            <a:ext cx="6076951" cy="6391275"/>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page">
                <wp:posOffset>667252</wp:posOffset>
              </wp:positionH>
              <wp:positionV relativeFrom="page">
                <wp:posOffset>978892</wp:posOffset>
              </wp:positionV>
              <wp:extent cx="6076951" cy="6391275"/>
              <wp:effectExtent b="0" l="0" r="0" t="0"/>
              <wp:wrapNone/>
              <wp:docPr id="15099"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076951" cy="639127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spacing w:line="259" w:lineRule="auto"/>
      <w:ind w:left="-1265" w:right="90" w:firstLine="0"/>
      <w:jc w:val="left"/>
      <w:rPr/>
    </w:pPr>
    <w:r w:rsidDel="00000000" w:rsidR="00000000" w:rsidRPr="00000000">
      <w:rPr>
        <w:rFonts w:ascii="Calibri" w:cs="Calibri" w:eastAsia="Calibri" w:hAnsi="Calibri"/>
        <w:sz w:val="22"/>
        <w:szCs w:val="22"/>
      </w:rPr>
      <mc:AlternateContent>
        <mc:Choice Requires="wpg">
          <w:drawing>
            <wp:anchor allowOverlap="1" behindDoc="0" distB="0" distT="0" distL="114300" distR="114300" hidden="0" layoutInCell="1" locked="0" relativeHeight="0" simplePos="0">
              <wp:simplePos x="0" y="0"/>
              <wp:positionH relativeFrom="page">
                <wp:posOffset>860425</wp:posOffset>
              </wp:positionH>
              <wp:positionV relativeFrom="page">
                <wp:posOffset>238125</wp:posOffset>
              </wp:positionV>
              <wp:extent cx="5838825" cy="1016260"/>
              <wp:effectExtent b="0" l="0" r="0" t="0"/>
              <wp:wrapSquare wrapText="bothSides" distB="0" distT="0" distL="114300" distR="114300"/>
              <wp:docPr id="15102" name=""/>
              <a:graphic>
                <a:graphicData uri="http://schemas.microsoft.com/office/word/2010/wordprocessingGroup">
                  <wpg:wgp>
                    <wpg:cNvGrpSpPr/>
                    <wpg:grpSpPr>
                      <a:xfrm>
                        <a:off x="2422650" y="3268425"/>
                        <a:ext cx="5838825" cy="1016260"/>
                        <a:chOff x="2422650" y="3268425"/>
                        <a:chExt cx="5843025" cy="1066675"/>
                      </a:xfrm>
                    </wpg:grpSpPr>
                    <wpg:grpSp>
                      <wpg:cNvGrpSpPr/>
                      <wpg:grpSpPr>
                        <a:xfrm>
                          <a:off x="2422652" y="3268442"/>
                          <a:ext cx="5843016" cy="1066645"/>
                          <a:chOff x="-3936" y="-3428"/>
                          <a:chExt cx="5843016" cy="1066645"/>
                        </a:xfrm>
                      </wpg:grpSpPr>
                      <wps:wsp>
                        <wps:cNvSpPr/>
                        <wps:cNvPr id="3" name="Shape 3"/>
                        <wps:spPr>
                          <a:xfrm>
                            <a:off x="0" y="0"/>
                            <a:ext cx="5838825" cy="101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219075" y="21307"/>
                            <a:ext cx="42005" cy="18924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27" name="Shape 27"/>
                        <wps:spPr>
                          <a:xfrm>
                            <a:off x="219075" y="191839"/>
                            <a:ext cx="42005" cy="18924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28" name="Shape 28"/>
                        <wps:spPr>
                          <a:xfrm>
                            <a:off x="219075" y="362371"/>
                            <a:ext cx="42005" cy="18924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29" name="Shape 29"/>
                        <wps:spPr>
                          <a:xfrm>
                            <a:off x="219075" y="532903"/>
                            <a:ext cx="42005" cy="18924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30" name="Shape 30"/>
                        <wps:spPr>
                          <a:xfrm>
                            <a:off x="219075" y="703436"/>
                            <a:ext cx="42005" cy="18924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31" name="Shape 31"/>
                        <wps:spPr>
                          <a:xfrm>
                            <a:off x="219075" y="873968"/>
                            <a:ext cx="42005" cy="18924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pic:pic>
                        <pic:nvPicPr>
                          <pic:cNvPr id="32" name="Shape 32"/>
                          <pic:cNvPicPr preferRelativeResize="0"/>
                        </pic:nvPicPr>
                        <pic:blipFill rotWithShape="1">
                          <a:blip r:embed="rId1">
                            <a:alphaModFix/>
                          </a:blip>
                          <a:srcRect b="0" l="0" r="0" t="0"/>
                          <a:stretch/>
                        </pic:blipFill>
                        <pic:spPr>
                          <a:xfrm>
                            <a:off x="-3936" y="-3428"/>
                            <a:ext cx="5843016" cy="957072"/>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page">
                <wp:posOffset>860425</wp:posOffset>
              </wp:positionH>
              <wp:positionV relativeFrom="page">
                <wp:posOffset>238125</wp:posOffset>
              </wp:positionV>
              <wp:extent cx="5838825" cy="1016260"/>
              <wp:effectExtent b="0" l="0" r="0" t="0"/>
              <wp:wrapSquare wrapText="bothSides" distB="0" distT="0" distL="114300" distR="114300"/>
              <wp:docPr id="15102"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5838825" cy="101626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5C">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622300</wp:posOffset>
              </wp:positionH>
              <wp:positionV relativeFrom="page">
                <wp:posOffset>10732366</wp:posOffset>
              </wp:positionV>
              <wp:extent cx="6076951" cy="6391275"/>
              <wp:effectExtent b="0" l="0" r="0" t="0"/>
              <wp:wrapNone/>
              <wp:docPr id="15098" name=""/>
              <a:graphic>
                <a:graphicData uri="http://schemas.microsoft.com/office/word/2010/wordprocessingGroup">
                  <wpg:wgp>
                    <wpg:cNvGrpSpPr/>
                    <wpg:grpSpPr>
                      <a:xfrm>
                        <a:off x="2307525" y="584350"/>
                        <a:ext cx="6076951" cy="6391275"/>
                        <a:chOff x="2307525" y="584350"/>
                        <a:chExt cx="6076975" cy="6391300"/>
                      </a:xfrm>
                    </wpg:grpSpPr>
                    <wpg:grpSp>
                      <wpg:cNvGrpSpPr/>
                      <wpg:grpSpPr>
                        <a:xfrm>
                          <a:off x="2307525" y="584363"/>
                          <a:ext cx="6076951" cy="6391275"/>
                          <a:chOff x="0" y="0"/>
                          <a:chExt cx="6076951" cy="6391275"/>
                        </a:xfrm>
                      </wpg:grpSpPr>
                      <wps:wsp>
                        <wps:cNvSpPr/>
                        <wps:cNvPr id="3" name="Shape 3"/>
                        <wps:spPr>
                          <a:xfrm>
                            <a:off x="0" y="0"/>
                            <a:ext cx="6076950" cy="639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2" name="Shape 12"/>
                          <pic:cNvPicPr preferRelativeResize="0"/>
                        </pic:nvPicPr>
                        <pic:blipFill rotWithShape="1">
                          <a:blip r:embed="rId3">
                            <a:alphaModFix/>
                          </a:blip>
                          <a:srcRect b="0" l="0" r="0" t="0"/>
                          <a:stretch/>
                        </pic:blipFill>
                        <pic:spPr>
                          <a:xfrm>
                            <a:off x="0" y="0"/>
                            <a:ext cx="6076951" cy="6391275"/>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page">
                <wp:posOffset>622300</wp:posOffset>
              </wp:positionH>
              <wp:positionV relativeFrom="page">
                <wp:posOffset>10732366</wp:posOffset>
              </wp:positionV>
              <wp:extent cx="6076951" cy="6391275"/>
              <wp:effectExtent b="0" l="0" r="0" t="0"/>
              <wp:wrapNone/>
              <wp:docPr id="15098"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076951" cy="6391275"/>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-133349</wp:posOffset>
          </wp:positionH>
          <wp:positionV relativeFrom="paragraph">
            <wp:posOffset>1679129</wp:posOffset>
          </wp:positionV>
          <wp:extent cx="6076950" cy="6357338"/>
          <wp:effectExtent b="0" l="0" r="0" t="0"/>
          <wp:wrapNone/>
          <wp:docPr id="15109" name="image1.jpg"/>
          <a:graphic>
            <a:graphicData uri="http://schemas.openxmlformats.org/drawingml/2006/picture">
              <pic:pic>
                <pic:nvPicPr>
                  <pic:cNvPr id="0" name="image1.jpg"/>
                  <pic:cNvPicPr preferRelativeResize="0"/>
                </pic:nvPicPr>
                <pic:blipFill>
                  <a:blip r:embed="rId4"/>
                  <a:srcRect b="0" l="0" r="0" t="0"/>
                  <a:stretch>
                    <a:fillRect/>
                  </a:stretch>
                </pic:blipFill>
                <pic:spPr>
                  <a:xfrm>
                    <a:off x="0" y="0"/>
                    <a:ext cx="6076950" cy="6357338"/>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-219074</wp:posOffset>
          </wp:positionH>
          <wp:positionV relativeFrom="paragraph">
            <wp:posOffset>910580</wp:posOffset>
          </wp:positionV>
          <wp:extent cx="6233729" cy="6518158"/>
          <wp:effectExtent b="0" l="0" r="0" t="0"/>
          <wp:wrapNone/>
          <wp:docPr id="15111" name="image1.jpg"/>
          <a:graphic>
            <a:graphicData uri="http://schemas.openxmlformats.org/drawingml/2006/picture">
              <pic:pic>
                <pic:nvPicPr>
                  <pic:cNvPr id="0" name="image1.jpg"/>
                  <pic:cNvPicPr preferRelativeResize="0"/>
                </pic:nvPicPr>
                <pic:blipFill>
                  <a:blip r:embed="rId4"/>
                  <a:srcRect b="0" l="0" r="0" t="0"/>
                  <a:stretch>
                    <a:fillRect/>
                  </a:stretch>
                </pic:blipFill>
                <pic:spPr>
                  <a:xfrm>
                    <a:off x="0" y="0"/>
                    <a:ext cx="6233729" cy="6518158"/>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spacing w:line="259" w:lineRule="auto"/>
      <w:ind w:left="-1265" w:right="90" w:firstLine="0"/>
      <w:jc w:val="left"/>
      <w:rPr/>
    </w:pPr>
    <w:r w:rsidDel="00000000" w:rsidR="00000000" w:rsidRPr="00000000">
      <w:rPr>
        <w:rFonts w:ascii="Calibri" w:cs="Calibri" w:eastAsia="Calibri" w:hAnsi="Calibri"/>
        <w:sz w:val="22"/>
        <w:szCs w:val="22"/>
      </w:rPr>
      <mc:AlternateContent>
        <mc:Choice Requires="wpg">
          <w:drawing>
            <wp:anchor allowOverlap="1" behindDoc="0" distB="0" distT="0" distL="114300" distR="114300" hidden="0" layoutInCell="1" locked="0" relativeHeight="0" simplePos="0">
              <wp:simplePos x="0" y="0"/>
              <wp:positionH relativeFrom="page">
                <wp:posOffset>860425</wp:posOffset>
              </wp:positionH>
              <wp:positionV relativeFrom="page">
                <wp:posOffset>238125</wp:posOffset>
              </wp:positionV>
              <wp:extent cx="5838825" cy="1016260"/>
              <wp:effectExtent b="0" l="0" r="0" t="0"/>
              <wp:wrapSquare wrapText="bothSides" distB="0" distT="0" distL="114300" distR="114300"/>
              <wp:docPr id="15097" name=""/>
              <a:graphic>
                <a:graphicData uri="http://schemas.microsoft.com/office/word/2010/wordprocessingGroup">
                  <wpg:wgp>
                    <wpg:cNvGrpSpPr/>
                    <wpg:grpSpPr>
                      <a:xfrm>
                        <a:off x="2422650" y="3268425"/>
                        <a:ext cx="5838825" cy="1016260"/>
                        <a:chOff x="2422650" y="3268425"/>
                        <a:chExt cx="5843025" cy="1066675"/>
                      </a:xfrm>
                    </wpg:grpSpPr>
                    <wpg:grpSp>
                      <wpg:cNvGrpSpPr/>
                      <wpg:grpSpPr>
                        <a:xfrm>
                          <a:off x="2422652" y="3268442"/>
                          <a:ext cx="5843016" cy="1066645"/>
                          <a:chOff x="-3936" y="-3428"/>
                          <a:chExt cx="5843016" cy="1066645"/>
                        </a:xfrm>
                      </wpg:grpSpPr>
                      <wps:wsp>
                        <wps:cNvSpPr/>
                        <wps:cNvPr id="3" name="Shape 3"/>
                        <wps:spPr>
                          <a:xfrm>
                            <a:off x="0" y="0"/>
                            <a:ext cx="5838825" cy="101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19075" y="21307"/>
                            <a:ext cx="42005" cy="18924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5" name="Shape 5"/>
                        <wps:spPr>
                          <a:xfrm>
                            <a:off x="219075" y="191839"/>
                            <a:ext cx="42005" cy="18924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6" name="Shape 6"/>
                        <wps:spPr>
                          <a:xfrm>
                            <a:off x="219075" y="362371"/>
                            <a:ext cx="42005" cy="18924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7" name="Shape 7"/>
                        <wps:spPr>
                          <a:xfrm>
                            <a:off x="219075" y="532903"/>
                            <a:ext cx="42005" cy="18924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8" name="Shape 8"/>
                        <wps:spPr>
                          <a:xfrm>
                            <a:off x="219075" y="703436"/>
                            <a:ext cx="42005" cy="18924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9" name="Shape 9"/>
                        <wps:spPr>
                          <a:xfrm>
                            <a:off x="219075" y="873968"/>
                            <a:ext cx="42005" cy="18924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pic:pic>
                        <pic:nvPicPr>
                          <pic:cNvPr id="10" name="Shape 10"/>
                          <pic:cNvPicPr preferRelativeResize="0"/>
                        </pic:nvPicPr>
                        <pic:blipFill rotWithShape="1">
                          <a:blip r:embed="rId1">
                            <a:alphaModFix/>
                          </a:blip>
                          <a:srcRect b="0" l="0" r="0" t="0"/>
                          <a:stretch/>
                        </pic:blipFill>
                        <pic:spPr>
                          <a:xfrm>
                            <a:off x="-3936" y="-3428"/>
                            <a:ext cx="5843016" cy="957072"/>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page">
                <wp:posOffset>860425</wp:posOffset>
              </wp:positionH>
              <wp:positionV relativeFrom="page">
                <wp:posOffset>238125</wp:posOffset>
              </wp:positionV>
              <wp:extent cx="5838825" cy="1016260"/>
              <wp:effectExtent b="0" l="0" r="0" t="0"/>
              <wp:wrapSquare wrapText="bothSides" distB="0" distT="0" distL="114300" distR="114300"/>
              <wp:docPr id="15097"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838825" cy="101626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5E">
    <w:pPr>
      <w:rPr/>
    </w:pPr>
    <w:r w:rsidDel="00000000" w:rsidR="00000000" w:rsidRPr="00000000">
      <w:rPr>
        <w:rFonts w:ascii="Calibri" w:cs="Calibri" w:eastAsia="Calibri" w:hAnsi="Calibri"/>
        <w:sz w:val="22"/>
        <w:szCs w:val="22"/>
      </w:rPr>
      <mc:AlternateContent>
        <mc:Choice Requires="wpg">
          <w:drawing>
            <wp:anchor allowOverlap="1" behindDoc="1" distB="0" distT="0" distL="0" distR="0" hidden="0" layoutInCell="1" locked="0" relativeHeight="0" simplePos="0">
              <wp:simplePos x="0" y="0"/>
              <wp:positionH relativeFrom="page">
                <wp:posOffset>667252</wp:posOffset>
              </wp:positionH>
              <wp:positionV relativeFrom="page">
                <wp:posOffset>978892</wp:posOffset>
              </wp:positionV>
              <wp:extent cx="6076951" cy="6391275"/>
              <wp:effectExtent b="0" l="0" r="0" t="0"/>
              <wp:wrapNone/>
              <wp:docPr id="15101" name=""/>
              <a:graphic>
                <a:graphicData uri="http://schemas.microsoft.com/office/word/2010/wordprocessingGroup">
                  <wpg:wgp>
                    <wpg:cNvGrpSpPr/>
                    <wpg:grpSpPr>
                      <a:xfrm>
                        <a:off x="2307525" y="584350"/>
                        <a:ext cx="6076951" cy="6391275"/>
                        <a:chOff x="2307525" y="584350"/>
                        <a:chExt cx="6076975" cy="6391300"/>
                      </a:xfrm>
                    </wpg:grpSpPr>
                    <wpg:grpSp>
                      <wpg:cNvGrpSpPr/>
                      <wpg:grpSpPr>
                        <a:xfrm>
                          <a:off x="2307525" y="584363"/>
                          <a:ext cx="6076951" cy="6391275"/>
                          <a:chOff x="0" y="0"/>
                          <a:chExt cx="6076951" cy="6391275"/>
                        </a:xfrm>
                      </wpg:grpSpPr>
                      <wps:wsp>
                        <wps:cNvSpPr/>
                        <wps:cNvPr id="3" name="Shape 3"/>
                        <wps:spPr>
                          <a:xfrm>
                            <a:off x="0" y="0"/>
                            <a:ext cx="6076950" cy="639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4" name="Shape 24"/>
                          <pic:cNvPicPr preferRelativeResize="0"/>
                        </pic:nvPicPr>
                        <pic:blipFill rotWithShape="1">
                          <a:blip r:embed="rId3">
                            <a:alphaModFix/>
                          </a:blip>
                          <a:srcRect b="0" l="0" r="0" t="0"/>
                          <a:stretch/>
                        </pic:blipFill>
                        <pic:spPr>
                          <a:xfrm>
                            <a:off x="0" y="0"/>
                            <a:ext cx="6076951" cy="6391275"/>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page">
                <wp:posOffset>667252</wp:posOffset>
              </wp:positionH>
              <wp:positionV relativeFrom="page">
                <wp:posOffset>978892</wp:posOffset>
              </wp:positionV>
              <wp:extent cx="6076951" cy="6391275"/>
              <wp:effectExtent b="0" l="0" r="0" t="0"/>
              <wp:wrapNone/>
              <wp:docPr id="15101"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6076951" cy="639127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49" w:lineRule="auto"/>
        <w:ind w:left="220"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link w:val="Ttulo1"/>
    <w:rPr>
      <w:rFonts w:ascii="Times New Roman" w:cs="Times New Roman" w:eastAsia="Times New Roman" w:hAnsi="Times New Roman"/>
      <w:b w:val="1"/>
      <w:color w:val="000000"/>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periodicos.sbu.unicamp.br/ojs/index.php/conce/article/view/8674911" TargetMode="External"/><Relationship Id="rId11" Type="http://schemas.openxmlformats.org/officeDocument/2006/relationships/hyperlink" Target="http://www.teses.usp.br/teses/disponiveis/8/8134/tde-31052012-160806/" TargetMode="External"/><Relationship Id="rId22" Type="http://schemas.openxmlformats.org/officeDocument/2006/relationships/header" Target="header3.xml"/><Relationship Id="rId10" Type="http://schemas.openxmlformats.org/officeDocument/2006/relationships/hyperlink" Target="http://www.teses.usp.br/teses/disponiveis/8/8134/tde-31052012-160806/" TargetMode="External"/><Relationship Id="rId21" Type="http://schemas.openxmlformats.org/officeDocument/2006/relationships/header" Target="header2.xml"/><Relationship Id="rId13" Type="http://schemas.openxmlformats.org/officeDocument/2006/relationships/hyperlink" Target="https://repositorio.ufba.br/handle/ri/38482" TargetMode="External"/><Relationship Id="rId24" Type="http://schemas.openxmlformats.org/officeDocument/2006/relationships/footer" Target="footer1.xml"/><Relationship Id="rId12" Type="http://schemas.openxmlformats.org/officeDocument/2006/relationships/hyperlink" Target="https://repositorio.ufba.br/handle/ri/38482"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g"/><Relationship Id="rId15" Type="http://schemas.openxmlformats.org/officeDocument/2006/relationships/hyperlink" Target="https://periodicos.newsciencepubl.com/arace/article/view/5428" TargetMode="External"/><Relationship Id="rId14" Type="http://schemas.openxmlformats.org/officeDocument/2006/relationships/hyperlink" Target="https://doi.org/10.56238/arev7n5-383" TargetMode="External"/><Relationship Id="rId17" Type="http://schemas.openxmlformats.org/officeDocument/2006/relationships/hyperlink" Target="https://www.youtube.com/watch?v=f0VkrUG5gOw" TargetMode="External"/><Relationship Id="rId16" Type="http://schemas.openxmlformats.org/officeDocument/2006/relationships/hyperlink" Target="https://www.youtube.com/watch?v=f0VkrUG5gOw" TargetMode="External"/><Relationship Id="rId5" Type="http://schemas.openxmlformats.org/officeDocument/2006/relationships/numbering" Target="numbering.xml"/><Relationship Id="rId19" Type="http://schemas.openxmlformats.org/officeDocument/2006/relationships/hyperlink" Target="https://doi.org/10.20396/conce.v12i00.8674911" TargetMode="External"/><Relationship Id="rId6" Type="http://schemas.openxmlformats.org/officeDocument/2006/relationships/styles" Target="styles.xml"/><Relationship Id="rId18" Type="http://schemas.openxmlformats.org/officeDocument/2006/relationships/hyperlink" Target="https://www.youtube.com/watch?v=MUgFqehX-qg&amp;list=RDMUgFqehX-qg&amp;start_radio=1" TargetMode="External"/><Relationship Id="rId7" Type="http://schemas.openxmlformats.org/officeDocument/2006/relationships/customXml" Target="../customXML/item1.xml"/><Relationship Id="rId8"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mailto:bruno.cauet@ufpe.br" TargetMode="External"/><Relationship Id="rId2" Type="http://schemas.openxmlformats.org/officeDocument/2006/relationships/hyperlink" Target="https://orcid.org/0000-0003-0530-6458" TargetMode="External"/><Relationship Id="rId3" Type="http://schemas.openxmlformats.org/officeDocument/2006/relationships/hyperlink" Target="mailto:edson.limabezerra@ufpe.br" TargetMode="External"/><Relationship Id="rId4" Type="http://schemas.openxmlformats.org/officeDocument/2006/relationships/hyperlink" Target="mailto:clara.soaress@ufpe.br" TargetMode="External"/><Relationship Id="rId5" Type="http://schemas.openxmlformats.org/officeDocument/2006/relationships/hyperlink" Target="https://www.youtube.com/watch?v=MUgFqehX-qg&amp;list=RDMUgFqehX-qg&amp;start_radio=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6.png"/><Relationship Id="rId3"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6.png"/><Relationship Id="rId3" Type="http://schemas.openxmlformats.org/officeDocument/2006/relationships/image" Target="media/image10.jpg"/><Relationship Id="rId4"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6.png"/><Relationship Id="rId3" Type="http://schemas.openxmlformats.org/officeDocument/2006/relationships/image" Target="media/image10.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0+PH6eJ8V0MpIeuLnUDopo2a5A==">CgMxLjA4AHIhMUlvYURBcHE1UHd4MkFIZUdLOVdSakU4NEdXbDlQbkM2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2025-08-26T17:00:00Z</dcterms:created>
</cp:coreProperties>
</file>