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9C67" w14:textId="26F52EE8" w:rsidR="00545E3A" w:rsidRPr="00545E3A" w:rsidRDefault="00545E3A" w:rsidP="00545E3A">
      <w:pPr>
        <w:spacing w:after="160" w:line="240" w:lineRule="auto"/>
        <w:rPr>
          <w:rFonts w:eastAsia="Calibri" w:cs="Arial"/>
          <w:b/>
        </w:rPr>
      </w:pPr>
      <w:r w:rsidRPr="00545E3A">
        <w:rPr>
          <w:rFonts w:eastAsia="Calibri" w:cs="Arial"/>
          <w:b/>
        </w:rPr>
        <w:t>VIOLÊNCIA OBSTÉTRICA NO BRASIL: PRÁTICAS ASSISTENCIAIS E DESRESPEITO NO PARTO</w:t>
      </w:r>
      <w:r>
        <w:rPr>
          <w:rFonts w:eastAsia="Calibri" w:cs="Arial"/>
          <w:b/>
        </w:rPr>
        <w:t>.</w:t>
      </w:r>
    </w:p>
    <w:p w14:paraId="0AD3EF8B" w14:textId="1B455A00" w:rsidR="00534CB2" w:rsidRPr="00ED6491" w:rsidRDefault="00AC3103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Maria Fernanda Guimarães Tenório</w:t>
      </w:r>
      <w:r w:rsidR="004918B4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233F5F">
        <w:rPr>
          <w:rFonts w:eastAsia="Calibri" w:cs="Arial"/>
          <w:sz w:val="20"/>
          <w:szCs w:val="20"/>
        </w:rPr>
        <w:t xml:space="preserve">Renata </w:t>
      </w:r>
      <w:proofErr w:type="spellStart"/>
      <w:r w:rsidR="00233F5F">
        <w:rPr>
          <w:rFonts w:eastAsia="Calibri" w:cs="Arial"/>
          <w:sz w:val="20"/>
          <w:szCs w:val="20"/>
        </w:rPr>
        <w:t>Chequeller</w:t>
      </w:r>
      <w:proofErr w:type="spellEnd"/>
      <w:r w:rsidR="00233F5F">
        <w:rPr>
          <w:rFonts w:eastAsia="Calibri" w:cs="Arial"/>
          <w:sz w:val="20"/>
          <w:szCs w:val="20"/>
        </w:rPr>
        <w:t xml:space="preserve"> de Almeida</w:t>
      </w:r>
      <w:r w:rsidR="00ED6491" w:rsidRPr="00ED6491">
        <w:rPr>
          <w:rFonts w:eastAsia="Calibri" w:cs="Arial"/>
          <w:sz w:val="20"/>
          <w:szCs w:val="20"/>
          <w:vertAlign w:val="superscript"/>
        </w:rPr>
        <w:t>2</w:t>
      </w:r>
    </w:p>
    <w:p w14:paraId="48F08DA2" w14:textId="7506026F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233F5F">
        <w:rPr>
          <w:rFonts w:eastAsia="Calibri" w:cs="Arial"/>
          <w:sz w:val="18"/>
          <w:szCs w:val="18"/>
          <w:vertAlign w:val="superscript"/>
        </w:rPr>
        <w:t xml:space="preserve">,2 </w:t>
      </w:r>
      <w:r w:rsidR="00233F5F">
        <w:rPr>
          <w:rFonts w:eastAsia="Calibri" w:cs="Arial"/>
          <w:sz w:val="18"/>
          <w:szCs w:val="18"/>
        </w:rPr>
        <w:t>Centro Universitário CESMAC</w:t>
      </w:r>
    </w:p>
    <w:p w14:paraId="29F0731A" w14:textId="560AE823" w:rsidR="00534CB2" w:rsidRPr="00ED6491" w:rsidRDefault="004E5AEA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>m</w:t>
      </w:r>
      <w:r w:rsidR="00233F5F">
        <w:rPr>
          <w:rFonts w:eastAsia="Calibri" w:cs="Arial"/>
          <w:sz w:val="18"/>
          <w:szCs w:val="18"/>
        </w:rPr>
        <w:t>afegtenorio@icloud.com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3DF9EC8B" w14:textId="56F32330" w:rsidR="00545E3A" w:rsidRPr="00545E3A" w:rsidRDefault="00534CB2" w:rsidP="00545E3A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545E3A" w:rsidRPr="00545E3A">
        <w:rPr>
          <w:rFonts w:eastAsia="Calibri" w:cs="Arial"/>
          <w:sz w:val="22"/>
          <w:szCs w:val="22"/>
        </w:rPr>
        <w:t>A violência obstétrica compreende atos de desrespeito, maus-tratos e abusos durante a gestação, parto e puerpério, configurando-se como violação dos direitos humanos e problema relevante de saúde pública. No Brasil, a temática ganhou visibilidade, impulsionada por movimentos sociais, pela mídia e pela produção científica.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ED6491">
        <w:rPr>
          <w:rFonts w:eastAsia="Calibri" w:cs="Arial"/>
          <w:b/>
          <w:bCs/>
          <w:sz w:val="22"/>
          <w:szCs w:val="22"/>
        </w:rPr>
        <w:t xml:space="preserve"> </w:t>
      </w:r>
      <w:r w:rsidR="00545E3A" w:rsidRPr="00545E3A">
        <w:rPr>
          <w:rFonts w:eastAsia="Calibri" w:cs="Arial"/>
          <w:sz w:val="22"/>
          <w:szCs w:val="22"/>
        </w:rPr>
        <w:t xml:space="preserve">Analisar as práticas assistenciais relacionadas à violência obstétrica no Brasil e seu impacto na saúde materna e neonatal.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A34BD9" w:rsidRPr="00A34BD9">
        <w:rPr>
          <w:rFonts w:eastAsia="Calibri" w:cs="Arial"/>
          <w:sz w:val="22"/>
          <w:szCs w:val="22"/>
        </w:rPr>
        <w:t>Realizou-se revisão integrativa d</w:t>
      </w:r>
      <w:r w:rsidR="00D06CE9">
        <w:rPr>
          <w:rFonts w:eastAsia="Calibri" w:cs="Arial"/>
          <w:sz w:val="22"/>
          <w:szCs w:val="22"/>
        </w:rPr>
        <w:t>e</w:t>
      </w:r>
      <w:r w:rsidR="00A34BD9" w:rsidRPr="00A34BD9">
        <w:rPr>
          <w:rFonts w:eastAsia="Calibri" w:cs="Arial"/>
          <w:sz w:val="22"/>
          <w:szCs w:val="22"/>
        </w:rPr>
        <w:t xml:space="preserve"> literatura na base Medline via </w:t>
      </w:r>
      <w:proofErr w:type="spellStart"/>
      <w:r w:rsidR="00A34BD9" w:rsidRPr="00A34BD9">
        <w:rPr>
          <w:rFonts w:eastAsia="Calibri" w:cs="Arial"/>
          <w:sz w:val="22"/>
          <w:szCs w:val="22"/>
        </w:rPr>
        <w:t>PubMed</w:t>
      </w:r>
      <w:proofErr w:type="spellEnd"/>
      <w:r w:rsidR="00A34BD9" w:rsidRPr="00A34BD9">
        <w:rPr>
          <w:rFonts w:eastAsia="Calibri" w:cs="Arial"/>
          <w:sz w:val="22"/>
          <w:szCs w:val="22"/>
        </w:rPr>
        <w:t>, usando os descritores em inglês “</w:t>
      </w:r>
      <w:proofErr w:type="spellStart"/>
      <w:r w:rsidR="00A34BD9" w:rsidRPr="00A34BD9">
        <w:rPr>
          <w:rFonts w:eastAsia="Calibri" w:cs="Arial"/>
          <w:sz w:val="22"/>
          <w:szCs w:val="22"/>
        </w:rPr>
        <w:t>Obstetric</w:t>
      </w:r>
      <w:proofErr w:type="spellEnd"/>
      <w:r w:rsidR="00A34BD9" w:rsidRPr="00A34BD9">
        <w:rPr>
          <w:rFonts w:eastAsia="Calibri" w:cs="Arial"/>
          <w:sz w:val="22"/>
          <w:szCs w:val="22"/>
        </w:rPr>
        <w:t xml:space="preserve"> AND </w:t>
      </w:r>
      <w:proofErr w:type="spellStart"/>
      <w:r w:rsidR="00A34BD9" w:rsidRPr="00A34BD9">
        <w:rPr>
          <w:rFonts w:eastAsia="Calibri" w:cs="Arial"/>
          <w:sz w:val="22"/>
          <w:szCs w:val="22"/>
        </w:rPr>
        <w:t>Violence</w:t>
      </w:r>
      <w:proofErr w:type="spellEnd"/>
      <w:r w:rsidR="00A34BD9" w:rsidRPr="00A34BD9">
        <w:rPr>
          <w:rFonts w:eastAsia="Calibri" w:cs="Arial"/>
          <w:sz w:val="22"/>
          <w:szCs w:val="22"/>
        </w:rPr>
        <w:t xml:space="preserve"> AND </w:t>
      </w:r>
      <w:proofErr w:type="spellStart"/>
      <w:r w:rsidR="00A34BD9" w:rsidRPr="00A34BD9">
        <w:rPr>
          <w:rFonts w:eastAsia="Calibri" w:cs="Arial"/>
          <w:sz w:val="22"/>
          <w:szCs w:val="22"/>
        </w:rPr>
        <w:t>Brazil</w:t>
      </w:r>
      <w:proofErr w:type="spellEnd"/>
      <w:r w:rsidR="00A34BD9" w:rsidRPr="00A34BD9">
        <w:rPr>
          <w:rFonts w:eastAsia="Calibri" w:cs="Arial"/>
          <w:sz w:val="22"/>
          <w:szCs w:val="22"/>
        </w:rPr>
        <w:t>”, com filtros de idioma (português e inglês) e recorte dos últimos cinco anos, resultando em quatro artigos selecionados.</w:t>
      </w:r>
      <w:r w:rsidR="00545E3A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545E3A" w:rsidRPr="00545E3A">
        <w:rPr>
          <w:rFonts w:eastAsia="Calibri" w:cs="Arial"/>
          <w:sz w:val="22"/>
          <w:szCs w:val="22"/>
        </w:rPr>
        <w:t xml:space="preserve">Os estudos mostram que a violência obstétrica é frequente no Brasil e afeta principalmente mulheres em situação de maior vulnerabilidade, como adolescentes, negras, de menor escolaridade, usuárias do sistema público de saúde e aquelas que vivenciam partos vaginais ou situações de aborto. As principais práticas relatadas incluem episiotomia sem consentimento, manobra de </w:t>
      </w:r>
      <w:proofErr w:type="spellStart"/>
      <w:r w:rsidR="00545E3A" w:rsidRPr="00545E3A">
        <w:rPr>
          <w:rFonts w:eastAsia="Calibri" w:cs="Arial"/>
          <w:sz w:val="22"/>
          <w:szCs w:val="22"/>
        </w:rPr>
        <w:t>Kristeller</w:t>
      </w:r>
      <w:proofErr w:type="spellEnd"/>
      <w:r w:rsidR="00545E3A" w:rsidRPr="00545E3A">
        <w:rPr>
          <w:rFonts w:eastAsia="Calibri" w:cs="Arial"/>
          <w:sz w:val="22"/>
          <w:szCs w:val="22"/>
        </w:rPr>
        <w:t xml:space="preserve">, restrição de acompanhante, intervenções desnecessárias e violência verbal. As consequências identificadas abrangem maior risco de depressão pós-parto, transtorno de estresse pós-traumático, dificuldades de amamentação, desmame precoce, aumento da morbidade e mortalidade. </w:t>
      </w:r>
      <w:r w:rsidRPr="00ED6491">
        <w:rPr>
          <w:rFonts w:eastAsia="Calibri" w:cs="Arial"/>
          <w:sz w:val="22"/>
          <w:szCs w:val="22"/>
        </w:rPr>
        <w:t xml:space="preserve">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545E3A" w:rsidRPr="00545E3A">
        <w:rPr>
          <w:rFonts w:eastAsia="Calibri" w:cs="Arial"/>
          <w:sz w:val="22"/>
          <w:szCs w:val="22"/>
        </w:rPr>
        <w:t>A violência obstétrica permanece como um desafio atual no Brasil, afetando diretamente a saúde física e psicológica das mulheres e de seus filhos. A superação desse problema requer a consolidação de políticas públicas de humanização do parto, a capacitação contínua dos profissionais de saúde e o fortalecimento do protagonismo feminino no processo reprodutivo.</w:t>
      </w:r>
    </w:p>
    <w:p w14:paraId="35931B7E" w14:textId="0318B1FE" w:rsidR="00233F5F" w:rsidRPr="00233F5F" w:rsidRDefault="00534CB2" w:rsidP="00233F5F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233F5F" w:rsidRPr="00233F5F">
        <w:rPr>
          <w:rFonts w:eastAsia="Calibri" w:cs="Arial"/>
          <w:sz w:val="22"/>
          <w:szCs w:val="22"/>
        </w:rPr>
        <w:t>Parto</w:t>
      </w:r>
      <w:r w:rsidR="00233F5F">
        <w:rPr>
          <w:rFonts w:eastAsia="Calibri" w:cs="Arial"/>
          <w:sz w:val="22"/>
          <w:szCs w:val="22"/>
        </w:rPr>
        <w:t>.</w:t>
      </w:r>
      <w:r w:rsidR="00233F5F" w:rsidRPr="00233F5F">
        <w:rPr>
          <w:rFonts w:eastAsia="Calibri" w:cs="Arial"/>
          <w:sz w:val="22"/>
          <w:szCs w:val="22"/>
        </w:rPr>
        <w:t xml:space="preserve"> Saúde materna</w:t>
      </w:r>
      <w:r w:rsidR="00233F5F">
        <w:rPr>
          <w:rFonts w:eastAsia="Calibri" w:cs="Arial"/>
          <w:sz w:val="22"/>
          <w:szCs w:val="22"/>
        </w:rPr>
        <w:t>.</w:t>
      </w:r>
      <w:r w:rsidR="00233F5F" w:rsidRPr="00233F5F">
        <w:rPr>
          <w:rFonts w:eastAsia="Calibri" w:cs="Arial"/>
          <w:sz w:val="22"/>
          <w:szCs w:val="22"/>
        </w:rPr>
        <w:t xml:space="preserve"> Direitos reprodutivos.</w:t>
      </w:r>
    </w:p>
    <w:p w14:paraId="2EFF805A" w14:textId="679271BC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</w:p>
    <w:p w14:paraId="3C061787" w14:textId="7B51AEF9"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757A6676" w14:textId="77777777" w:rsidR="004918B4" w:rsidRPr="004918B4" w:rsidRDefault="004918B4" w:rsidP="004918B4">
      <w:pPr>
        <w:spacing w:line="240" w:lineRule="auto"/>
        <w:jc w:val="left"/>
        <w:rPr>
          <w:rFonts w:cs="Arial"/>
          <w:sz w:val="20"/>
          <w:szCs w:val="20"/>
        </w:rPr>
      </w:pPr>
      <w:r w:rsidRPr="004918B4">
        <w:rPr>
          <w:rFonts w:cs="Arial"/>
          <w:sz w:val="20"/>
          <w:szCs w:val="20"/>
        </w:rPr>
        <w:t>LEITE, Tatiana Henriques </w:t>
      </w:r>
      <w:r w:rsidRPr="004918B4">
        <w:rPr>
          <w:rFonts w:cs="Arial"/>
          <w:i/>
          <w:iCs/>
          <w:sz w:val="20"/>
          <w:szCs w:val="20"/>
        </w:rPr>
        <w:t>et al.</w:t>
      </w:r>
      <w:r w:rsidRPr="004918B4">
        <w:rPr>
          <w:rFonts w:cs="Arial"/>
          <w:sz w:val="20"/>
          <w:szCs w:val="20"/>
        </w:rPr>
        <w:t> Desrespeitos e abusos, maus tratos e violência obstétrica: um desafio para a epidemiologia e a saúde pública no Brasil. </w:t>
      </w:r>
      <w:proofErr w:type="spellStart"/>
      <w:r w:rsidRPr="004918B4">
        <w:rPr>
          <w:rFonts w:cs="Arial"/>
          <w:b/>
          <w:bCs/>
          <w:sz w:val="20"/>
          <w:szCs w:val="20"/>
        </w:rPr>
        <w:t>Ciencia</w:t>
      </w:r>
      <w:proofErr w:type="spellEnd"/>
      <w:r w:rsidRPr="004918B4">
        <w:rPr>
          <w:rFonts w:cs="Arial"/>
          <w:b/>
          <w:bCs/>
          <w:sz w:val="20"/>
          <w:szCs w:val="20"/>
        </w:rPr>
        <w:t xml:space="preserve"> &amp; </w:t>
      </w:r>
      <w:proofErr w:type="spellStart"/>
      <w:r w:rsidRPr="004918B4">
        <w:rPr>
          <w:rFonts w:cs="Arial"/>
          <w:b/>
          <w:bCs/>
          <w:sz w:val="20"/>
          <w:szCs w:val="20"/>
        </w:rPr>
        <w:t>saude</w:t>
      </w:r>
      <w:proofErr w:type="spellEnd"/>
      <w:r w:rsidRPr="004918B4">
        <w:rPr>
          <w:rFonts w:cs="Arial"/>
          <w:b/>
          <w:bCs/>
          <w:sz w:val="20"/>
          <w:szCs w:val="20"/>
        </w:rPr>
        <w:t xml:space="preserve"> coletiva</w:t>
      </w:r>
      <w:r w:rsidRPr="004918B4">
        <w:rPr>
          <w:rFonts w:cs="Arial"/>
          <w:sz w:val="20"/>
          <w:szCs w:val="20"/>
        </w:rPr>
        <w:t>, v. 27, n. 2, p. 483–491, 2022.</w:t>
      </w:r>
    </w:p>
    <w:p w14:paraId="3209975B" w14:textId="77777777" w:rsidR="004918B4" w:rsidRPr="004918B4" w:rsidRDefault="004918B4" w:rsidP="004918B4">
      <w:pPr>
        <w:spacing w:line="240" w:lineRule="auto"/>
        <w:jc w:val="left"/>
        <w:rPr>
          <w:rFonts w:cs="Arial"/>
          <w:sz w:val="20"/>
          <w:szCs w:val="20"/>
          <w:lang w:val="en-US"/>
        </w:rPr>
      </w:pPr>
      <w:r w:rsidRPr="004918B4">
        <w:rPr>
          <w:rFonts w:cs="Arial"/>
          <w:sz w:val="20"/>
          <w:szCs w:val="20"/>
        </w:rPr>
        <w:t>LEITE, Tatiana Henriques </w:t>
      </w:r>
      <w:r w:rsidRPr="004918B4">
        <w:rPr>
          <w:rFonts w:cs="Arial"/>
          <w:i/>
          <w:iCs/>
          <w:sz w:val="20"/>
          <w:szCs w:val="20"/>
        </w:rPr>
        <w:t>et al.</w:t>
      </w:r>
      <w:r w:rsidRPr="004918B4">
        <w:rPr>
          <w:rFonts w:cs="Arial"/>
          <w:sz w:val="20"/>
          <w:szCs w:val="20"/>
        </w:rPr>
        <w:t> </w:t>
      </w:r>
      <w:r w:rsidRPr="004918B4">
        <w:rPr>
          <w:rFonts w:cs="Arial"/>
          <w:sz w:val="20"/>
          <w:szCs w:val="20"/>
          <w:lang w:val="en-US"/>
        </w:rPr>
        <w:t>The effect of obstetric violence during childbirth on breastfeeding: findings from a perinatal cohort “Birth in Brazil”. </w:t>
      </w:r>
      <w:r w:rsidRPr="004918B4">
        <w:rPr>
          <w:rFonts w:cs="Arial"/>
          <w:b/>
          <w:bCs/>
          <w:sz w:val="20"/>
          <w:szCs w:val="20"/>
          <w:lang w:val="en-US"/>
        </w:rPr>
        <w:t>Lancet regional health. Americas</w:t>
      </w:r>
      <w:r w:rsidRPr="004918B4">
        <w:rPr>
          <w:rFonts w:cs="Arial"/>
          <w:sz w:val="20"/>
          <w:szCs w:val="20"/>
          <w:lang w:val="en-US"/>
        </w:rPr>
        <w:t>, v. 19, n. 100438, p. 100438, 2023.</w:t>
      </w:r>
    </w:p>
    <w:p w14:paraId="3EEE384D" w14:textId="77777777" w:rsidR="004918B4" w:rsidRPr="004918B4" w:rsidRDefault="004918B4" w:rsidP="004918B4">
      <w:pPr>
        <w:spacing w:line="240" w:lineRule="auto"/>
        <w:jc w:val="left"/>
        <w:rPr>
          <w:rFonts w:cs="Arial"/>
          <w:sz w:val="20"/>
          <w:szCs w:val="20"/>
        </w:rPr>
      </w:pPr>
      <w:r w:rsidRPr="004918B4">
        <w:rPr>
          <w:rFonts w:cs="Arial"/>
          <w:sz w:val="20"/>
          <w:szCs w:val="20"/>
        </w:rPr>
        <w:t>LEITE, Tatiana Henriques </w:t>
      </w:r>
      <w:r w:rsidRPr="004918B4">
        <w:rPr>
          <w:rFonts w:cs="Arial"/>
          <w:i/>
          <w:iCs/>
          <w:sz w:val="20"/>
          <w:szCs w:val="20"/>
        </w:rPr>
        <w:t>et al.</w:t>
      </w:r>
      <w:r w:rsidRPr="004918B4">
        <w:rPr>
          <w:rFonts w:cs="Arial"/>
          <w:sz w:val="20"/>
          <w:szCs w:val="20"/>
        </w:rPr>
        <w:t> Epidemiologia da violência obstétrica: uma revisão narrativa do contexto brasileiro. </w:t>
      </w:r>
      <w:proofErr w:type="spellStart"/>
      <w:r w:rsidRPr="004918B4">
        <w:rPr>
          <w:rFonts w:cs="Arial"/>
          <w:b/>
          <w:bCs/>
          <w:sz w:val="20"/>
          <w:szCs w:val="20"/>
        </w:rPr>
        <w:t>Ciencia</w:t>
      </w:r>
      <w:proofErr w:type="spellEnd"/>
      <w:r w:rsidRPr="004918B4">
        <w:rPr>
          <w:rFonts w:cs="Arial"/>
          <w:b/>
          <w:bCs/>
          <w:sz w:val="20"/>
          <w:szCs w:val="20"/>
        </w:rPr>
        <w:t xml:space="preserve"> &amp; </w:t>
      </w:r>
      <w:proofErr w:type="spellStart"/>
      <w:r w:rsidRPr="004918B4">
        <w:rPr>
          <w:rFonts w:cs="Arial"/>
          <w:b/>
          <w:bCs/>
          <w:sz w:val="20"/>
          <w:szCs w:val="20"/>
        </w:rPr>
        <w:t>saude</w:t>
      </w:r>
      <w:proofErr w:type="spellEnd"/>
      <w:r w:rsidRPr="004918B4">
        <w:rPr>
          <w:rFonts w:cs="Arial"/>
          <w:b/>
          <w:bCs/>
          <w:sz w:val="20"/>
          <w:szCs w:val="20"/>
        </w:rPr>
        <w:t xml:space="preserve"> coletiva</w:t>
      </w:r>
      <w:r w:rsidRPr="004918B4">
        <w:rPr>
          <w:rFonts w:cs="Arial"/>
          <w:sz w:val="20"/>
          <w:szCs w:val="20"/>
        </w:rPr>
        <w:t>, v. 29, n. 9, p. e12222023, 2024.</w:t>
      </w:r>
    </w:p>
    <w:p w14:paraId="225BAF20" w14:textId="77777777" w:rsidR="004918B4" w:rsidRPr="004918B4" w:rsidRDefault="004918B4" w:rsidP="004918B4">
      <w:pPr>
        <w:spacing w:line="240" w:lineRule="auto"/>
        <w:jc w:val="left"/>
        <w:rPr>
          <w:rFonts w:cs="Arial"/>
          <w:sz w:val="20"/>
          <w:szCs w:val="20"/>
        </w:rPr>
      </w:pPr>
      <w:r w:rsidRPr="004918B4">
        <w:rPr>
          <w:rFonts w:cs="Arial"/>
          <w:sz w:val="20"/>
          <w:szCs w:val="20"/>
        </w:rPr>
        <w:t xml:space="preserve">LORETO, Taís Martins; KUHN DOS SANTOS, Jorge Francisco; NOMURA, Roseli </w:t>
      </w:r>
      <w:proofErr w:type="spellStart"/>
      <w:r w:rsidRPr="004918B4">
        <w:rPr>
          <w:rFonts w:cs="Arial"/>
          <w:sz w:val="20"/>
          <w:szCs w:val="20"/>
        </w:rPr>
        <w:t>Mieko</w:t>
      </w:r>
      <w:proofErr w:type="spellEnd"/>
      <w:r w:rsidRPr="004918B4">
        <w:rPr>
          <w:rFonts w:cs="Arial"/>
          <w:sz w:val="20"/>
          <w:szCs w:val="20"/>
        </w:rPr>
        <w:t xml:space="preserve"> Yamamoto. </w:t>
      </w:r>
      <w:r w:rsidRPr="004918B4">
        <w:rPr>
          <w:rFonts w:cs="Arial"/>
          <w:sz w:val="20"/>
          <w:szCs w:val="20"/>
          <w:lang w:val="en-US"/>
        </w:rPr>
        <w:t>Understanding the opinion of doctors on obstetric violence in Brazil to improve women’s care. </w:t>
      </w:r>
      <w:proofErr w:type="spellStart"/>
      <w:r w:rsidRPr="004918B4">
        <w:rPr>
          <w:rFonts w:cs="Arial"/>
          <w:b/>
          <w:bCs/>
          <w:sz w:val="20"/>
          <w:szCs w:val="20"/>
        </w:rPr>
        <w:t>Midwifery</w:t>
      </w:r>
      <w:proofErr w:type="spellEnd"/>
      <w:r w:rsidRPr="004918B4">
        <w:rPr>
          <w:rFonts w:cs="Arial"/>
          <w:sz w:val="20"/>
          <w:szCs w:val="20"/>
        </w:rPr>
        <w:t>, v. 109, n. 103294, p. 103294, 2022.</w:t>
      </w:r>
    </w:p>
    <w:p w14:paraId="078E606F" w14:textId="77777777" w:rsidR="004918B4" w:rsidRPr="00305463" w:rsidRDefault="004918B4" w:rsidP="001B2C78">
      <w:pPr>
        <w:spacing w:line="240" w:lineRule="auto"/>
        <w:jc w:val="left"/>
        <w:rPr>
          <w:rFonts w:cs="Arial"/>
          <w:sz w:val="20"/>
          <w:szCs w:val="20"/>
        </w:rPr>
      </w:pPr>
    </w:p>
    <w:p w14:paraId="280E0EA7" w14:textId="3E54EDF7" w:rsidR="00233F5F" w:rsidRDefault="00233F5F" w:rsidP="00AD685C"/>
    <w:p w14:paraId="5B39F9A4" w14:textId="77777777" w:rsidR="00233F5F" w:rsidRDefault="00233F5F" w:rsidP="00AD685C"/>
    <w:sectPr w:rsidR="00233F5F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80D0" w14:textId="77777777" w:rsidR="00252BB2" w:rsidRDefault="00252BB2" w:rsidP="00EE20DF">
      <w:pPr>
        <w:spacing w:line="240" w:lineRule="auto"/>
      </w:pPr>
      <w:r>
        <w:separator/>
      </w:r>
    </w:p>
  </w:endnote>
  <w:endnote w:type="continuationSeparator" w:id="0">
    <w:p w14:paraId="4B0B9735" w14:textId="77777777" w:rsidR="00252BB2" w:rsidRDefault="00252BB2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1B61" w14:textId="77777777" w:rsidR="00252BB2" w:rsidRDefault="00252BB2" w:rsidP="00EE20DF">
      <w:pPr>
        <w:spacing w:line="240" w:lineRule="auto"/>
      </w:pPr>
      <w:r>
        <w:separator/>
      </w:r>
    </w:p>
  </w:footnote>
  <w:footnote w:type="continuationSeparator" w:id="0">
    <w:p w14:paraId="04BA9B7A" w14:textId="77777777" w:rsidR="00252BB2" w:rsidRDefault="00252BB2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3F5F"/>
    <w:rsid w:val="00236151"/>
    <w:rsid w:val="00237BB6"/>
    <w:rsid w:val="00237DBF"/>
    <w:rsid w:val="002405F9"/>
    <w:rsid w:val="0024113D"/>
    <w:rsid w:val="00243000"/>
    <w:rsid w:val="0024776A"/>
    <w:rsid w:val="00252BB2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18B4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E5AEA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45E3A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0A56"/>
    <w:rsid w:val="00A27648"/>
    <w:rsid w:val="00A30863"/>
    <w:rsid w:val="00A30C1A"/>
    <w:rsid w:val="00A34BD9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C3103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06CE9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Maria Fernanda</cp:lastModifiedBy>
  <cp:revision>3</cp:revision>
  <dcterms:created xsi:type="dcterms:W3CDTF">2025-09-15T20:07:00Z</dcterms:created>
  <dcterms:modified xsi:type="dcterms:W3CDTF">2025-09-15T20:09:00Z</dcterms:modified>
</cp:coreProperties>
</file>