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BEE496" w14:textId="1BD1D037" w:rsidR="000C47DE" w:rsidRPr="00851303" w:rsidRDefault="000C47DE" w:rsidP="00851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ADO</w:t>
      </w:r>
      <w:r w:rsidRPr="000C47DE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ÇÃ</w:t>
      </w:r>
      <w:r w:rsidRPr="000C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 DE PR</w:t>
      </w:r>
      <w:r w:rsidRPr="000C47DE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Á</w:t>
      </w:r>
      <w:r w:rsidRPr="000C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TICAS HUMANIZADAS NO PARTO: REDU</w:t>
      </w:r>
      <w:r w:rsidRPr="000C47DE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ÇÃ</w:t>
      </w:r>
      <w:r w:rsidRPr="000C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 DA VIOL</w:t>
      </w:r>
      <w:r w:rsidRPr="000C47DE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Ê</w:t>
      </w:r>
      <w:r w:rsidRPr="000C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NCIA OBST</w:t>
      </w:r>
      <w:r w:rsidRPr="000C47DE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É</w:t>
      </w:r>
      <w:r w:rsidRPr="000C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TRICA ATRAV</w:t>
      </w:r>
      <w:r w:rsidRPr="000C47DE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É</w:t>
      </w:r>
      <w:r w:rsidRPr="000C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 DA EQUIPE MULTIPROFISSIONAL</w:t>
      </w:r>
    </w:p>
    <w:p w14:paraId="126717EE" w14:textId="77777777" w:rsidR="009166CF" w:rsidRDefault="009166CF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300ACF9" w14:textId="477482A3" w:rsidR="001470D9" w:rsidRPr="00797354" w:rsidRDefault="001470D9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Carlos Eduardo Carvalho Mendes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</w:t>
      </w:r>
    </w:p>
    <w:p w14:paraId="53D276BF" w14:textId="3EFC2A47" w:rsidR="001470D9" w:rsidRPr="00797354" w:rsidRDefault="001470D9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Graduando em Medicina, Faculdade </w:t>
      </w:r>
      <w:proofErr w:type="spellStart"/>
      <w:r w:rsidRPr="00797354"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Ciências Médicas, Santa Inês</w:t>
      </w:r>
      <w:r w:rsidR="002C1C83"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- Maranhão, </w:t>
      </w:r>
      <w:r w:rsidR="008525A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arlos.eduardocmd@hotmail.com</w:t>
      </w:r>
    </w:p>
    <w:p w14:paraId="6E90C991" w14:textId="09BF9248" w:rsidR="001470D9" w:rsidRPr="00797354" w:rsidRDefault="001470D9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Xênia Maria Fideles Leite de Oliveira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2</w:t>
      </w:r>
    </w:p>
    <w:p w14:paraId="4391A49B" w14:textId="6308408D" w:rsidR="001470D9" w:rsidRPr="00797354" w:rsidRDefault="001470D9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Enfermeira, Faculdade Santa Maria, Cajazeiras</w:t>
      </w:r>
      <w:r w:rsidR="002C1C83"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- Paraíba, </w:t>
      </w:r>
      <w:hyperlink r:id="rId8" w:history="1">
        <w:r w:rsidRPr="00797354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xeniamariaita@hotmail.com</w:t>
        </w:r>
      </w:hyperlink>
    </w:p>
    <w:p w14:paraId="06453942" w14:textId="17326713" w:rsidR="001470D9" w:rsidRPr="00797354" w:rsidRDefault="001470D9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oão Batista Carvalho de Almeida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3</w:t>
      </w:r>
    </w:p>
    <w:p w14:paraId="78EC0639" w14:textId="4EA14E78" w:rsidR="001470D9" w:rsidRPr="00797354" w:rsidRDefault="001470D9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Graduando em Farmácia,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Universidade Federa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l de Sergipe, Lagarto</w:t>
      </w:r>
      <w:r w:rsidR="002C1C83"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- Sergipe, joao202200@academico.ufs.br</w:t>
      </w:r>
    </w:p>
    <w:p w14:paraId="1D42B73E" w14:textId="54458F2F" w:rsidR="001470D9" w:rsidRPr="00797354" w:rsidRDefault="001470D9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Rita de Cássia Gomes Costa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4</w:t>
      </w:r>
    </w:p>
    <w:p w14:paraId="5747DE07" w14:textId="6F7A3D0B" w:rsidR="001470D9" w:rsidRPr="00797354" w:rsidRDefault="001470D9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Nutricionista, Universidade Federal do Piauí, Teresina</w:t>
      </w:r>
      <w:r w:rsidR="002C1C83"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- Piauí,  </w:t>
      </w:r>
      <w:hyperlink r:id="rId9" w:history="1">
        <w:r w:rsidRPr="00797354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rita.gomes@ufpi.edu.br</w:t>
        </w:r>
      </w:hyperlink>
    </w:p>
    <w:p w14:paraId="3628C757" w14:textId="2FDB1134" w:rsidR="002C1C83" w:rsidRPr="00797354" w:rsidRDefault="002C1C83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Juliano Gomes De Souza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5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61E192" w14:textId="2F3BA1D1" w:rsidR="002C1C83" w:rsidRPr="00797354" w:rsidRDefault="002C1C83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Enfermeiro, Pós Graduando em Docência do Ensino Superior e Inspeção Escolar, Centro Universitário Faveni,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Garulhos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- São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Paulo, </w:t>
      </w:r>
      <w:r w:rsidR="008525AE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ulianogomessouza@gmail.com</w:t>
      </w:r>
    </w:p>
    <w:p w14:paraId="4F72DB54" w14:textId="551347D1" w:rsidR="002C1C83" w:rsidRPr="00797354" w:rsidRDefault="002C1C83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Marcos Antonio da Conceição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D7FDD30" w14:textId="7E9E1943" w:rsidR="002C1C83" w:rsidRPr="00797354" w:rsidRDefault="002C1C83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Graduando em Enfermagem, Uninassau - Maceió, </w:t>
      </w:r>
      <w:r w:rsidR="008525A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arcossmc2012@gmail.com</w:t>
      </w:r>
    </w:p>
    <w:p w14:paraId="2067A631" w14:textId="1331CF62" w:rsidR="002C1C83" w:rsidRPr="00797354" w:rsidRDefault="002C1C83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Gleibson Josimário da Silva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7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B7102A" w14:textId="70545581" w:rsidR="002C1C83" w:rsidRPr="00797354" w:rsidRDefault="002C1C83" w:rsidP="002C1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Graduando em Educação Física, Centro Universitário Tabosa de Almeida, Caruaru</w:t>
      </w:r>
      <w:r w:rsidR="00AA5B10" w:rsidRPr="00797354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Pernambuco, gleibsonjs4@gmail.com</w:t>
      </w:r>
    </w:p>
    <w:p w14:paraId="5520EC11" w14:textId="43BA9085" w:rsidR="00AA5B10" w:rsidRPr="00797354" w:rsidRDefault="00AA5B10" w:rsidP="00AA5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João Ric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ardo Cavalcanti do Nascimento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8</w:t>
      </w:r>
    </w:p>
    <w:p w14:paraId="0E4FF3A8" w14:textId="6D2B1776" w:rsidR="002C1C83" w:rsidRPr="00797354" w:rsidRDefault="00AA5B10" w:rsidP="00AA5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Graduando em Medicina, Universidade Federal da Paraíba, João Pessoa- Paraíba, j</w:t>
      </w:r>
      <w:r w:rsidR="008525AE">
        <w:rPr>
          <w:rFonts w:ascii="Times New Roman" w:eastAsia="Times New Roman" w:hAnsi="Times New Roman" w:cs="Times New Roman"/>
          <w:sz w:val="20"/>
          <w:szCs w:val="20"/>
        </w:rPr>
        <w:t>oaoricardocavalcanti03@gmail.com</w:t>
      </w:r>
    </w:p>
    <w:p w14:paraId="7B3ACAB9" w14:textId="47E00568" w:rsidR="00AA5B10" w:rsidRPr="00797354" w:rsidRDefault="00AA5B10" w:rsidP="00AA5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Lara Vento Moreira Lima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9</w:t>
      </w:r>
    </w:p>
    <w:p w14:paraId="114B862B" w14:textId="3B203E94" w:rsidR="00AA5B10" w:rsidRPr="00797354" w:rsidRDefault="00AA5B10" w:rsidP="00AA5B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Graduanda em Medicina,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Universidade Evangélica de Goiás, Anápolis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- Goiás, laravento.unievangelica@gmail.com</w:t>
      </w:r>
    </w:p>
    <w:p w14:paraId="5353BAD5" w14:textId="748F61B3" w:rsidR="00AA5B10" w:rsidRPr="00797354" w:rsidRDefault="00AA5B10" w:rsidP="00851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Douglas Guimarães Brito</w:t>
      </w:r>
      <w:r w:rsidR="00851303"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10</w:t>
      </w:r>
    </w:p>
    <w:p w14:paraId="1966D5B9" w14:textId="22DB2AA3" w:rsidR="00AA5B10" w:rsidRPr="00797354" w:rsidRDefault="00AA5B10" w:rsidP="00851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Graduando em Medicina, Universidade Estadual do Ceará, </w:t>
      </w:r>
      <w:r w:rsidR="00851303" w:rsidRPr="00797354">
        <w:rPr>
          <w:rFonts w:ascii="Times New Roman" w:eastAsia="Times New Roman" w:hAnsi="Times New Roman" w:cs="Times New Roman"/>
          <w:sz w:val="20"/>
          <w:szCs w:val="20"/>
        </w:rPr>
        <w:t xml:space="preserve">Crateús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- Ceará, </w:t>
      </w:r>
      <w:r w:rsidR="00851303" w:rsidRPr="00797354">
        <w:rPr>
          <w:rFonts w:ascii="Times New Roman" w:eastAsia="Times New Roman" w:hAnsi="Times New Roman" w:cs="Times New Roman"/>
          <w:sz w:val="20"/>
          <w:szCs w:val="20"/>
        </w:rPr>
        <w:t>douglas.guimaraes@aluno.uece.br</w:t>
      </w:r>
    </w:p>
    <w:p w14:paraId="1E0828A4" w14:textId="417B4BBB" w:rsidR="00851303" w:rsidRPr="00797354" w:rsidRDefault="00851303" w:rsidP="00851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Ana Clarisse Morais Brito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11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B1BD32" w14:textId="21FB1803" w:rsidR="003F2E80" w:rsidRPr="00797354" w:rsidRDefault="00851303" w:rsidP="006D4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Graduanda em Medicina, Faculdade de Ciências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Médicas, Santa Inês- Maranhão, </w:t>
      </w:r>
      <w:r w:rsidR="006D4034" w:rsidRPr="00797354">
        <w:rPr>
          <w:rFonts w:ascii="Times New Roman" w:eastAsia="Times New Roman" w:hAnsi="Times New Roman" w:cs="Times New Roman"/>
          <w:sz w:val="20"/>
          <w:szCs w:val="20"/>
        </w:rPr>
        <w:t>anaclarisse12@gmail.com</w:t>
      </w:r>
    </w:p>
    <w:p w14:paraId="4EC37C2D" w14:textId="77777777" w:rsidR="006D4034" w:rsidRPr="00797354" w:rsidRDefault="006D4034" w:rsidP="006D4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Breno Menezes Rodrigues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12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DF3F0D" w14:textId="3C7FA802" w:rsidR="006D4034" w:rsidRPr="00797354" w:rsidRDefault="006D4034" w:rsidP="006D4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Graduando em Enfermagem, Universidade Federal do Rio de Janeiro, Macaé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- Rio de Janeiro,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brenomenezes821@gmail.com</w:t>
      </w:r>
    </w:p>
    <w:p w14:paraId="3B8777B1" w14:textId="3B21C696" w:rsidR="00797354" w:rsidRPr="00797354" w:rsidRDefault="00797354" w:rsidP="00797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97354">
        <w:rPr>
          <w:rFonts w:ascii="Times New Roman" w:eastAsia="Times New Roman" w:hAnsi="Times New Roman" w:cs="Times New Roman"/>
          <w:sz w:val="20"/>
          <w:szCs w:val="20"/>
        </w:rPr>
        <w:t>Felipe Santos Rocha</w:t>
      </w:r>
      <w:r w:rsidRPr="007973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13</w:t>
      </w:r>
    </w:p>
    <w:p w14:paraId="5E591992" w14:textId="62F6E8E2" w:rsidR="006D4034" w:rsidRPr="00797354" w:rsidRDefault="00797354" w:rsidP="00797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97354">
        <w:rPr>
          <w:rFonts w:ascii="Times New Roman" w:eastAsia="Times New Roman" w:hAnsi="Times New Roman" w:cs="Times New Roman"/>
          <w:sz w:val="20"/>
          <w:szCs w:val="20"/>
        </w:rPr>
        <w:t>Universidad</w:t>
      </w:r>
      <w:proofErr w:type="spellEnd"/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gramStart"/>
      <w:r w:rsidRPr="00797354"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gramEnd"/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97354">
        <w:rPr>
          <w:rFonts w:ascii="Times New Roman" w:eastAsia="Times New Roman" w:hAnsi="Times New Roman" w:cs="Times New Roman"/>
          <w:sz w:val="20"/>
          <w:szCs w:val="20"/>
        </w:rPr>
        <w:t>Integración</w:t>
      </w:r>
      <w:proofErr w:type="spellEnd"/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797354">
        <w:rPr>
          <w:rFonts w:ascii="Times New Roman" w:eastAsia="Times New Roman" w:hAnsi="Times New Roman" w:cs="Times New Roman"/>
          <w:sz w:val="20"/>
          <w:szCs w:val="20"/>
        </w:rPr>
        <w:t>las</w:t>
      </w:r>
      <w:proofErr w:type="spellEnd"/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Américas -</w:t>
      </w:r>
      <w:r w:rsidR="008525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UNIDA, Ciudad Del Este- Paraguai,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7354">
        <w:rPr>
          <w:rFonts w:ascii="Times New Roman" w:eastAsia="Times New Roman" w:hAnsi="Times New Roman" w:cs="Times New Roman"/>
          <w:sz w:val="20"/>
          <w:szCs w:val="20"/>
        </w:rPr>
        <w:t>epilef934@gmail.com</w:t>
      </w:r>
    </w:p>
    <w:p w14:paraId="3E31AA03" w14:textId="537C684D" w:rsidR="009166CF" w:rsidRPr="009166CF" w:rsidRDefault="009166CF" w:rsidP="009166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9166CF">
        <w:rPr>
          <w:rFonts w:ascii="Times New Roman" w:eastAsia="Times New Roman" w:hAnsi="Times New Roman" w:cs="Times New Roman"/>
          <w:sz w:val="20"/>
          <w:szCs w:val="20"/>
        </w:rPr>
        <w:lastRenderedPageBreak/>
        <w:t>Her</w:t>
      </w:r>
      <w:r w:rsidRPr="009166CF">
        <w:rPr>
          <w:rFonts w:ascii="Times New Roman" w:eastAsia="Times New Roman" w:hAnsi="Times New Roman" w:cs="Times New Roman"/>
          <w:sz w:val="20"/>
          <w:szCs w:val="20"/>
        </w:rPr>
        <w:t>menson</w:t>
      </w:r>
      <w:proofErr w:type="spellEnd"/>
      <w:r w:rsidRPr="009166CF">
        <w:rPr>
          <w:rFonts w:ascii="Times New Roman" w:eastAsia="Times New Roman" w:hAnsi="Times New Roman" w:cs="Times New Roman"/>
          <w:sz w:val="20"/>
          <w:szCs w:val="20"/>
        </w:rPr>
        <w:t xml:space="preserve"> Gabriel </w:t>
      </w:r>
      <w:proofErr w:type="spellStart"/>
      <w:r w:rsidRPr="009166CF">
        <w:rPr>
          <w:rFonts w:ascii="Times New Roman" w:eastAsia="Times New Roman" w:hAnsi="Times New Roman" w:cs="Times New Roman"/>
          <w:sz w:val="20"/>
          <w:szCs w:val="20"/>
        </w:rPr>
        <w:t>Spíndola</w:t>
      </w:r>
      <w:proofErr w:type="spellEnd"/>
      <w:r w:rsidRPr="009166CF">
        <w:rPr>
          <w:rFonts w:ascii="Times New Roman" w:eastAsia="Times New Roman" w:hAnsi="Times New Roman" w:cs="Times New Roman"/>
          <w:sz w:val="20"/>
          <w:szCs w:val="20"/>
        </w:rPr>
        <w:t xml:space="preserve"> Barreto</w:t>
      </w:r>
      <w:r w:rsidRPr="009166C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14</w:t>
      </w:r>
    </w:p>
    <w:p w14:paraId="0580B619" w14:textId="1B21420F" w:rsidR="006D4034" w:rsidRPr="009166CF" w:rsidRDefault="009166CF" w:rsidP="009166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66CF">
        <w:rPr>
          <w:rFonts w:ascii="Times New Roman" w:eastAsia="Times New Roman" w:hAnsi="Times New Roman" w:cs="Times New Roman"/>
          <w:sz w:val="20"/>
          <w:szCs w:val="20"/>
        </w:rPr>
        <w:t xml:space="preserve"> Graduando em Fisioterapia, Universidade Federal do Delta do 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rnaíba-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UFDPar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Parnaíba - Piauí</w:t>
      </w:r>
      <w:r w:rsidRPr="009166CF">
        <w:rPr>
          <w:rFonts w:ascii="Times New Roman" w:eastAsia="Times New Roman" w:hAnsi="Times New Roman" w:cs="Times New Roman"/>
          <w:sz w:val="20"/>
          <w:szCs w:val="20"/>
        </w:rPr>
        <w:t>, gabrieltnlt@gmail.com</w:t>
      </w:r>
    </w:p>
    <w:p w14:paraId="2819FA27" w14:textId="6BF1BB28" w:rsidR="000F6EF0" w:rsidRPr="000F6EF0" w:rsidRDefault="000F6EF0" w:rsidP="000F6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6EF0">
        <w:rPr>
          <w:rFonts w:ascii="Times New Roman" w:eastAsia="Times New Roman" w:hAnsi="Times New Roman" w:cs="Times New Roman"/>
          <w:sz w:val="20"/>
          <w:szCs w:val="20"/>
        </w:rPr>
        <w:t>Bea</w:t>
      </w:r>
      <w:bookmarkStart w:id="0" w:name="_GoBack"/>
      <w:bookmarkEnd w:id="0"/>
      <w:r w:rsidRPr="000F6EF0">
        <w:rPr>
          <w:rFonts w:ascii="Times New Roman" w:eastAsia="Times New Roman" w:hAnsi="Times New Roman" w:cs="Times New Roman"/>
          <w:sz w:val="20"/>
          <w:szCs w:val="20"/>
        </w:rPr>
        <w:t>triz Ivone Mota Gomes Tava</w:t>
      </w:r>
      <w:r w:rsidRPr="000F6EF0">
        <w:rPr>
          <w:rFonts w:ascii="Times New Roman" w:eastAsia="Times New Roman" w:hAnsi="Times New Roman" w:cs="Times New Roman"/>
          <w:sz w:val="20"/>
          <w:szCs w:val="20"/>
        </w:rPr>
        <w:t>res</w:t>
      </w:r>
    </w:p>
    <w:p w14:paraId="2341FCC9" w14:textId="6892D04E" w:rsidR="00797354" w:rsidRPr="000F6EF0" w:rsidRDefault="000F6EF0" w:rsidP="000F6E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6EF0">
        <w:rPr>
          <w:rFonts w:ascii="Times New Roman" w:eastAsia="Times New Roman" w:hAnsi="Times New Roman" w:cs="Times New Roman"/>
          <w:sz w:val="20"/>
          <w:szCs w:val="20"/>
        </w:rPr>
        <w:t>Graduanda em Fisioterapia,</w:t>
      </w:r>
      <w:r w:rsidRPr="000F6EF0">
        <w:rPr>
          <w:rFonts w:ascii="Times New Roman" w:eastAsia="Times New Roman" w:hAnsi="Times New Roman" w:cs="Times New Roman"/>
          <w:sz w:val="20"/>
          <w:szCs w:val="20"/>
        </w:rPr>
        <w:t xml:space="preserve"> Faculdade Cosmopolita, Belém Pará, gomesbea@yahoo.com.br</w:t>
      </w:r>
    </w:p>
    <w:p w14:paraId="65842C09" w14:textId="77777777" w:rsidR="00797354" w:rsidRPr="006D4034" w:rsidRDefault="00797354" w:rsidP="006D4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A991AA" w14:textId="70D832B4" w:rsidR="00AA5B10" w:rsidRPr="00AA5B10" w:rsidRDefault="004E6420" w:rsidP="00AA5B1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5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  <w:r w:rsidR="00AA5B10" w:rsidRPr="00AA5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2E0827" w:rsidRPr="00AA5B10">
        <w:rPr>
          <w:rFonts w:ascii="Times New Roman" w:eastAsia="Times New Roman" w:hAnsi="Times New Roman" w:cs="Times New Roman"/>
          <w:color w:val="000000"/>
          <w:sz w:val="24"/>
          <w:szCs w:val="24"/>
        </w:rPr>
        <w:t>A humanização do parto também inclui a redução de intervenções desnecessárias, como cesarianas e episiotomias, que devem ser realizadas apenas quando realmente necessárias. Estudos mostram que muitos partos podem ocorrer de forma natural e sem complicações, quando as condições são adequadas e o parto é respeitado.</w:t>
      </w:r>
      <w:r w:rsidR="0016760D"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5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</w:t>
      </w:r>
      <w:r w:rsidR="00BA4E38"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35E56"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r w:rsidR="00BA4E38"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3B9"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DE1B82"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60D" w:rsidRPr="00AA5B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adoção de práticas humanizadas no parto</w:t>
      </w:r>
      <w:r w:rsidR="002873B9" w:rsidRPr="00AA5B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pela equipe multiprofissional</w:t>
      </w:r>
      <w:r w:rsidR="0016760D" w:rsidRPr="00AA5B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 redução da violência </w:t>
      </w:r>
      <w:r w:rsidR="002873B9" w:rsidRPr="00AA5B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obstétrica.</w:t>
      </w:r>
      <w:r w:rsidR="002873B9"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5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A77581" w:rsidRPr="00AA5B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paciente, Saúde da </w:t>
      </w:r>
      <w:r w:rsidR="00143B20" w:rsidRPr="00AA5B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mulher</w:t>
      </w:r>
      <w:r w:rsidR="00A77581" w:rsidRPr="00AA5B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C5AEE" w:rsidRPr="00AA5B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Saúde coletiva</w:t>
      </w:r>
      <w:r w:rsidR="00A77581" w:rsidRPr="00AA5B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AA5B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Pr="00AA5B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A5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Mediante as análises literárias, verificou-se nitidamente que</w:t>
      </w:r>
      <w:r w:rsidR="00681721" w:rsidRPr="00AA5B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B20" w:rsidRPr="00AA5B10">
        <w:rPr>
          <w:rFonts w:ascii="Times New Roman" w:hAnsi="Times New Roman" w:cs="Times New Roman"/>
          <w:color w:val="000000"/>
          <w:sz w:val="24"/>
          <w:szCs w:val="24"/>
        </w:rPr>
        <w:t xml:space="preserve">a violência obstétrica é uma forma de violência institucional contra a mulher que ocorre no contexto da assistência à gravidez, parto e pós-parto. Esse tipo de violência pode manifestar-se de diversas formas, incluindo procedimentos médicos desnecessários, uso excessivo de intervenções durante o parto, desrespeito pelas escolhas da mulher, falta de consentimento informado para tratamentos, e atitudes desumanizadoras por parte dos profissionais de </w:t>
      </w:r>
      <w:r w:rsidR="00B738DD" w:rsidRPr="00AA5B10">
        <w:rPr>
          <w:rFonts w:ascii="Times New Roman" w:hAnsi="Times New Roman" w:cs="Times New Roman"/>
          <w:color w:val="000000"/>
          <w:sz w:val="24"/>
          <w:szCs w:val="24"/>
        </w:rPr>
        <w:t xml:space="preserve">saúde. </w:t>
      </w:r>
      <w:r w:rsidRPr="00AA5B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Conclusão: </w:t>
      </w:r>
      <w:r w:rsidR="0026096A" w:rsidRPr="00AA5B1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E2688" w:rsidRPr="00AA5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oi evidenciado que,</w:t>
      </w:r>
      <w:r w:rsidR="00C857F9" w:rsidRPr="00AA5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1F3" w:rsidRPr="00AA5B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adoção de práticas humanizadas no parto, com foco na redução da violência obstétrica, envolve reconhecer a importância indiscutível da atuação de uma equipe multiprofiss</w:t>
      </w:r>
      <w:r w:rsidR="00852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ional bem treinada e integrada.</w:t>
      </w:r>
    </w:p>
    <w:p w14:paraId="6CAE2703" w14:textId="77777777" w:rsidR="00AA5B10" w:rsidRDefault="00AA5B10" w:rsidP="003B61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361BF7" w14:textId="7D5D0A1B" w:rsidR="003F2E80" w:rsidRPr="00B738DD" w:rsidRDefault="00AA5B10" w:rsidP="003B6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D1F" w:rsidRPr="0046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Equipe de </w:t>
      </w:r>
      <w:r w:rsidR="00334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65D1F" w:rsidRPr="0046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ssistência ao paciente, Saúde da </w:t>
      </w:r>
      <w:r w:rsidR="004E73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mulher</w:t>
      </w:r>
      <w:r w:rsidR="00265D1F" w:rsidRPr="004619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Saúde </w:t>
      </w:r>
      <w:r w:rsidR="00BC5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79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oletiva.</w:t>
      </w:r>
    </w:p>
    <w:p w14:paraId="0C2337A8" w14:textId="77777777" w:rsidR="00BE2688" w:rsidRPr="003546C8" w:rsidRDefault="00BE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DB92A6" w14:textId="43EEBF61" w:rsidR="003F2E80" w:rsidRPr="002B41C7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4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="00F842BA" w:rsidRPr="00354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41C7" w:rsidRPr="002B41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Enfnanda1406@gmail.com</w:t>
      </w:r>
    </w:p>
    <w:p w14:paraId="74959B74" w14:textId="77777777" w:rsidR="003F2E80" w:rsidRPr="003546C8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3416399" w14:textId="77777777" w:rsidR="00B11067" w:rsidRDefault="00B1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F415E" w14:textId="77777777" w:rsidR="00AA5B10" w:rsidRPr="006E3094" w:rsidRDefault="00AA5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4628B" w14:textId="7D7451F1" w:rsidR="00CE6C0F" w:rsidRPr="00CE6C0F" w:rsidRDefault="003B73D0" w:rsidP="00CE6C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14:paraId="7857653E" w14:textId="163E876C" w:rsidR="00542D28" w:rsidRDefault="00542D28" w:rsidP="00AA5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Práticas humanizadas no parto envolvem um conjunto de abordagens e cuidados centrados na mulher e no bebê, com o objetivo de proporcionar uma experiência de parto respeitosa, segura e positiva. A humanização do parto desafia o modelo tradicional e intervencionista, e busca resgatar o protagonismo da mulher, respeitando suas escolhas e necessidades</w:t>
      </w:r>
      <w:r w:rsidR="00876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(MIDEGA </w:t>
      </w:r>
      <w:r w:rsidR="00876BCB" w:rsidRPr="00876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876BCB">
        <w:rPr>
          <w:rFonts w:ascii="Times New Roman" w:eastAsia="Times New Roman" w:hAnsi="Times New Roman" w:cs="Times New Roman"/>
          <w:color w:val="000000"/>
          <w:sz w:val="24"/>
          <w:szCs w:val="24"/>
        </w:rPr>
        <w:t>2022).</w:t>
      </w:r>
    </w:p>
    <w:p w14:paraId="1B7042B8" w14:textId="3596A129" w:rsidR="00542D28" w:rsidRPr="004105C0" w:rsidRDefault="00542D28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Uma prática central na humanização do parto é o respeito ao plano de parto da gestante, que pode incluir preferências sobre ambiente, métodos de alívio da dor, e o papel do acompanhante. A presença do acompanhante escolhido pela mulher é um direito garantido por lei no Brasil, e pode proporcionar conforto e segurança emocional durante o trabalho de parto</w:t>
      </w:r>
      <w:r w:rsidR="0041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4105C0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21438A31" w14:textId="6E270C6D" w:rsidR="00542D28" w:rsidRPr="004105C0" w:rsidRDefault="00542D28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Métodos não farmacológicos de alívio da dor, como massagens, técnicas de respiração, uso de bola de parto, banhos quentes e a liberdade de movimentação, também são incentivados. Esses métodos permitem que a mulher se sinta mais no controle de seu próprio corpo e processo de parto, reduzindo a necessidade de intervenções médicas desnecessárias</w:t>
      </w:r>
      <w:r w:rsidR="0041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4105C0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5C43EA74" w14:textId="4908D24F" w:rsidR="00542D28" w:rsidRPr="004105C0" w:rsidRDefault="00542D28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ambiente onde ocorre o parto também é adaptado para ser mais acolhedor e menos hospitalar, com iluminação suave, música ambiente e liberdade para que a mulher escolha sua posição de parto. Ao reduzir a impessoalidade e tornar o ambiente mais convidativo, a mulher pode se sentir mais relaxada e segura</w:t>
      </w:r>
      <w:r w:rsidR="0041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4105C0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20CD4C46" w14:textId="53659E23" w:rsidR="00542D28" w:rsidRPr="004105C0" w:rsidRDefault="00542D28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Outra prática relevante é a assistência contínua de profissionais treinados, como enfermeiras obstétricas e doulas, que oferecem suporte físico e emocional. Essas profissionais desempenham um papel crucial na humanização, proporcionando cuidados empáticos e individualizados, que valorizam a experiência e o conforto da mulher</w:t>
      </w:r>
      <w:r w:rsidR="0041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FERRER </w:t>
      </w:r>
      <w:r w:rsidR="004105C0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2023).</w:t>
      </w:r>
    </w:p>
    <w:p w14:paraId="6E8F1DD5" w14:textId="5624BD48" w:rsidR="00542D28" w:rsidRPr="004105C0" w:rsidRDefault="00542D28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promoção do contato pele a pele imediato entre mãe e bebê após o nascimento é uma prática amplamente incentivada. Esse contato favorece a criação de vínculo afetivo, estabilidade térmica para o bebê, e início precoce da amamentação, com múltiplos benefícios para ambos</w:t>
      </w:r>
      <w:r w:rsidR="0041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4105C0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3D629DCB" w14:textId="08873FCD" w:rsidR="00542D28" w:rsidRPr="004105C0" w:rsidRDefault="00542D28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humanização do parto também inclui a redução de intervenções desnecessárias, como cesarianas e episiotomias, que devem ser realizadas apenas quando realmente necessárias. Estudos mostram que muitos partos podem ocorrer de forma natural e sem complicações, quando as condições são adequadas e o parto é </w:t>
      </w:r>
      <w:r w:rsidR="0041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respeitado 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4105C0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4105C0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07435D1E" w14:textId="65D32E7D" w:rsidR="003363DD" w:rsidRDefault="00542D28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adotar práticas humanizadas, o objetivo é não apenas garantir a segurança física, mas também o bem-estar emocional e psicológico da mulher e do bebê. Dessa forma, a experiência do nascimento torna-se uma vivência positiva, empoderadora e transformadora para a </w:t>
      </w:r>
      <w:r w:rsidR="0041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família 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0A634E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0A634E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47C025D6" w14:textId="77777777" w:rsidR="00954ED3" w:rsidRPr="006E3094" w:rsidRDefault="00954ED3" w:rsidP="00CE1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7835C" w14:textId="10AA7C7D" w:rsidR="003F2E80" w:rsidRPr="006E3094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METODOLOGIA </w:t>
      </w:r>
    </w:p>
    <w:p w14:paraId="3DD9ACC6" w14:textId="0CE0CA04" w:rsidR="00CC612D" w:rsidRDefault="005A3D8D" w:rsidP="00535E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</w:t>
      </w:r>
      <w:proofErr w:type="spellStart"/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Scielo</w:t>
      </w:r>
      <w:proofErr w:type="spellEnd"/>
      <w:r w:rsidRPr="006E3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CD1242" w:rsidRPr="00CD1242">
        <w:rPr>
          <w:rFonts w:ascii="Times New Roman" w:eastAsia="Times New Roman" w:hAnsi="Times New Roman" w:cs="Times New Roman"/>
          <w:color w:val="000000"/>
          <w:sz w:val="24"/>
          <w:szCs w:val="24"/>
        </w:rPr>
        <w:t>Equipe de Assistência ao Paciente</w:t>
      </w:r>
      <w:r w:rsidR="00535E56"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Saúde da </w:t>
      </w:r>
      <w:r w:rsidR="004E7336">
        <w:rPr>
          <w:rFonts w:ascii="Times New Roman" w:eastAsia="Times New Roman" w:hAnsi="Times New Roman" w:cs="Times New Roman"/>
          <w:color w:val="000000"/>
          <w:sz w:val="24"/>
          <w:szCs w:val="24"/>
        </w:rPr>
        <w:t>Mulher</w:t>
      </w:r>
      <w:r w:rsidR="00535E56"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C5AEE">
        <w:rPr>
          <w:rFonts w:ascii="Times New Roman" w:eastAsia="Times New Roman" w:hAnsi="Times New Roman" w:cs="Times New Roman"/>
          <w:color w:val="000000"/>
          <w:sz w:val="24"/>
          <w:szCs w:val="24"/>
        </w:rPr>
        <w:t>Saúde Coletiva</w:t>
      </w:r>
      <w:r w:rsidR="00CC6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E8E7B4" w14:textId="71B813BA" w:rsidR="005A3D8D" w:rsidRPr="006E3094" w:rsidRDefault="005A3D8D" w:rsidP="00535E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46646DD0" w14:textId="03229F23" w:rsidR="005A3D8D" w:rsidRPr="006E3094" w:rsidRDefault="005A3D8D" w:rsidP="00535E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Com base nisso, destaca-se que para a construção do trabalho foi necessário adotar a</w:t>
      </w:r>
      <w:proofErr w:type="gramStart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3EAC2CC8" w14:textId="6F91E5BC" w:rsidR="005A3D8D" w:rsidRPr="006E3094" w:rsidRDefault="005A3D8D" w:rsidP="00535E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6B310D8D" w14:textId="337D4157" w:rsidR="005A3D8D" w:rsidRPr="006E3094" w:rsidRDefault="005A3D8D" w:rsidP="00BA6F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17A38B80" w14:textId="77777777" w:rsidR="003F2E80" w:rsidRPr="006E3094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B7368" w14:textId="77777777" w:rsidR="003F2E80" w:rsidRPr="006E3094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DISCUSÕES</w:t>
      </w:r>
    </w:p>
    <w:p w14:paraId="35F748AE" w14:textId="77777777" w:rsidR="003F2E80" w:rsidRPr="006E3094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B7AD04" w14:textId="5978B6DB" w:rsidR="00346859" w:rsidRDefault="00346859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Violência obstétrica é uma forma de violência institucional contra a mulher que ocorre no contexto da assistência à gravidez, parto e pós-parto. Esse tipo de violência pode manifestar-se de diversas formas, incluindo procedimentos médicos desnecessários, uso excessivo de intervenções durante o parto, desrespeito pelas escolhas da mulher, falta de consentimento informado para tratamentos, e atitudes desumanizadoras por parte dos profissionais de saúde</w:t>
      </w:r>
      <w:r w:rsidR="00F8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F81167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2295DD9E" w14:textId="25A9E8F6" w:rsidR="00346859" w:rsidRDefault="00346859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 exemplo comum de violência obstétrica é a realização de episiotomias de forma rotina, sem que haja uma indicação médica clara ou sem o consentimento da paciente. Além disso, a administração de medicações ou a realização de manobras dolorosas sem a devida explicação ou consulta à mulher também constitui uma forma de violência. O uso excessivo de cesarianas sem necessidade médica real é outro problema significativo, pois pode expor a mãe e o bebê a riscos desnecessários</w:t>
      </w:r>
      <w:r w:rsidR="00F8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F81167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0D088195" w14:textId="7376D973" w:rsidR="00346859" w:rsidRDefault="00346859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violência obstétrica tem profundas repercussões físicas e emocionais para a mulher. Muitas vezes, essas experiências traumáticas podem levar a sentimentos de medo, angústia e até depressão pós-parto. Além disso, pode prejudicar o vínculo entre a mãe e o bebê e afetar negativamente a percepção futura da mulher sobre a sua própria capacidade de parir e de cuidar do recém-nascido</w:t>
      </w:r>
      <w:r w:rsidR="00F8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F81167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6F5E371C" w14:textId="18E287B3" w:rsidR="00346859" w:rsidRDefault="00346859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prevenir e combater a violência obstétrica, é essencial a promoção de um parto humanizado, que respeite os direitos e as escolhas da mulher, sua dignidade, e a promoção de um ambiente de acolhimento e suporte. Profissionais de saúde devem ser treinados para fornecer cuidados baseados em evidências científicas e na empatia, garantindo uma abordagem centrada na paciente. As políticas públicas também devem reforçar a importância do parto normal e fomentar a conscientização sobre os direitos das gestantes</w:t>
      </w:r>
      <w:r w:rsidR="00F8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F81167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0699CAC8" w14:textId="64057BF5" w:rsidR="00346859" w:rsidRDefault="00346859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legislação que protege os direitos das mulheres durante o parto deve ser amplamente divulgada e implementada. Mulheres bem informadas sobre seus direitos e sobre o processo do parto são mais capazes de exigir um atendimento respeitoso e de qualidade. Além disso, a criação de canais eficazes para denúncias e a responsabilização dos profissionais que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cometem abusos são passos cruciais para acabar com essa forma de violência</w:t>
      </w:r>
      <w:r w:rsidR="00F8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(FERRER </w:t>
      </w:r>
      <w:r w:rsidR="00F81167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2023).</w:t>
      </w:r>
    </w:p>
    <w:p w14:paraId="550506B7" w14:textId="09F396E3" w:rsidR="00346859" w:rsidRDefault="00346859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luta contra a violência obstétrica envolve mudanças culturais profundas na sociedade e no sistema de saúde, visando garantir que todas as mulheres recebam cuidados dignos, respeitosos e seguros durante um dos momentos mais importantes de suas </w:t>
      </w:r>
      <w:r w:rsidR="00895563">
        <w:rPr>
          <w:rFonts w:ascii="Times New Roman" w:hAnsi="Times New Roman" w:cs="Times New Roman"/>
          <w:color w:val="000000"/>
          <w:sz w:val="24"/>
          <w:szCs w:val="24"/>
        </w:rPr>
        <w:t>vidas</w:t>
      </w:r>
      <w:r w:rsidR="00F8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F81167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5A07A57B" w14:textId="0D9F972F" w:rsidR="00895563" w:rsidRPr="00895563" w:rsidRDefault="00895563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63">
        <w:rPr>
          <w:rFonts w:ascii="Times New Roman" w:hAnsi="Times New Roman" w:cs="Times New Roman"/>
          <w:color w:val="000000"/>
          <w:sz w:val="24"/>
          <w:szCs w:val="24"/>
        </w:rPr>
        <w:t xml:space="preserve">A adoção de práticas humanizadas no parto se destaca como uma estratégia fundamental para reduzir a violência obstétrica, tema de crescente preocupação na área da saúde. A violência obstétrica engloba uma série de comportamentos e procedimentos desnecessários ou agressivos durante o parto, que afetam negativamente as mulheres, tanto fisicamente quanto emocionalmente. Para combater essa questão, a figura da equipe multiprofissional tem se mostrado </w:t>
      </w:r>
      <w:r>
        <w:rPr>
          <w:rFonts w:ascii="Times New Roman" w:hAnsi="Times New Roman" w:cs="Times New Roman"/>
          <w:color w:val="000000"/>
          <w:sz w:val="24"/>
          <w:szCs w:val="24"/>
        </w:rPr>
        <w:t>indispensável</w:t>
      </w:r>
      <w:r w:rsidR="00F8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F81167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F81167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0DD0EF62" w14:textId="04205F9C" w:rsidR="00895563" w:rsidRPr="00895563" w:rsidRDefault="00895563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63">
        <w:rPr>
          <w:rFonts w:ascii="Times New Roman" w:hAnsi="Times New Roman" w:cs="Times New Roman"/>
          <w:color w:val="000000"/>
          <w:sz w:val="24"/>
          <w:szCs w:val="24"/>
        </w:rPr>
        <w:t xml:space="preserve">A humanização do parto busca colocar a mulher no centro do processo, respeitando suas escolhas e promovendo sua autonomia. Nesse contexto, a equipe multiprofissional, que pode incluir obstetras, enfermeiros obstétricos, doulas, psicólogos, fisioterapeutas, e assistentes sociais, desempenha um papel crucial. Cada membro dessa equipe contribui com uma perspectiva única e complementar para assegurar um atendimento completo e </w:t>
      </w:r>
      <w:r w:rsidR="00F81167">
        <w:rPr>
          <w:rFonts w:ascii="Times New Roman" w:hAnsi="Times New Roman" w:cs="Times New Roman"/>
          <w:color w:val="000000"/>
          <w:sz w:val="24"/>
          <w:szCs w:val="24"/>
        </w:rPr>
        <w:t>respeitoso</w:t>
      </w:r>
      <w:r w:rsidR="00DC5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6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DC5E66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DC5E6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71DF9028" w14:textId="3AE9AA0B" w:rsidR="00895563" w:rsidRPr="00895563" w:rsidRDefault="00895563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63">
        <w:rPr>
          <w:rFonts w:ascii="Times New Roman" w:hAnsi="Times New Roman" w:cs="Times New Roman"/>
          <w:color w:val="000000"/>
          <w:sz w:val="24"/>
          <w:szCs w:val="24"/>
        </w:rPr>
        <w:t xml:space="preserve">Por exemplo, enquanto o obstetra é responsável por monitorar a saúde física da mãe e do bebê, o enfermeiro obstétrico pode fornecer um cuidado contínuo e mais próximo, esclarecendo dúvidas e oferecendo suporte emocional. As doulas, conhecidas pelo apoio contínuo e personalizado durante o parto, ajudam a reduzir o estresse e a dor, promovendo um ambiente mais tranquilo. Psicólogos e assistentes sociais, por sua vez, atuam no apoio emocional e na resolução de possíveis medos e ansiedades, refletindo em uma experiência de parto mais </w:t>
      </w:r>
      <w:r>
        <w:rPr>
          <w:rFonts w:ascii="Times New Roman" w:hAnsi="Times New Roman" w:cs="Times New Roman"/>
          <w:color w:val="000000"/>
          <w:sz w:val="24"/>
          <w:szCs w:val="24"/>
        </w:rPr>
        <w:t>positiva</w:t>
      </w:r>
      <w:r w:rsidR="00DC5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6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(CINCO HUIQUI </w:t>
      </w:r>
      <w:r w:rsidR="00DC5E66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 w:rsidR="00DC5E66" w:rsidRPr="006E3094">
        <w:rPr>
          <w:rFonts w:ascii="Times New Roman" w:hAnsi="Times New Roman" w:cs="Times New Roman"/>
          <w:color w:val="000000"/>
          <w:sz w:val="24"/>
          <w:szCs w:val="24"/>
        </w:rPr>
        <w:t>2022).</w:t>
      </w:r>
    </w:p>
    <w:p w14:paraId="25487A53" w14:textId="663B1B14" w:rsidR="00895563" w:rsidRPr="00895563" w:rsidRDefault="00895563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63">
        <w:rPr>
          <w:rFonts w:ascii="Times New Roman" w:hAnsi="Times New Roman" w:cs="Times New Roman"/>
          <w:color w:val="000000"/>
          <w:sz w:val="24"/>
          <w:szCs w:val="24"/>
        </w:rPr>
        <w:t xml:space="preserve">A fisioterapia também desempenha um papel importante, auxiliando na preparação física para o parto e no manejo da dor através de técnicas específicas. Esta abordagem coletiva e integrada ajuda a criar um ambiente onde a comunicação é aberta e assertiva, minimizando a chance de intervenções desnecessárias ou de procedimentos realizados sem o consentimento informado da </w:t>
      </w:r>
      <w:r>
        <w:rPr>
          <w:rFonts w:ascii="Times New Roman" w:hAnsi="Times New Roman" w:cs="Times New Roman"/>
          <w:color w:val="000000"/>
          <w:sz w:val="24"/>
          <w:szCs w:val="24"/>
        </w:rPr>
        <w:t>parturiente</w:t>
      </w:r>
      <w:r w:rsidR="00DC5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6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(MIDEGA </w:t>
      </w:r>
      <w:r w:rsidR="00DC5E66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DC5E66" w:rsidRPr="006E3094">
        <w:rPr>
          <w:rFonts w:ascii="Times New Roman" w:hAnsi="Times New Roman" w:cs="Times New Roman"/>
          <w:color w:val="000000"/>
          <w:sz w:val="24"/>
          <w:szCs w:val="24"/>
        </w:rPr>
        <w:t>, 2022).</w:t>
      </w:r>
    </w:p>
    <w:p w14:paraId="02015326" w14:textId="3E56DD6B" w:rsidR="00895563" w:rsidRPr="00895563" w:rsidRDefault="00895563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Dados mostram que partos humanizados, com o suporte de equipes multiprofissionais, tendem a resultar em menores taxas de cesarianas desnecessárias, além de melhorar a satisfação das mulheres com suas experiências de parto. Isso reforça a ideia de que práticas humanizadas são benéficas tanto para a saúde física quanto emocional das mulheres e seus </w:t>
      </w:r>
      <w:r>
        <w:rPr>
          <w:rFonts w:ascii="Times New Roman" w:hAnsi="Times New Roman" w:cs="Times New Roman"/>
          <w:color w:val="000000"/>
          <w:sz w:val="24"/>
          <w:szCs w:val="24"/>
        </w:rPr>
        <w:t>bebês</w:t>
      </w:r>
      <w:r w:rsidR="00DC5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6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(VIEIRA </w:t>
      </w:r>
      <w:r w:rsidR="00DC5E66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DC5E6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2022).</w:t>
      </w:r>
    </w:p>
    <w:p w14:paraId="62A16027" w14:textId="0E5E1FCE" w:rsidR="008E3A10" w:rsidRDefault="00895563" w:rsidP="00AA5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63">
        <w:rPr>
          <w:rFonts w:ascii="Times New Roman" w:hAnsi="Times New Roman" w:cs="Times New Roman"/>
          <w:color w:val="000000"/>
          <w:sz w:val="24"/>
          <w:szCs w:val="24"/>
        </w:rPr>
        <w:t xml:space="preserve">Portanto, a adoção de práticas humanizadas no parto, através da atuação de equipes multiprofissionais, emerge como uma abordagem essencial para reduzir a violência obstétrica. Ela não só promove um parto mais seguro e respeitoso, mas também valoriza e empodera as mulheres em um dos momentos mais significativos de suas </w:t>
      </w:r>
      <w:r w:rsidR="00DC5E66">
        <w:rPr>
          <w:rFonts w:ascii="Times New Roman" w:hAnsi="Times New Roman" w:cs="Times New Roman"/>
          <w:color w:val="000000"/>
          <w:sz w:val="24"/>
          <w:szCs w:val="24"/>
        </w:rPr>
        <w:t xml:space="preserve">vidas </w:t>
      </w:r>
      <w:r w:rsidR="00922DA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(PAULINO </w:t>
      </w:r>
      <w:r w:rsidR="00922DA6" w:rsidRPr="006E30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922DA6" w:rsidRPr="006E3094">
        <w:rPr>
          <w:rFonts w:ascii="Times New Roman" w:hAnsi="Times New Roman" w:cs="Times New Roman"/>
          <w:color w:val="000000"/>
          <w:sz w:val="24"/>
          <w:szCs w:val="24"/>
        </w:rPr>
        <w:t xml:space="preserve"> 2022)</w:t>
      </w:r>
      <w:r w:rsidR="00922D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6D3ECD" w14:textId="77777777" w:rsidR="00485F71" w:rsidRPr="006E3094" w:rsidRDefault="00485F71" w:rsidP="00922D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09FF87" w14:textId="3DBD7657" w:rsidR="00EE7EFA" w:rsidRPr="006E3094" w:rsidRDefault="00EE7E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CONCLUSÃO</w:t>
      </w:r>
    </w:p>
    <w:p w14:paraId="3A530C85" w14:textId="5DAE815D" w:rsidR="00AC28D7" w:rsidRDefault="008D519F" w:rsidP="00AC28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Mediante as análises realizadas, </w:t>
      </w:r>
      <w:r w:rsidR="006F36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verificou-se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28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 a adoção de práticas humanizadas no parto, com foco na redução da violência obstétrica, envolve reconhecer a importância indiscutível da atuação de uma equipe multiprofissional bem treinada e integrada. As evidências apresentadas ao longo deste artigo demonstram que intervenções humanizadas, quando implementadas de maneira holística e coordenada, podem transformar significativamente a experiência do parto, promovendo não apenas a segurança e o bem-estar da parturiente, mas também respeitando sua dignidade e autonomia.</w:t>
      </w:r>
    </w:p>
    <w:p w14:paraId="63CD0EEB" w14:textId="7B2E4D4E" w:rsidR="00AC28D7" w:rsidRDefault="00AC28D7" w:rsidP="00AC28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equipe multiprofissional, composta por obstetras, enfermeiros, doulas, psicólogos e outros profissionais de saúde, desempenha um papel crucial na criação de um ambiente acolhedor e respeitoso. Cada membro da equipe traz uma perspectiva única e complementar, contribuindo para um cuidado integral e centrado na mulher. A formação contínua e o treinamento específico em práticas humanizadas são fundamentais para garantir que todos os profissionais compartilhem uma visão comum e atuem de maneira harmoniosa.</w:t>
      </w:r>
    </w:p>
    <w:p w14:paraId="528BF014" w14:textId="4E41373F" w:rsidR="00AC28D7" w:rsidRDefault="00AC28D7" w:rsidP="00AC28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redução da violência obstétrica depende de mudanças estruturais e culturais dentro das instituições de saúde. Isso inclui a adoção de protocolos que valorizem o protagonismo da mulher no processo de parto, incentivem a comunicação clara e empática, e promovam a tomada de decisão compartilhada. Além disso, é vital que políticas públicas e programas de saúde incentivem a humanização do parto e apoiem a atuação das equipes multiprofissionais.</w:t>
      </w:r>
    </w:p>
    <w:p w14:paraId="05B7C80E" w14:textId="77777777" w:rsidR="00F461A2" w:rsidRDefault="00AC28D7" w:rsidP="00F461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síntese, a implementação de práticas humanizadas no parto, mediada por uma equipe multiprofissional, representa um passo essencial na erradicação da violência obstétrica.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Ao priorizar o respeito pelos direitos e desejos da mulher, essas práticas não apenas melhoram os desfechos obstétricos, mas também contribuem para uma experiência de parto mais positiva e empoderadora. </w:t>
      </w:r>
    </w:p>
    <w:p w14:paraId="3A489B1A" w14:textId="1A8B603D" w:rsidR="00AC28D7" w:rsidRDefault="00AC28D7" w:rsidP="00F461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continuidade desses esforços depende de um compromisso constante com a educação, a colaboração interdisciplinar e a transformação das normas institucionais e culturais.</w:t>
      </w:r>
      <w:r w:rsidR="00F461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Assim, promover e manter práticas humanizadas em todos os níveis dos serviços de saúde é imperativo para garantir que todas as mulheres possam vivenciar o parto de maneira segura, respeitosa e digna, contribuindo para a construção de um sistema de saúde mais justo e humanizado.</w:t>
      </w:r>
    </w:p>
    <w:p w14:paraId="103F7B62" w14:textId="0E7317E1" w:rsidR="00802A56" w:rsidRPr="006E3094" w:rsidRDefault="00802A56" w:rsidP="008513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F44D1" w14:textId="7565E65B" w:rsidR="003F2E80" w:rsidRPr="006E3094" w:rsidRDefault="003B73D0" w:rsidP="00BA6F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3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6A388FA4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CINCO HUIQUI, A. I. Exactitud diagnóstica 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índice de nocicepción analgesia para la evaluación del dolor em pacientes críticos. Med. Crít. (Col. Mex. Med. Crít.),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Ciudad de México,  v. 36, n. 2, p. 82-90, 2022. Disponible em </w:t>
      </w:r>
      <w:hyperlink r:id="rId10" w:history="1">
        <w:r w:rsidRPr="007973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http://www.scielo.org.mx/scielo.php?script=sci_arttext&amp;pid=S2448-89092022000200082&amp;lng=es&amp;nrm=iso</w:t>
        </w:r>
      </w:hyperlink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Epub 18-Nov-2022.  </w:t>
      </w:r>
      <w:hyperlink r:id="rId11" w:history="1">
        <w:r w:rsidRPr="007973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https://doi.org/10.35366/104869</w:t>
        </w:r>
      </w:hyperlink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. Acesso em: 02 de abril de 2024.</w:t>
      </w:r>
    </w:p>
    <w:p w14:paraId="16EB68A9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AEC51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CORONA MELENDEZ, Juan Carlos; INIGUEZ PADILLA, Héctor; MEDINA RUIZ, Eloy. Prevalencia, factores de riesgo y desenlace de delirium en 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 de Cuidados Intensivos del Hospital Ángeles del Carmen. Med. crít. (Col. Mex. Med. Crít.),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Ciudad de México ,  v. 36, n. 4, p. 215-222,    2022 .   Disponible en &lt;http://www.scielo.org.mx/scielo.php?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script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=sci_arttext&amp;pid=S2448-89092022000400215&amp;lng=es&amp;nrm=iso&gt;. 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accedido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 05  mayo  2024.  Epub 02-Dic-2022.  https://doi.org/10.35366/105792.</w:t>
      </w:r>
    </w:p>
    <w:p w14:paraId="55D512A1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3E13F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FERRER, L. Alternativas para 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sedación, analgesia, relajación y delirium em pacientes COVID-19. Revisión narrativa. Med. Crít. (Col. Mex. Med. Crít.),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Ciudad de México ,  v. 36, n. 5, p. 296-311,    2022 .   Disponible em </w:t>
      </w:r>
      <w:hyperlink r:id="rId12" w:history="1">
        <w:r w:rsidRPr="007973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http://www.scielo.org.mx/scielo.php?script=sci_arttext&amp;pid=S2448-89092022000500296&amp;lng=es&amp;nrm=iso</w:t>
        </w:r>
      </w:hyperlink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Epub 02-Jun-2023.  </w:t>
      </w:r>
      <w:hyperlink r:id="rId13" w:history="1">
        <w:r w:rsidRPr="007973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https://doi.org/10.35366/106512</w:t>
        </w:r>
      </w:hyperlink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. Acesso em: 01 de abril de 2024.</w:t>
      </w:r>
    </w:p>
    <w:p w14:paraId="5DDF1ACC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7C62DA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KLEIN, K. Estratégias para manejo e prevenção da síndrome de abstinência em pacientes pediátricos críticos: revisão sistemática. Revista Brasileira de Terapia Intensiva [online]. 2022, v. 34, n. 4. Disponível em: </w:t>
      </w:r>
      <w:hyperlink r:id="rId14" w:history="1">
        <w:r w:rsidRPr="007973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https://doi.org/10.5935/0103-507X.20220145-pt</w:t>
        </w:r>
      </w:hyperlink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. Epub 03 Mar 2023. ISSN 1982-4335. Acesso em: 03 de maio de 2024.</w:t>
      </w:r>
    </w:p>
    <w:p w14:paraId="5F5D3244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FD427" w14:textId="76A9A520" w:rsidR="003F2E80" w:rsidRPr="00797354" w:rsidRDefault="000F66A6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MIDEGA, T. D. Uso de cetamina em pacientes críticos: uma revisão narrativa. Revista Brasileira de Terapia Intensiva [online]. 2022, v. 34, n. 2, pp. 287-294. Disponível em: </w:t>
      </w:r>
      <w:hyperlink r:id="rId15" w:history="1">
        <w:r w:rsidRPr="007973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https://doi.org/10.5935/0103-507X.20220027-pt</w:t>
        </w:r>
      </w:hyperlink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97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08 Ago 2022. ISSN 1982-4335. Acesso em 30 de Abril de 2024.</w:t>
      </w:r>
    </w:p>
    <w:p w14:paraId="6DCB711E" w14:textId="77777777" w:rsidR="007F4FA1" w:rsidRPr="00797354" w:rsidRDefault="007F4FA1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CCF5BC1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PAULINO, M.C. Abordagem da sedação, da analgesia e </w:t>
      </w:r>
      <w:proofErr w:type="spell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do|deliriumem</w:t>
      </w:r>
      <w:proofErr w:type="spell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Portugal: inquérito nacional e estudo de prevalência. Revista Brasileira de Terapia Intensiva [online]. 2022, v. 34, n. 2. Disponível em: &lt;https://doi.org/10.5935/0103-507X.20220020-pt&gt;. Epub 08 Ago 2022. ISSN 1982-4335. Acesso em: 29 de abril de 2024.</w:t>
      </w:r>
    </w:p>
    <w:p w14:paraId="59FFB987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D55A5" w14:textId="2749FACF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PEDUCE, M. </w:t>
      </w:r>
      <w:r w:rsid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Efeitos da doença crítica no </w:t>
      </w: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status</w:t>
      </w:r>
      <w:r w:rsid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funcional de crianças com histórico de prematuridade. Revista Brasileira de Terapia Intensiva [online]. 2022, v. 34, n. 4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Disponível em: </w:t>
      </w:r>
      <w:hyperlink r:id="rId16" w:history="1">
        <w:r w:rsidRPr="007973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https://doi.org/10.5935/0103-507X.20220429-en</w:t>
        </w:r>
      </w:hyperlink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&gt;. Epub 03 Mar 2023. ISSN 1982-4335. Acesso em: 30 de abril de 2024.</w:t>
      </w:r>
    </w:p>
    <w:p w14:paraId="5D4B8078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8C5A27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SOUZA-DANTAS, V. C. Percepções e práticas sobre sedação superficial em pacientes </w:t>
      </w:r>
      <w:proofErr w:type="gramStart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sob ventilação</w:t>
      </w:r>
      <w:proofErr w:type="gramEnd"/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mecânica: um inquérito sobre as atitudes de médicos intensivistas brasileiros. Revista Brasileira de Terapia Intensiva [online]. 2022, v. 34, n. 4. Disponível em: https://doi.org/10.5935/0103-507X.20220278-en&gt;. Epub 03 Mar 2023. ISSN 1982-4335. Acesso em: 12 de abril de 2024.</w:t>
      </w:r>
    </w:p>
    <w:p w14:paraId="6242FA61" w14:textId="77777777" w:rsidR="00851303" w:rsidRPr="00797354" w:rsidRDefault="00851303" w:rsidP="007973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929D100" w14:textId="223A4DBB" w:rsidR="003D2E62" w:rsidRPr="006E3094" w:rsidRDefault="007F4FA1" w:rsidP="006E30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VIEIRA, T. Use of sedatives and analgesics and hospital outcomes in pediatric intensive care:</w:t>
      </w:r>
      <w:r w:rsidR="00797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cohort study. BrJP [online]. 2022, v.05, n.</w:t>
      </w:r>
      <w:r w:rsidRPr="00797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02. Available from: </w:t>
      </w:r>
      <w:hyperlink r:id="rId17" w:history="1">
        <w:r w:rsidRPr="007973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https://doi.org/10.5935/2595-0118.20220030-en</w:t>
        </w:r>
      </w:hyperlink>
      <w:r w:rsidRPr="007973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797354">
        <w:rPr>
          <w:rFonts w:ascii="Times New Roman" w:hAnsi="Times New Roman" w:cs="Times New Roman"/>
          <w:color w:val="000000" w:themeColor="text1"/>
          <w:sz w:val="24"/>
          <w:szCs w:val="24"/>
        </w:rPr>
        <w:t>Epub 01 July 2022. ISSN 2595-3192. Acesso em: 27 de abril de 2024.</w:t>
      </w:r>
    </w:p>
    <w:sectPr w:rsidR="003D2E62" w:rsidRPr="006E309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FFC38" w14:textId="77777777" w:rsidR="00657643" w:rsidRDefault="00657643">
      <w:pPr>
        <w:spacing w:after="0" w:line="240" w:lineRule="auto"/>
      </w:pPr>
      <w:r>
        <w:separator/>
      </w:r>
    </w:p>
  </w:endnote>
  <w:endnote w:type="continuationSeparator" w:id="0">
    <w:p w14:paraId="1B124918" w14:textId="77777777" w:rsidR="00657643" w:rsidRDefault="0065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3BFE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1DCA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A0D3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7799B" w14:textId="77777777" w:rsidR="00657643" w:rsidRDefault="00657643">
      <w:pPr>
        <w:spacing w:after="0" w:line="240" w:lineRule="auto"/>
      </w:pPr>
      <w:r>
        <w:separator/>
      </w:r>
    </w:p>
  </w:footnote>
  <w:footnote w:type="continuationSeparator" w:id="0">
    <w:p w14:paraId="2437323C" w14:textId="77777777" w:rsidR="00657643" w:rsidRDefault="0065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67A80" w14:textId="77777777" w:rsidR="003F2E80" w:rsidRDefault="00657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4B32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27D8" w14:textId="3B3367E9" w:rsidR="003F2E80" w:rsidRDefault="00AA5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E262944" wp14:editId="42195792">
          <wp:simplePos x="0" y="0"/>
          <wp:positionH relativeFrom="column">
            <wp:posOffset>-3810</wp:posOffset>
          </wp:positionH>
          <wp:positionV relativeFrom="paragraph">
            <wp:posOffset>-358775</wp:posOffset>
          </wp:positionV>
          <wp:extent cx="1762125" cy="1645920"/>
          <wp:effectExtent l="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62125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067">
      <w:rPr>
        <w:noProof/>
      </w:rPr>
      <w:drawing>
        <wp:anchor distT="0" distB="0" distL="114300" distR="114300" simplePos="0" relativeHeight="251656192" behindDoc="0" locked="0" layoutInCell="1" hidden="0" allowOverlap="1" wp14:anchorId="580BC3F2" wp14:editId="1FCA2E6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4445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D1366" w14:textId="77777777" w:rsidR="003F2E80" w:rsidRDefault="00657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58AF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80"/>
    <w:rsid w:val="0000556D"/>
    <w:rsid w:val="00015386"/>
    <w:rsid w:val="0002019E"/>
    <w:rsid w:val="0003628E"/>
    <w:rsid w:val="000520AC"/>
    <w:rsid w:val="000645CD"/>
    <w:rsid w:val="00065376"/>
    <w:rsid w:val="0006691D"/>
    <w:rsid w:val="00070531"/>
    <w:rsid w:val="0007234D"/>
    <w:rsid w:val="00073086"/>
    <w:rsid w:val="0007797C"/>
    <w:rsid w:val="00080B60"/>
    <w:rsid w:val="00083EBB"/>
    <w:rsid w:val="00087BF6"/>
    <w:rsid w:val="0009591B"/>
    <w:rsid w:val="000974AB"/>
    <w:rsid w:val="000A3E1A"/>
    <w:rsid w:val="000A4F39"/>
    <w:rsid w:val="000A50F2"/>
    <w:rsid w:val="000A5998"/>
    <w:rsid w:val="000A634E"/>
    <w:rsid w:val="000B7F74"/>
    <w:rsid w:val="000C47DE"/>
    <w:rsid w:val="000D09A6"/>
    <w:rsid w:val="000D1178"/>
    <w:rsid w:val="000F66A6"/>
    <w:rsid w:val="000F6EF0"/>
    <w:rsid w:val="00101039"/>
    <w:rsid w:val="00114252"/>
    <w:rsid w:val="00140E20"/>
    <w:rsid w:val="001431E9"/>
    <w:rsid w:val="00143B20"/>
    <w:rsid w:val="001470D9"/>
    <w:rsid w:val="001538EC"/>
    <w:rsid w:val="00154EB5"/>
    <w:rsid w:val="00155EDF"/>
    <w:rsid w:val="00160AD4"/>
    <w:rsid w:val="00160C6C"/>
    <w:rsid w:val="0016760D"/>
    <w:rsid w:val="00171A8C"/>
    <w:rsid w:val="001757FF"/>
    <w:rsid w:val="00175CFA"/>
    <w:rsid w:val="0018381B"/>
    <w:rsid w:val="001865F9"/>
    <w:rsid w:val="001871F2"/>
    <w:rsid w:val="001A2057"/>
    <w:rsid w:val="001A67C5"/>
    <w:rsid w:val="001C2F3D"/>
    <w:rsid w:val="001D4DC6"/>
    <w:rsid w:val="001F2EF0"/>
    <w:rsid w:val="00204D2A"/>
    <w:rsid w:val="00212352"/>
    <w:rsid w:val="00216D75"/>
    <w:rsid w:val="002278E2"/>
    <w:rsid w:val="00253723"/>
    <w:rsid w:val="0026096A"/>
    <w:rsid w:val="00265D1F"/>
    <w:rsid w:val="00286D15"/>
    <w:rsid w:val="002873B9"/>
    <w:rsid w:val="002B41C7"/>
    <w:rsid w:val="002C09CE"/>
    <w:rsid w:val="002C139A"/>
    <w:rsid w:val="002C1C83"/>
    <w:rsid w:val="002C44CA"/>
    <w:rsid w:val="002E0827"/>
    <w:rsid w:val="002F1D7D"/>
    <w:rsid w:val="002F40E0"/>
    <w:rsid w:val="00301A95"/>
    <w:rsid w:val="00301E6F"/>
    <w:rsid w:val="00304971"/>
    <w:rsid w:val="003211A3"/>
    <w:rsid w:val="003323EB"/>
    <w:rsid w:val="00334FBA"/>
    <w:rsid w:val="003363DD"/>
    <w:rsid w:val="00341DE8"/>
    <w:rsid w:val="003425FD"/>
    <w:rsid w:val="00346859"/>
    <w:rsid w:val="0035017F"/>
    <w:rsid w:val="003546C8"/>
    <w:rsid w:val="00361EF6"/>
    <w:rsid w:val="00366F18"/>
    <w:rsid w:val="00380F28"/>
    <w:rsid w:val="00384C3D"/>
    <w:rsid w:val="003852E8"/>
    <w:rsid w:val="00397149"/>
    <w:rsid w:val="003A20B9"/>
    <w:rsid w:val="003A65D4"/>
    <w:rsid w:val="003B61F3"/>
    <w:rsid w:val="003B73D0"/>
    <w:rsid w:val="003C4DB1"/>
    <w:rsid w:val="003D2E62"/>
    <w:rsid w:val="003D3B10"/>
    <w:rsid w:val="003D4A4F"/>
    <w:rsid w:val="003D64E8"/>
    <w:rsid w:val="003D764B"/>
    <w:rsid w:val="003E275C"/>
    <w:rsid w:val="003E7ED2"/>
    <w:rsid w:val="003F2E80"/>
    <w:rsid w:val="004105C0"/>
    <w:rsid w:val="00412C16"/>
    <w:rsid w:val="00414462"/>
    <w:rsid w:val="00416B1F"/>
    <w:rsid w:val="00417311"/>
    <w:rsid w:val="00417B20"/>
    <w:rsid w:val="00425A74"/>
    <w:rsid w:val="00426519"/>
    <w:rsid w:val="0043232E"/>
    <w:rsid w:val="004344E0"/>
    <w:rsid w:val="00442413"/>
    <w:rsid w:val="00443FDC"/>
    <w:rsid w:val="00450670"/>
    <w:rsid w:val="00460EC0"/>
    <w:rsid w:val="004619CF"/>
    <w:rsid w:val="00470836"/>
    <w:rsid w:val="00470956"/>
    <w:rsid w:val="00470A52"/>
    <w:rsid w:val="00474E73"/>
    <w:rsid w:val="004808CC"/>
    <w:rsid w:val="00483FCC"/>
    <w:rsid w:val="00485F71"/>
    <w:rsid w:val="004A158E"/>
    <w:rsid w:val="004A502D"/>
    <w:rsid w:val="004C21F0"/>
    <w:rsid w:val="004E6420"/>
    <w:rsid w:val="004E7336"/>
    <w:rsid w:val="00507A2D"/>
    <w:rsid w:val="00514D55"/>
    <w:rsid w:val="00515B6B"/>
    <w:rsid w:val="00535E56"/>
    <w:rsid w:val="00542D28"/>
    <w:rsid w:val="00544AA0"/>
    <w:rsid w:val="00545546"/>
    <w:rsid w:val="0055623B"/>
    <w:rsid w:val="005815AB"/>
    <w:rsid w:val="00585F64"/>
    <w:rsid w:val="005973CF"/>
    <w:rsid w:val="005A1167"/>
    <w:rsid w:val="005A3D8D"/>
    <w:rsid w:val="005B0392"/>
    <w:rsid w:val="005B54B3"/>
    <w:rsid w:val="005C3A24"/>
    <w:rsid w:val="005D43B7"/>
    <w:rsid w:val="005E4C4E"/>
    <w:rsid w:val="005F005C"/>
    <w:rsid w:val="005F64F0"/>
    <w:rsid w:val="005F7A72"/>
    <w:rsid w:val="005F7F8E"/>
    <w:rsid w:val="006242FF"/>
    <w:rsid w:val="00624EB7"/>
    <w:rsid w:val="006350AB"/>
    <w:rsid w:val="00643A4F"/>
    <w:rsid w:val="00644F0E"/>
    <w:rsid w:val="00657064"/>
    <w:rsid w:val="00657643"/>
    <w:rsid w:val="006739C6"/>
    <w:rsid w:val="00681721"/>
    <w:rsid w:val="00687F4F"/>
    <w:rsid w:val="00692290"/>
    <w:rsid w:val="006B4A77"/>
    <w:rsid w:val="006B7B8A"/>
    <w:rsid w:val="006C1CCC"/>
    <w:rsid w:val="006D4034"/>
    <w:rsid w:val="006E3094"/>
    <w:rsid w:val="006F3666"/>
    <w:rsid w:val="00744D16"/>
    <w:rsid w:val="0075031F"/>
    <w:rsid w:val="00761A8A"/>
    <w:rsid w:val="0076592F"/>
    <w:rsid w:val="00765F3C"/>
    <w:rsid w:val="0076769B"/>
    <w:rsid w:val="00771091"/>
    <w:rsid w:val="00775C4B"/>
    <w:rsid w:val="00790A98"/>
    <w:rsid w:val="00791665"/>
    <w:rsid w:val="0079359E"/>
    <w:rsid w:val="00797354"/>
    <w:rsid w:val="007A0199"/>
    <w:rsid w:val="007B607B"/>
    <w:rsid w:val="007D0DB3"/>
    <w:rsid w:val="007D6F0A"/>
    <w:rsid w:val="007F4FA1"/>
    <w:rsid w:val="00802A56"/>
    <w:rsid w:val="00817830"/>
    <w:rsid w:val="00823646"/>
    <w:rsid w:val="0082497F"/>
    <w:rsid w:val="008307DE"/>
    <w:rsid w:val="00844072"/>
    <w:rsid w:val="00851303"/>
    <w:rsid w:val="008525AE"/>
    <w:rsid w:val="00856131"/>
    <w:rsid w:val="00864282"/>
    <w:rsid w:val="00876BCB"/>
    <w:rsid w:val="008843F5"/>
    <w:rsid w:val="00895563"/>
    <w:rsid w:val="00896FBB"/>
    <w:rsid w:val="008A5356"/>
    <w:rsid w:val="008C3766"/>
    <w:rsid w:val="008C5F2D"/>
    <w:rsid w:val="008C7F40"/>
    <w:rsid w:val="008D519F"/>
    <w:rsid w:val="008E3A10"/>
    <w:rsid w:val="00902B22"/>
    <w:rsid w:val="00911987"/>
    <w:rsid w:val="009166CF"/>
    <w:rsid w:val="0091704D"/>
    <w:rsid w:val="00922DA6"/>
    <w:rsid w:val="00954ED3"/>
    <w:rsid w:val="00957D24"/>
    <w:rsid w:val="00961501"/>
    <w:rsid w:val="00963CE5"/>
    <w:rsid w:val="00992D4D"/>
    <w:rsid w:val="009939B1"/>
    <w:rsid w:val="0099708D"/>
    <w:rsid w:val="009A0FC0"/>
    <w:rsid w:val="009C2A42"/>
    <w:rsid w:val="009E21C0"/>
    <w:rsid w:val="009E578C"/>
    <w:rsid w:val="009F509B"/>
    <w:rsid w:val="00A04678"/>
    <w:rsid w:val="00A06212"/>
    <w:rsid w:val="00A0686C"/>
    <w:rsid w:val="00A06F9C"/>
    <w:rsid w:val="00A1556D"/>
    <w:rsid w:val="00A16DFA"/>
    <w:rsid w:val="00A170A1"/>
    <w:rsid w:val="00A22A7A"/>
    <w:rsid w:val="00A372D9"/>
    <w:rsid w:val="00A534A8"/>
    <w:rsid w:val="00A61794"/>
    <w:rsid w:val="00A77581"/>
    <w:rsid w:val="00A86BDC"/>
    <w:rsid w:val="00A963B4"/>
    <w:rsid w:val="00A972D6"/>
    <w:rsid w:val="00AA539F"/>
    <w:rsid w:val="00AA5B10"/>
    <w:rsid w:val="00AA742B"/>
    <w:rsid w:val="00AB3B5B"/>
    <w:rsid w:val="00AC28D7"/>
    <w:rsid w:val="00AC7E9B"/>
    <w:rsid w:val="00AD21AC"/>
    <w:rsid w:val="00AD3C22"/>
    <w:rsid w:val="00AE124F"/>
    <w:rsid w:val="00AF0EDA"/>
    <w:rsid w:val="00B11067"/>
    <w:rsid w:val="00B42D4F"/>
    <w:rsid w:val="00B46E65"/>
    <w:rsid w:val="00B50D9E"/>
    <w:rsid w:val="00B51D76"/>
    <w:rsid w:val="00B55286"/>
    <w:rsid w:val="00B738DD"/>
    <w:rsid w:val="00B76313"/>
    <w:rsid w:val="00B7653D"/>
    <w:rsid w:val="00B80804"/>
    <w:rsid w:val="00B84DBB"/>
    <w:rsid w:val="00B9055A"/>
    <w:rsid w:val="00B95307"/>
    <w:rsid w:val="00BA4E38"/>
    <w:rsid w:val="00BA6FA1"/>
    <w:rsid w:val="00BC3773"/>
    <w:rsid w:val="00BC5AEE"/>
    <w:rsid w:val="00BD0763"/>
    <w:rsid w:val="00BD2B6E"/>
    <w:rsid w:val="00BD2C4B"/>
    <w:rsid w:val="00BE2688"/>
    <w:rsid w:val="00BE46C2"/>
    <w:rsid w:val="00BF1C55"/>
    <w:rsid w:val="00C103CA"/>
    <w:rsid w:val="00C11330"/>
    <w:rsid w:val="00C26778"/>
    <w:rsid w:val="00C34361"/>
    <w:rsid w:val="00C400F4"/>
    <w:rsid w:val="00C62007"/>
    <w:rsid w:val="00C7215E"/>
    <w:rsid w:val="00C857F9"/>
    <w:rsid w:val="00CA5031"/>
    <w:rsid w:val="00CA6EEB"/>
    <w:rsid w:val="00CC1527"/>
    <w:rsid w:val="00CC5BA0"/>
    <w:rsid w:val="00CC612D"/>
    <w:rsid w:val="00CC7500"/>
    <w:rsid w:val="00CD1242"/>
    <w:rsid w:val="00CD1789"/>
    <w:rsid w:val="00CD678A"/>
    <w:rsid w:val="00CD7D05"/>
    <w:rsid w:val="00CE1657"/>
    <w:rsid w:val="00CE6C0F"/>
    <w:rsid w:val="00CF093C"/>
    <w:rsid w:val="00D101A4"/>
    <w:rsid w:val="00D61BF6"/>
    <w:rsid w:val="00D665F9"/>
    <w:rsid w:val="00D76B99"/>
    <w:rsid w:val="00D95761"/>
    <w:rsid w:val="00DA1D4B"/>
    <w:rsid w:val="00DA4CE5"/>
    <w:rsid w:val="00DB0EBB"/>
    <w:rsid w:val="00DB511D"/>
    <w:rsid w:val="00DC5E66"/>
    <w:rsid w:val="00DD5B7B"/>
    <w:rsid w:val="00DE1B82"/>
    <w:rsid w:val="00DF519C"/>
    <w:rsid w:val="00E0002C"/>
    <w:rsid w:val="00E0021E"/>
    <w:rsid w:val="00E0028D"/>
    <w:rsid w:val="00E07CC9"/>
    <w:rsid w:val="00E10BC3"/>
    <w:rsid w:val="00E27091"/>
    <w:rsid w:val="00E45716"/>
    <w:rsid w:val="00E6663F"/>
    <w:rsid w:val="00E7284D"/>
    <w:rsid w:val="00E72D92"/>
    <w:rsid w:val="00E75266"/>
    <w:rsid w:val="00E813C0"/>
    <w:rsid w:val="00E864A6"/>
    <w:rsid w:val="00E92091"/>
    <w:rsid w:val="00E945BF"/>
    <w:rsid w:val="00EA0A12"/>
    <w:rsid w:val="00EB4025"/>
    <w:rsid w:val="00EB7B39"/>
    <w:rsid w:val="00EC34BD"/>
    <w:rsid w:val="00EE7D8D"/>
    <w:rsid w:val="00EE7EFA"/>
    <w:rsid w:val="00F24B7F"/>
    <w:rsid w:val="00F2572A"/>
    <w:rsid w:val="00F3331E"/>
    <w:rsid w:val="00F461A2"/>
    <w:rsid w:val="00F64332"/>
    <w:rsid w:val="00F65489"/>
    <w:rsid w:val="00F81167"/>
    <w:rsid w:val="00F842BA"/>
    <w:rsid w:val="00F916F2"/>
    <w:rsid w:val="00F9469C"/>
    <w:rsid w:val="00FA1B37"/>
    <w:rsid w:val="00FA6577"/>
    <w:rsid w:val="00FC3408"/>
    <w:rsid w:val="00FE6451"/>
    <w:rsid w:val="00FF2EB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1F6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66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66A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6C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66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66A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6C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eniamariaita@hotmail.com" TargetMode="External"/><Relationship Id="rId13" Type="http://schemas.openxmlformats.org/officeDocument/2006/relationships/hyperlink" Target="https://doi.org/10.35366/106512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cielo.org.mx/scielo.php?script=sci_arttext&amp;pid=S2448-89092022000500296&amp;lng=es&amp;nrm=iso" TargetMode="External"/><Relationship Id="rId17" Type="http://schemas.openxmlformats.org/officeDocument/2006/relationships/hyperlink" Target="https://doi.org/10.5935/2595-0118.20220030-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5935/0103-507X.20220429-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5366/1048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935/0103-507X.20220027-p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cielo.org.mx/scielo.php?script=sci_arttext&amp;pid=S2448-89092022000200082&amp;lng=es&amp;nrm=is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ita.gomes@ufpi.edu.br" TargetMode="External"/><Relationship Id="rId14" Type="http://schemas.openxmlformats.org/officeDocument/2006/relationships/hyperlink" Target="https://doi.org/10.5935/0103-507X.20220145-pt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DE39-8319-4E67-A889-BD71941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3246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Rolim</cp:lastModifiedBy>
  <cp:revision>83</cp:revision>
  <dcterms:created xsi:type="dcterms:W3CDTF">2024-06-29T19:43:00Z</dcterms:created>
  <dcterms:modified xsi:type="dcterms:W3CDTF">2024-06-29T22:16:00Z</dcterms:modified>
</cp:coreProperties>
</file>