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DDD47">
      <w:pPr>
        <w:pStyle w:val="5"/>
        <w:rPr>
          <w:sz w:val="20"/>
        </w:rPr>
      </w:pPr>
    </w:p>
    <w:p w14:paraId="3286DB75">
      <w:pPr>
        <w:pStyle w:val="5"/>
        <w:rPr>
          <w:sz w:val="20"/>
        </w:rPr>
      </w:pPr>
    </w:p>
    <w:p w14:paraId="1E2ADB3A">
      <w:pPr>
        <w:pStyle w:val="5"/>
        <w:spacing w:before="8"/>
        <w:rPr>
          <w:sz w:val="16"/>
        </w:rPr>
      </w:pPr>
    </w:p>
    <w:p w14:paraId="71F1A554">
      <w:pPr>
        <w:pStyle w:val="2"/>
        <w:spacing w:before="99" w:line="230" w:lineRule="auto"/>
      </w:pPr>
      <w:r>
        <w:t>TÍTULO DO TRABALHO IDENTIFICANDO TRANSTORNOS ALIMENTARES:</w:t>
      </w:r>
      <w:r>
        <w:rPr>
          <w:spacing w:val="-57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ADOLESCENTES</w:t>
      </w:r>
    </w:p>
    <w:p w14:paraId="6A29E9AC">
      <w:pPr>
        <w:pStyle w:val="5"/>
        <w:spacing w:before="6"/>
        <w:rPr>
          <w:b/>
          <w:sz w:val="20"/>
        </w:rPr>
      </w:pPr>
    </w:p>
    <w:p w14:paraId="57578E2A">
      <w:pPr>
        <w:pStyle w:val="5"/>
        <w:ind w:left="330" w:right="488"/>
        <w:jc w:val="center"/>
      </w:pPr>
      <w:r>
        <w:t>Categoria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Resumo</w:t>
      </w:r>
      <w:r>
        <w:rPr>
          <w:spacing w:val="-2"/>
        </w:rPr>
        <w:t xml:space="preserve"> </w:t>
      </w:r>
      <w:r>
        <w:t>Expandido</w:t>
      </w:r>
    </w:p>
    <w:p w14:paraId="1E3F73E1">
      <w:pPr>
        <w:pStyle w:val="5"/>
        <w:rPr>
          <w:sz w:val="26"/>
        </w:rPr>
      </w:pPr>
    </w:p>
    <w:p w14:paraId="46981AC0">
      <w:pPr>
        <w:pStyle w:val="5"/>
        <w:spacing w:before="5"/>
        <w:rPr>
          <w:sz w:val="26"/>
        </w:rPr>
      </w:pPr>
    </w:p>
    <w:p w14:paraId="7078459C">
      <w:pPr>
        <w:spacing w:before="0"/>
        <w:ind w:left="330" w:right="490" w:firstLine="0"/>
        <w:jc w:val="center"/>
        <w:rPr>
          <w:i/>
          <w:sz w:val="22"/>
        </w:rPr>
      </w:pPr>
      <w:r>
        <w:rPr>
          <w:i/>
          <w:sz w:val="22"/>
        </w:rPr>
        <w:t>Bianca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Santos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Savi-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UNIFATEA</w:t>
      </w:r>
    </w:p>
    <w:p w14:paraId="5039573F">
      <w:pPr>
        <w:pStyle w:val="5"/>
        <w:spacing w:before="2"/>
        <w:rPr>
          <w:i/>
          <w:sz w:val="20"/>
        </w:rPr>
      </w:pPr>
    </w:p>
    <w:p w14:paraId="102A4542">
      <w:pPr>
        <w:spacing w:before="0" w:line="456" w:lineRule="auto"/>
        <w:ind w:left="930" w:right="1092" w:firstLine="0"/>
        <w:jc w:val="center"/>
        <w:rPr>
          <w:i/>
          <w:sz w:val="22"/>
        </w:rPr>
      </w:pPr>
      <w:r>
        <w:rPr>
          <w:i/>
          <w:sz w:val="22"/>
        </w:rPr>
        <w:t>Lizandra Kathellyn Gonçalves Queiroz- UNIFATEA (lizandrakqueiroz@gmail.com)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Maria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Clara Gavião Lorena-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UNIFATEA</w:t>
      </w:r>
    </w:p>
    <w:p w14:paraId="71C08ACC">
      <w:pPr>
        <w:spacing w:before="4"/>
        <w:ind w:left="330" w:right="490" w:firstLine="0"/>
        <w:jc w:val="center"/>
        <w:rPr>
          <w:i/>
          <w:sz w:val="22"/>
        </w:rPr>
      </w:pPr>
      <w:r>
        <w:rPr>
          <w:i/>
          <w:sz w:val="22"/>
        </w:rPr>
        <w:t>Profa.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Me.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Marcela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Delatorre-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UNIFATEA</w:t>
      </w:r>
    </w:p>
    <w:p w14:paraId="05B302A6">
      <w:pPr>
        <w:pStyle w:val="5"/>
        <w:spacing w:before="3"/>
        <w:rPr>
          <w:i/>
          <w:sz w:val="20"/>
        </w:rPr>
      </w:pPr>
    </w:p>
    <w:p w14:paraId="7213AFCB">
      <w:pPr>
        <w:pStyle w:val="2"/>
        <w:spacing w:before="1"/>
        <w:ind w:left="329"/>
      </w:pPr>
      <w:r>
        <w:t>RESUMO</w:t>
      </w:r>
    </w:p>
    <w:p w14:paraId="0305D732">
      <w:pPr>
        <w:pStyle w:val="5"/>
        <w:spacing w:before="124" w:line="345" w:lineRule="auto"/>
        <w:ind w:left="115" w:right="267"/>
        <w:jc w:val="both"/>
      </w:pPr>
      <w:r>
        <w:t>Este trabalho aborda a identificação de transtornos alimentares entre adolescentes, destacando</w:t>
      </w:r>
      <w:r>
        <w:rPr>
          <w:spacing w:val="1"/>
        </w:rPr>
        <w:t xml:space="preserve"> </w:t>
      </w:r>
      <w:r>
        <w:t>a importância da educação em saúde como ferramenta preventiva. A justificativa reside no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alarmante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transtornos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jovem,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sérias</w:t>
      </w:r>
      <w:r>
        <w:rPr>
          <w:spacing w:val="1"/>
        </w:rPr>
        <w:t xml:space="preserve"> </w:t>
      </w:r>
      <w:r>
        <w:t>consequências físicas e psicológicas. Os objetivos incluem sensibilizar adolescentes sobre os</w:t>
      </w:r>
      <w:r>
        <w:rPr>
          <w:spacing w:val="1"/>
        </w:rPr>
        <w:t xml:space="preserve"> </w:t>
      </w:r>
      <w:r>
        <w:t>sinais e sintomas dos transtornos alimentares e promover hábitos alimentares saudáveis. Para</w:t>
      </w:r>
      <w:r>
        <w:rPr>
          <w:spacing w:val="1"/>
        </w:rPr>
        <w:t xml:space="preserve"> </w:t>
      </w:r>
      <w:r>
        <w:t>isso, foi utilizado um método de intervenção que combinou palestras, dinâmicas de grupo e</w:t>
      </w:r>
      <w:r>
        <w:rPr>
          <w:spacing w:val="1"/>
        </w:rPr>
        <w:t xml:space="preserve"> </w:t>
      </w:r>
      <w:r>
        <w:t>materiais informativos em escolas. O resultado foi a conscientização dos estudantes de uma</w:t>
      </w:r>
      <w:r>
        <w:rPr>
          <w:spacing w:val="1"/>
        </w:rPr>
        <w:t xml:space="preserve"> </w:t>
      </w:r>
      <w:r>
        <w:t>escola</w:t>
      </w:r>
      <w:r>
        <w:rPr>
          <w:spacing w:val="-13"/>
        </w:rPr>
        <w:t xml:space="preserve"> </w:t>
      </w:r>
      <w:r>
        <w:t>profissionalizante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Paulo,</w:t>
      </w:r>
      <w:r>
        <w:rPr>
          <w:spacing w:val="-7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transtornos</w:t>
      </w:r>
      <w:r>
        <w:rPr>
          <w:spacing w:val="-5"/>
        </w:rPr>
        <w:t xml:space="preserve"> </w:t>
      </w:r>
      <w:r>
        <w:t>alimentares,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alunos</w:t>
      </w:r>
      <w:r>
        <w:rPr>
          <w:spacing w:val="-57"/>
        </w:rPr>
        <w:t xml:space="preserve"> </w:t>
      </w:r>
      <w:r>
        <w:t>expressando interesse em adotar práticas mais equilibradas. As conclusões indicam que 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transtornos</w:t>
      </w:r>
      <w:r>
        <w:rPr>
          <w:spacing w:val="1"/>
        </w:rPr>
        <w:t xml:space="preserve"> </w:t>
      </w:r>
      <w:r>
        <w:t>alimentares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mudança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comportamento.</w:t>
      </w:r>
    </w:p>
    <w:p w14:paraId="7079E7FD">
      <w:pPr>
        <w:pStyle w:val="5"/>
        <w:spacing w:before="12"/>
        <w:ind w:left="115"/>
        <w:jc w:val="both"/>
      </w:pPr>
      <w:r>
        <w:rPr>
          <w:b/>
        </w:rPr>
        <w:t>Palavras-chave:</w:t>
      </w:r>
      <w:r>
        <w:rPr>
          <w:b/>
          <w:spacing w:val="-3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alimentar.</w:t>
      </w:r>
      <w:r>
        <w:rPr>
          <w:spacing w:val="-4"/>
        </w:rPr>
        <w:t xml:space="preserve"> </w:t>
      </w:r>
      <w:r>
        <w:t>Nutrição</w:t>
      </w:r>
      <w:r>
        <w:rPr>
          <w:spacing w:val="-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adolescente.</w:t>
      </w:r>
      <w:r>
        <w:rPr>
          <w:spacing w:val="-3"/>
        </w:rPr>
        <w:t xml:space="preserve"> </w:t>
      </w:r>
      <w:r>
        <w:t>Educação</w:t>
      </w:r>
      <w:r>
        <w:rPr>
          <w:spacing w:val="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saúde.</w:t>
      </w:r>
    </w:p>
    <w:p w14:paraId="02D7C18A">
      <w:pPr>
        <w:pStyle w:val="5"/>
        <w:spacing w:before="8"/>
        <w:rPr>
          <w:sz w:val="31"/>
        </w:rPr>
      </w:pPr>
    </w:p>
    <w:p w14:paraId="51F0CAFC">
      <w:pPr>
        <w:pStyle w:val="2"/>
        <w:ind w:left="3804" w:right="3958"/>
      </w:pPr>
      <w:r>
        <w:t>INTRODUÇÃO</w:t>
      </w:r>
    </w:p>
    <w:p w14:paraId="427E7731">
      <w:pPr>
        <w:pStyle w:val="5"/>
        <w:spacing w:before="8"/>
        <w:rPr>
          <w:b/>
          <w:sz w:val="31"/>
        </w:rPr>
      </w:pPr>
    </w:p>
    <w:p w14:paraId="3DEE97D3">
      <w:pPr>
        <w:pStyle w:val="5"/>
        <w:spacing w:line="345" w:lineRule="auto"/>
        <w:ind w:left="115" w:right="271" w:firstLine="720"/>
        <w:jc w:val="both"/>
      </w:pPr>
      <w:r>
        <w:t>Os</w:t>
      </w:r>
      <w:r>
        <w:rPr>
          <w:spacing w:val="1"/>
        </w:rPr>
        <w:t xml:space="preserve"> </w:t>
      </w:r>
      <w:r>
        <w:t>transtornos</w:t>
      </w:r>
      <w:r>
        <w:rPr>
          <w:spacing w:val="1"/>
        </w:rPr>
        <w:t xml:space="preserve"> </w:t>
      </w:r>
      <w:r>
        <w:t>alimentares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psiquiátricas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afetam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percepção</w:t>
      </w:r>
      <w:r>
        <w:rPr>
          <w:spacing w:val="1"/>
        </w:rPr>
        <w:t xml:space="preserve"> </w:t>
      </w:r>
      <w:r>
        <w:t>corporal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indivíduos.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transtornos,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incluem</w:t>
      </w:r>
      <w:r>
        <w:rPr>
          <w:spacing w:val="1"/>
        </w:rPr>
        <w:t xml:space="preserve"> </w:t>
      </w:r>
      <w:r>
        <w:t>anorexia</w:t>
      </w:r>
      <w:r>
        <w:rPr>
          <w:spacing w:val="1"/>
        </w:rPr>
        <w:t xml:space="preserve"> </w:t>
      </w:r>
      <w:r>
        <w:t>nervosa,</w:t>
      </w:r>
      <w:r>
        <w:rPr>
          <w:spacing w:val="1"/>
        </w:rPr>
        <w:t xml:space="preserve"> </w:t>
      </w:r>
      <w:r>
        <w:t>bulimia</w:t>
      </w:r>
      <w:r>
        <w:rPr>
          <w:spacing w:val="1"/>
        </w:rPr>
        <w:t xml:space="preserve"> </w:t>
      </w:r>
      <w:r>
        <w:t>nervosa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compulsão</w:t>
      </w:r>
      <w:r>
        <w:rPr>
          <w:spacing w:val="1"/>
        </w:rPr>
        <w:t xml:space="preserve"> </w:t>
      </w:r>
      <w:r>
        <w:t>alimentar,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prevalentes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marcada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intensas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emocionais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sociais.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adolescência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desenvolvimento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hábitos</w:t>
      </w:r>
      <w:r>
        <w:rPr>
          <w:spacing w:val="-12"/>
        </w:rPr>
        <w:t xml:space="preserve"> </w:t>
      </w:r>
      <w:r>
        <w:rPr>
          <w:spacing w:val="-1"/>
        </w:rPr>
        <w:t>alimentares</w:t>
      </w:r>
      <w:r>
        <w:rPr>
          <w:spacing w:val="-11"/>
        </w:rPr>
        <w:t xml:space="preserve"> </w:t>
      </w:r>
      <w:r>
        <w:rPr>
          <w:spacing w:val="-1"/>
        </w:rPr>
        <w:t>saudáveis,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presença</w:t>
      </w:r>
      <w:r>
        <w:rPr>
          <w:spacing w:val="-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transtornos</w:t>
      </w:r>
      <w:r>
        <w:rPr>
          <w:spacing w:val="-12"/>
        </w:rPr>
        <w:t xml:space="preserve"> </w:t>
      </w:r>
      <w:r>
        <w:t>alimentares</w:t>
      </w:r>
      <w:r>
        <w:rPr>
          <w:spacing w:val="-12"/>
        </w:rPr>
        <w:t xml:space="preserve"> </w:t>
      </w:r>
      <w:r>
        <w:t>pode</w:t>
      </w:r>
      <w:r>
        <w:rPr>
          <w:spacing w:val="-58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devastadoras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dos jovens.</w:t>
      </w:r>
      <w:r>
        <w:rPr>
          <w:spacing w:val="-2"/>
        </w:rPr>
        <w:t xml:space="preserve"> </w:t>
      </w:r>
      <w:r>
        <w:t>(HAUBERT, 2024).</w:t>
      </w:r>
    </w:p>
    <w:p w14:paraId="61BB6BCF">
      <w:pPr>
        <w:spacing w:after="0" w:line="345" w:lineRule="auto"/>
        <w:jc w:val="both"/>
        <w:sectPr>
          <w:headerReference r:id="rId5" w:type="default"/>
          <w:footerReference r:id="rId6" w:type="default"/>
          <w:type w:val="continuous"/>
          <w:pgSz w:w="11910" w:h="16840"/>
          <w:pgMar w:top="1800" w:right="1140" w:bottom="1300" w:left="1300" w:header="710" w:footer="1114" w:gutter="0"/>
          <w:pgNumType w:start="1"/>
          <w:cols w:space="720" w:num="1"/>
        </w:sectPr>
      </w:pPr>
    </w:p>
    <w:p w14:paraId="04368AFA">
      <w:pPr>
        <w:pStyle w:val="5"/>
        <w:rPr>
          <w:sz w:val="20"/>
        </w:rPr>
      </w:pPr>
    </w:p>
    <w:p w14:paraId="79004F33">
      <w:pPr>
        <w:pStyle w:val="5"/>
        <w:rPr>
          <w:sz w:val="20"/>
        </w:rPr>
      </w:pPr>
    </w:p>
    <w:p w14:paraId="779CCCE5">
      <w:pPr>
        <w:pStyle w:val="5"/>
        <w:spacing w:before="8"/>
        <w:rPr>
          <w:sz w:val="16"/>
        </w:rPr>
      </w:pPr>
    </w:p>
    <w:p w14:paraId="4EB07A7A">
      <w:pPr>
        <w:pStyle w:val="5"/>
        <w:spacing w:before="90" w:line="348" w:lineRule="auto"/>
        <w:ind w:left="115" w:right="275" w:firstLine="720"/>
        <w:jc w:val="both"/>
      </w:pPr>
      <w:r>
        <w:t>A literatura aponta que fatores como a pressão social, a influência da mídia e as</w:t>
      </w:r>
      <w:r>
        <w:rPr>
          <w:spacing w:val="1"/>
        </w:rPr>
        <w:t xml:space="preserve"> </w:t>
      </w:r>
      <w:r>
        <w:t>dinâmicas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desempenham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 xml:space="preserve">transtornos. </w:t>
      </w:r>
      <w:r>
        <w:fldChar w:fldCharType="begin"/>
      </w:r>
      <w:r>
        <w:instrText xml:space="preserve"> HYPERLINK "https://lume.ufrgs.br/handle/10183/237417" \h </w:instrText>
      </w:r>
      <w:r>
        <w:fldChar w:fldCharType="separate"/>
      </w:r>
      <w:r>
        <w:t>A mídia, em particular, promove ideais de beleza irrealistas que podem levar os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"https://lume.ufrgs.br/handle/10183/237417" \h </w:instrText>
      </w:r>
      <w:r>
        <w:fldChar w:fldCharType="separate"/>
      </w:r>
      <w:r>
        <w:t>adolescentes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adotar</w:t>
      </w:r>
      <w:r>
        <w:rPr>
          <w:spacing w:val="-11"/>
        </w:rPr>
        <w:t xml:space="preserve"> </w:t>
      </w:r>
      <w:r>
        <w:t>comportamentos</w:t>
      </w:r>
      <w:r>
        <w:rPr>
          <w:spacing w:val="-5"/>
        </w:rPr>
        <w:t xml:space="preserve"> </w:t>
      </w:r>
      <w:r>
        <w:t>alimentares</w:t>
      </w:r>
      <w:r>
        <w:rPr>
          <w:spacing w:val="-10"/>
        </w:rPr>
        <w:t xml:space="preserve"> </w:t>
      </w:r>
      <w:r>
        <w:t>prejudiciais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corpo</w:t>
      </w:r>
      <w:r>
        <w:rPr>
          <w:spacing w:val="-7"/>
        </w:rPr>
        <w:t xml:space="preserve"> </w:t>
      </w:r>
      <w:r>
        <w:t>perfeito.</w:t>
      </w:r>
      <w:r>
        <w:fldChar w:fldCharType="end"/>
      </w:r>
      <w:r>
        <w:rPr>
          <w:spacing w:val="-58"/>
        </w:rPr>
        <w:t xml:space="preserve"> </w:t>
      </w:r>
      <w:r>
        <w:t>Além disso, a falta de educação em saúde adequada contribui para a perpetuação de mitos e</w:t>
      </w:r>
      <w:r>
        <w:rPr>
          <w:spacing w:val="1"/>
        </w:rPr>
        <w:t xml:space="preserve"> </w:t>
      </w:r>
      <w:r>
        <w:t>desinformação sobre</w:t>
      </w:r>
      <w:r>
        <w:rPr>
          <w:spacing w:val="-1"/>
        </w:rPr>
        <w:t xml:space="preserve"> </w:t>
      </w:r>
      <w:r>
        <w:t>alimentação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imagem</w:t>
      </w:r>
      <w:r>
        <w:rPr>
          <w:spacing w:val="3"/>
        </w:rPr>
        <w:t xml:space="preserve"> </w:t>
      </w:r>
      <w:r>
        <w:t>corporal. (OLIVEIRA,2023).</w:t>
      </w:r>
    </w:p>
    <w:p w14:paraId="3FAD3CEE">
      <w:pPr>
        <w:pStyle w:val="5"/>
        <w:spacing w:line="348" w:lineRule="auto"/>
        <w:ind w:left="115" w:right="273" w:firstLine="720"/>
        <w:jc w:val="both"/>
      </w:pPr>
      <w:r>
        <w:fldChar w:fldCharType="begin"/>
      </w:r>
      <w:r>
        <w:instrText xml:space="preserve"> HYPERLINK "https://doi.org/10.1590/S0103-05822013000100016" \h </w:instrText>
      </w:r>
      <w:r>
        <w:fldChar w:fldCharType="separate"/>
      </w:r>
      <w:r>
        <w:t>Estudos mostram que intervenções educativas voltadas para adolescentes podem ser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"https://doi.org/10.1590/S0103-05822013000100016" \h </w:instrText>
      </w:r>
      <w:r>
        <w:fldChar w:fldCharType="separate"/>
      </w:r>
      <w:r>
        <w:rPr>
          <w:spacing w:val="-1"/>
        </w:rPr>
        <w:t>eficazes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7"/>
        </w:rPr>
        <w:t xml:space="preserve"> </w:t>
      </w:r>
      <w:r>
        <w:rPr>
          <w:spacing w:val="-1"/>
        </w:rPr>
        <w:t>prevenção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manejo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transtornos</w:t>
      </w:r>
      <w:r>
        <w:rPr>
          <w:spacing w:val="-12"/>
        </w:rPr>
        <w:t xml:space="preserve"> </w:t>
      </w:r>
      <w:r>
        <w:t>alimentares</w:t>
      </w:r>
      <w:r>
        <w:fldChar w:fldCharType="end"/>
      </w:r>
      <w:r>
        <w:t>.</w:t>
      </w:r>
      <w:r>
        <w:rPr>
          <w:spacing w:val="-15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educação</w:t>
      </w:r>
      <w:r>
        <w:rPr>
          <w:spacing w:val="-14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saúde</w:t>
      </w:r>
      <w:r>
        <w:rPr>
          <w:spacing w:val="-5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abordam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aceitação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corpo,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nutrição</w:t>
      </w:r>
      <w:r>
        <w:rPr>
          <w:spacing w:val="-11"/>
        </w:rPr>
        <w:t xml:space="preserve"> </w:t>
      </w:r>
      <w:r>
        <w:t>equilibrada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importância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hábitos</w:t>
      </w:r>
      <w:r>
        <w:rPr>
          <w:spacing w:val="-10"/>
        </w:rPr>
        <w:t xml:space="preserve"> </w:t>
      </w:r>
      <w:r>
        <w:t>alimentares</w:t>
      </w:r>
      <w:r>
        <w:rPr>
          <w:spacing w:val="-58"/>
        </w:rPr>
        <w:t xml:space="preserve"> </w:t>
      </w:r>
      <w:r>
        <w:t>saudáveis são essenciais para reduzir a incidência desses transtornos e promover o bem-estar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jovens. (SANTOS,</w:t>
      </w:r>
      <w:r>
        <w:rPr>
          <w:spacing w:val="1"/>
        </w:rPr>
        <w:t xml:space="preserve"> </w:t>
      </w:r>
      <w:r>
        <w:t>2023).</w:t>
      </w:r>
    </w:p>
    <w:p w14:paraId="0F7DF279">
      <w:pPr>
        <w:pStyle w:val="5"/>
        <w:spacing w:line="348" w:lineRule="auto"/>
        <w:ind w:left="115" w:right="276" w:firstLine="720"/>
        <w:jc w:val="both"/>
      </w:pPr>
      <w:r>
        <w:t>Este trabalho tem como objetivo identificar os principais transtornos alimentares que</w:t>
      </w:r>
      <w:r>
        <w:rPr>
          <w:spacing w:val="1"/>
        </w:rPr>
        <w:t xml:space="preserve"> </w:t>
      </w:r>
      <w:r>
        <w:t>afetam</w:t>
      </w:r>
      <w:r>
        <w:rPr>
          <w:spacing w:val="-9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discutir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estratégia</w:t>
      </w:r>
      <w:r>
        <w:rPr>
          <w:spacing w:val="-8"/>
        </w:rPr>
        <w:t xml:space="preserve"> </w:t>
      </w:r>
      <w:r>
        <w:t>preventiva.</w:t>
      </w:r>
      <w:r>
        <w:rPr>
          <w:spacing w:val="-58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literatura,</w:t>
      </w:r>
      <w:r>
        <w:rPr>
          <w:spacing w:val="1"/>
        </w:rPr>
        <w:t xml:space="preserve"> </w:t>
      </w:r>
      <w:r>
        <w:t>busca-se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educativas e propor diretrizes para a implementação de programas eficazes nas escolas e</w:t>
      </w:r>
      <w:r>
        <w:rPr>
          <w:spacing w:val="1"/>
        </w:rPr>
        <w:t xml:space="preserve"> </w:t>
      </w:r>
      <w:r>
        <w:t>comunidades.</w:t>
      </w:r>
    </w:p>
    <w:p w14:paraId="74CC5F6D">
      <w:pPr>
        <w:pStyle w:val="2"/>
        <w:spacing w:line="255" w:lineRule="exact"/>
        <w:ind w:left="325"/>
      </w:pPr>
      <w:r>
        <w:t>MÉTODO</w:t>
      </w:r>
    </w:p>
    <w:p w14:paraId="668F1D6E">
      <w:pPr>
        <w:pStyle w:val="5"/>
        <w:spacing w:before="124" w:line="345" w:lineRule="auto"/>
        <w:ind w:left="115" w:right="274" w:firstLine="720"/>
        <w:jc w:val="both"/>
      </w:pPr>
      <w:r>
        <w:t>Trata-se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relato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experiência,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utilizou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integrativo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obter</w:t>
      </w:r>
      <w:r>
        <w:rPr>
          <w:spacing w:val="-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embasamento literário-científico. Para este tipo de estudo, fez-se necessário percorrer seis</w:t>
      </w:r>
      <w:r>
        <w:rPr>
          <w:spacing w:val="1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previamente</w:t>
      </w:r>
      <w:r>
        <w:rPr>
          <w:spacing w:val="-9"/>
        </w:rPr>
        <w:t xml:space="preserve"> </w:t>
      </w:r>
      <w:r>
        <w:t>estabelecidas:</w:t>
      </w:r>
      <w:r>
        <w:rPr>
          <w:spacing w:val="-8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norteador.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inclusão</w:t>
      </w:r>
      <w:r>
        <w:rPr>
          <w:spacing w:val="-5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exclusão.</w:t>
      </w:r>
      <w:r>
        <w:rPr>
          <w:spacing w:val="-11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extração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artigos</w:t>
      </w:r>
      <w:r>
        <w:rPr>
          <w:spacing w:val="-10"/>
        </w:rPr>
        <w:t xml:space="preserve"> </w:t>
      </w:r>
      <w:r>
        <w:t>selecionados.</w:t>
      </w:r>
      <w:r>
        <w:rPr>
          <w:spacing w:val="-11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Avaliação</w:t>
      </w:r>
      <w:r>
        <w:rPr>
          <w:spacing w:val="-57"/>
        </w:rPr>
        <w:t xml:space="preserve"> </w:t>
      </w:r>
      <w:r>
        <w:t>dos estudos incluídos. (5) Interpretação dos resultados. (6) Síntese do conhecimento. (7)</w:t>
      </w:r>
      <w:r>
        <w:rPr>
          <w:spacing w:val="1"/>
        </w:rPr>
        <w:t xml:space="preserve"> </w:t>
      </w:r>
      <w:r>
        <w:t>Educação em</w:t>
      </w:r>
      <w:r>
        <w:rPr>
          <w:spacing w:val="-2"/>
        </w:rPr>
        <w:t xml:space="preserve"> </w:t>
      </w:r>
      <w:r>
        <w:t>saúde</w:t>
      </w:r>
      <w:r>
        <w:rPr>
          <w:spacing w:val="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profissionalizante.</w:t>
      </w:r>
    </w:p>
    <w:p w14:paraId="7D7F5F56">
      <w:pPr>
        <w:pStyle w:val="5"/>
        <w:spacing w:before="5"/>
        <w:rPr>
          <w:sz w:val="21"/>
        </w:rPr>
      </w:pPr>
    </w:p>
    <w:p w14:paraId="1CB3AD57">
      <w:pPr>
        <w:pStyle w:val="5"/>
        <w:spacing w:line="348" w:lineRule="auto"/>
        <w:ind w:left="115" w:right="272" w:firstLine="720"/>
        <w:jc w:val="both"/>
      </w:pPr>
      <w:r>
        <w:t>O tema norteador foi “Transtornos alimentares na adolescência”.</w:t>
      </w:r>
      <w:r>
        <w:rPr>
          <w:spacing w:val="1"/>
        </w:rPr>
        <w:t xml:space="preserve"> </w:t>
      </w:r>
      <w:r>
        <w:t>O levantamento de</w:t>
      </w:r>
      <w:r>
        <w:rPr>
          <w:spacing w:val="1"/>
        </w:rPr>
        <w:t xml:space="preserve"> </w:t>
      </w:r>
      <w:r>
        <w:t>dados foi realizado a partir de duas bases de dados bibliográficos: Google Acadêmico e</w:t>
      </w:r>
      <w:r>
        <w:rPr>
          <w:spacing w:val="1"/>
        </w:rPr>
        <w:t xml:space="preserve"> </w:t>
      </w:r>
      <w:r>
        <w:t>Biblioteca</w:t>
      </w:r>
      <w:r>
        <w:rPr>
          <w:spacing w:val="11"/>
        </w:rPr>
        <w:t xml:space="preserve"> </w:t>
      </w:r>
      <w:r>
        <w:t>Virtual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Saúde</w:t>
      </w:r>
      <w:r>
        <w:rPr>
          <w:spacing w:val="11"/>
        </w:rPr>
        <w:t xml:space="preserve"> </w:t>
      </w:r>
      <w:r>
        <w:t>(BVS).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seleção</w:t>
      </w:r>
      <w:r>
        <w:rPr>
          <w:spacing w:val="13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artigos</w:t>
      </w:r>
      <w:r>
        <w:rPr>
          <w:spacing w:val="13"/>
        </w:rPr>
        <w:t xml:space="preserve"> </w:t>
      </w:r>
      <w:r>
        <w:t>científicos</w:t>
      </w:r>
      <w:r>
        <w:rPr>
          <w:spacing w:val="15"/>
        </w:rPr>
        <w:t xml:space="preserve"> </w:t>
      </w:r>
      <w:r>
        <w:t>foram</w:t>
      </w:r>
      <w:r>
        <w:rPr>
          <w:spacing w:val="11"/>
        </w:rPr>
        <w:t xml:space="preserve"> </w:t>
      </w:r>
      <w:r>
        <w:t>utilizados</w:t>
      </w:r>
      <w:r>
        <w:rPr>
          <w:spacing w:val="15"/>
        </w:rPr>
        <w:t xml:space="preserve"> </w:t>
      </w:r>
      <w:r>
        <w:t>os</w:t>
      </w:r>
    </w:p>
    <w:p w14:paraId="7818EECD">
      <w:pPr>
        <w:pStyle w:val="5"/>
        <w:spacing w:line="348" w:lineRule="auto"/>
        <w:ind w:left="115" w:right="275"/>
        <w:jc w:val="both"/>
      </w:pPr>
      <w:r>
        <w:t>20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artigos,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descritores</w:t>
      </w:r>
      <w:r>
        <w:rPr>
          <w:spacing w:val="1"/>
        </w:rPr>
        <w:t xml:space="preserve"> </w:t>
      </w:r>
      <w:r>
        <w:t>“Transtorno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adolescente”,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portuguesa,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Acadêmico, totalizando 14 trabalhos. Já no Portal da BVS foi encontrado 1 artigo, com os</w:t>
      </w:r>
      <w:r>
        <w:rPr>
          <w:spacing w:val="1"/>
        </w:rPr>
        <w:t xml:space="preserve"> </w:t>
      </w:r>
      <w:r>
        <w:t>mesmos</w:t>
      </w:r>
      <w:r>
        <w:rPr>
          <w:spacing w:val="-5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seleção.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leitura,</w:t>
      </w:r>
      <w:r>
        <w:rPr>
          <w:spacing w:val="-2"/>
        </w:rPr>
        <w:t xml:space="preserve"> </w:t>
      </w:r>
      <w:r>
        <w:t>foram</w:t>
      </w:r>
      <w:r>
        <w:rPr>
          <w:spacing w:val="-9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descartados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repetidos</w:t>
      </w:r>
      <w:r>
        <w:rPr>
          <w:spacing w:val="-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incompatíveis.</w:t>
      </w:r>
    </w:p>
    <w:p w14:paraId="68154210">
      <w:pPr>
        <w:spacing w:after="0" w:line="348" w:lineRule="auto"/>
        <w:jc w:val="both"/>
        <w:sectPr>
          <w:pgSz w:w="11910" w:h="16840"/>
          <w:pgMar w:top="1800" w:right="1140" w:bottom="1300" w:left="1300" w:header="710" w:footer="1114" w:gutter="0"/>
          <w:cols w:space="720" w:num="1"/>
        </w:sectPr>
      </w:pPr>
    </w:p>
    <w:p w14:paraId="27FDD3D2">
      <w:pPr>
        <w:pStyle w:val="5"/>
        <w:rPr>
          <w:sz w:val="20"/>
        </w:rPr>
      </w:pPr>
    </w:p>
    <w:p w14:paraId="56D1A330">
      <w:pPr>
        <w:pStyle w:val="5"/>
        <w:rPr>
          <w:sz w:val="20"/>
        </w:rPr>
      </w:pPr>
    </w:p>
    <w:p w14:paraId="0123C0FE">
      <w:pPr>
        <w:pStyle w:val="5"/>
        <w:spacing w:before="8"/>
        <w:rPr>
          <w:sz w:val="16"/>
        </w:rPr>
      </w:pPr>
    </w:p>
    <w:p w14:paraId="2CFD6BB4">
      <w:pPr>
        <w:pStyle w:val="2"/>
        <w:spacing w:before="90"/>
        <w:ind w:right="485"/>
      </w:pPr>
      <w:r>
        <w:t>RESULTADOS E</w:t>
      </w:r>
      <w:r>
        <w:rPr>
          <w:spacing w:val="-3"/>
        </w:rPr>
        <w:t xml:space="preserve"> </w:t>
      </w:r>
      <w:r>
        <w:t>DISCUSSÕES</w:t>
      </w:r>
    </w:p>
    <w:p w14:paraId="5302EE2C">
      <w:pPr>
        <w:pStyle w:val="5"/>
        <w:spacing w:before="6"/>
        <w:rPr>
          <w:b/>
          <w:sz w:val="22"/>
        </w:rPr>
      </w:pPr>
    </w:p>
    <w:p w14:paraId="0459D791">
      <w:pPr>
        <w:pStyle w:val="5"/>
        <w:spacing w:line="343" w:lineRule="auto"/>
        <w:ind w:left="245" w:firstLine="705"/>
      </w:pPr>
      <w:r>
        <w:t>Foram</w:t>
      </w:r>
      <w:r>
        <w:rPr>
          <w:spacing w:val="40"/>
        </w:rPr>
        <w:t xml:space="preserve"> </w:t>
      </w:r>
      <w:r>
        <w:t>encontrados</w:t>
      </w:r>
      <w:r>
        <w:rPr>
          <w:spacing w:val="40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artigos,</w:t>
      </w:r>
      <w:r>
        <w:rPr>
          <w:spacing w:val="39"/>
        </w:rPr>
        <w:t xml:space="preserve"> </w:t>
      </w:r>
      <w:r>
        <w:t>selecionados</w:t>
      </w:r>
      <w:r>
        <w:rPr>
          <w:spacing w:val="41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anteriormente</w:t>
      </w:r>
      <w:r>
        <w:rPr>
          <w:spacing w:val="-57"/>
        </w:rPr>
        <w:t xml:space="preserve"> </w:t>
      </w:r>
      <w:r>
        <w:t>citados,</w:t>
      </w:r>
      <w:r>
        <w:rPr>
          <w:spacing w:val="-1"/>
        </w:rPr>
        <w:t xml:space="preserve"> </w:t>
      </w:r>
      <w:r>
        <w:t>resultando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08 publicações,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1.</w:t>
      </w:r>
    </w:p>
    <w:p w14:paraId="144E88B0">
      <w:pPr>
        <w:pStyle w:val="5"/>
        <w:spacing w:before="140" w:after="5" w:line="348" w:lineRule="auto"/>
        <w:ind w:left="245"/>
      </w:pPr>
      <w:r>
        <w:rPr>
          <w:b/>
        </w:rPr>
        <w:t>Quadro</w:t>
      </w:r>
      <w:r>
        <w:rPr>
          <w:b/>
          <w:spacing w:val="-13"/>
        </w:rPr>
        <w:t xml:space="preserve"> </w:t>
      </w:r>
      <w:r>
        <w:rPr>
          <w:b/>
        </w:rPr>
        <w:t>1.</w:t>
      </w:r>
      <w:r>
        <w:rPr>
          <w:b/>
          <w:spacing w:val="-13"/>
        </w:rPr>
        <w:t xml:space="preserve"> </w:t>
      </w:r>
      <w:r>
        <w:t>Distribuição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resultado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levantamento</w:t>
      </w:r>
      <w:r>
        <w:rPr>
          <w:spacing w:val="-7"/>
        </w:rPr>
        <w:t xml:space="preserve"> </w:t>
      </w:r>
      <w:r>
        <w:t>bibliográfico,</w:t>
      </w:r>
      <w:r>
        <w:rPr>
          <w:spacing w:val="-13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dados,</w:t>
      </w:r>
      <w:r>
        <w:rPr>
          <w:spacing w:val="-57"/>
        </w:rPr>
        <w:t xml:space="preserve"> </w:t>
      </w:r>
      <w:r>
        <w:t>descritores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artigos</w:t>
      </w:r>
      <w:r>
        <w:rPr>
          <w:spacing w:val="2"/>
        </w:rPr>
        <w:t xml:space="preserve"> </w:t>
      </w:r>
      <w:r>
        <w:t>encontrados, Lorena–SP, 2024.</w:t>
      </w: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3461"/>
        <w:gridCol w:w="1740"/>
        <w:gridCol w:w="1890"/>
      </w:tblGrid>
      <w:tr w14:paraId="491C9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16" w:type="dxa"/>
          </w:tcPr>
          <w:p w14:paraId="677E3E3B">
            <w:pPr>
              <w:pStyle w:val="9"/>
              <w:ind w:left="10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</w:p>
        </w:tc>
        <w:tc>
          <w:tcPr>
            <w:tcW w:w="3461" w:type="dxa"/>
          </w:tcPr>
          <w:p w14:paraId="013E46D1">
            <w:pPr>
              <w:pStyle w:val="9"/>
              <w:ind w:left="1126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Descritores</w:t>
            </w:r>
          </w:p>
        </w:tc>
        <w:tc>
          <w:tcPr>
            <w:tcW w:w="1740" w:type="dxa"/>
          </w:tcPr>
          <w:p w14:paraId="7C21DB87">
            <w:pPr>
              <w:pStyle w:val="9"/>
              <w:spacing w:line="348" w:lineRule="auto"/>
              <w:ind w:left="240" w:right="206" w:firstLine="250"/>
              <w:rPr>
                <w:b/>
                <w:sz w:val="24"/>
              </w:rPr>
            </w:pPr>
            <w:r>
              <w:rPr>
                <w:b/>
                <w:sz w:val="24"/>
              </w:rPr>
              <w:t>Artigos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encontrados</w:t>
            </w:r>
          </w:p>
        </w:tc>
        <w:tc>
          <w:tcPr>
            <w:tcW w:w="1890" w:type="dxa"/>
          </w:tcPr>
          <w:p w14:paraId="2A0DE5FC">
            <w:pPr>
              <w:pStyle w:val="9"/>
              <w:spacing w:line="348" w:lineRule="auto"/>
              <w:ind w:left="311" w:right="284" w:firstLine="255"/>
              <w:rPr>
                <w:b/>
                <w:sz w:val="24"/>
              </w:rPr>
            </w:pPr>
            <w:r>
              <w:rPr>
                <w:b/>
                <w:sz w:val="24"/>
              </w:rPr>
              <w:t>Artigos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selecionados</w:t>
            </w:r>
          </w:p>
        </w:tc>
      </w:tr>
      <w:tr w14:paraId="7633C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116" w:type="dxa"/>
          </w:tcPr>
          <w:p w14:paraId="038C99DF">
            <w:pPr>
              <w:pStyle w:val="9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</w:p>
        </w:tc>
        <w:tc>
          <w:tcPr>
            <w:tcW w:w="3461" w:type="dxa"/>
            <w:vMerge w:val="restart"/>
          </w:tcPr>
          <w:p w14:paraId="3763CF84">
            <w:pPr>
              <w:pStyle w:val="9"/>
              <w:spacing w:line="348" w:lineRule="auto"/>
              <w:ind w:left="595" w:right="349" w:hanging="226"/>
              <w:rPr>
                <w:sz w:val="24"/>
              </w:rPr>
            </w:pPr>
            <w:r>
              <w:rPr>
                <w:sz w:val="24"/>
              </w:rPr>
              <w:t>Transtornos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adolescente</w:t>
            </w:r>
          </w:p>
        </w:tc>
        <w:tc>
          <w:tcPr>
            <w:tcW w:w="1740" w:type="dxa"/>
          </w:tcPr>
          <w:p w14:paraId="18AFA8F8">
            <w:pPr>
              <w:pStyle w:val="9"/>
              <w:ind w:left="0" w:right="7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0" w:type="dxa"/>
          </w:tcPr>
          <w:p w14:paraId="02015C0D">
            <w:pPr>
              <w:pStyle w:val="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398AB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16" w:type="dxa"/>
          </w:tcPr>
          <w:p w14:paraId="2069DD0B">
            <w:pPr>
              <w:pStyle w:val="9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>BVS</w:t>
            </w:r>
          </w:p>
        </w:tc>
        <w:tc>
          <w:tcPr>
            <w:tcW w:w="3461" w:type="dxa"/>
            <w:vMerge w:val="continue"/>
            <w:tcBorders>
              <w:top w:val="nil"/>
            </w:tcBorders>
          </w:tcPr>
          <w:p w14:paraId="1A51889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49DD698D">
            <w:pPr>
              <w:pStyle w:val="9"/>
              <w:ind w:left="0"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14:paraId="08CAA406">
            <w:pPr>
              <w:pStyle w:val="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6214F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16" w:type="dxa"/>
          </w:tcPr>
          <w:p w14:paraId="4497C506">
            <w:pPr>
              <w:pStyle w:val="9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61" w:type="dxa"/>
          </w:tcPr>
          <w:p w14:paraId="09F3166D">
            <w:pPr>
              <w:pStyle w:val="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0" w:type="dxa"/>
          </w:tcPr>
          <w:p w14:paraId="001CEFEC">
            <w:pPr>
              <w:pStyle w:val="9"/>
              <w:ind w:left="0" w:right="7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0" w:type="dxa"/>
          </w:tcPr>
          <w:p w14:paraId="2DFBABB0">
            <w:pPr>
              <w:pStyle w:val="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5BE8DFA6">
      <w:pPr>
        <w:spacing w:before="0"/>
        <w:ind w:left="115" w:right="0" w:firstLine="0"/>
        <w:jc w:val="left"/>
        <w:rPr>
          <w:sz w:val="24"/>
        </w:rPr>
      </w:pPr>
      <w:r>
        <w:rPr>
          <w:b/>
          <w:sz w:val="24"/>
        </w:rPr>
        <w:t>Fonte: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autoras,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</w:p>
    <w:p w14:paraId="2948CF72">
      <w:pPr>
        <w:pStyle w:val="5"/>
        <w:rPr>
          <w:sz w:val="26"/>
        </w:rPr>
      </w:pPr>
    </w:p>
    <w:p w14:paraId="71845906">
      <w:pPr>
        <w:pStyle w:val="5"/>
        <w:spacing w:before="211"/>
        <w:ind w:left="115"/>
      </w:pPr>
      <w:r>
        <w:rPr>
          <w:b/>
        </w:rPr>
        <w:t>Quadro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Sinopse</w:t>
      </w:r>
      <w:r>
        <w:rPr>
          <w:spacing w:val="-2"/>
        </w:rPr>
        <w:t xml:space="preserve"> </w:t>
      </w:r>
      <w:r>
        <w:t>dos artigos incluídos. Lorena–SP,</w:t>
      </w:r>
      <w:r>
        <w:rPr>
          <w:spacing w:val="-1"/>
        </w:rPr>
        <w:t xml:space="preserve"> </w:t>
      </w:r>
      <w:r>
        <w:t>2024.</w:t>
      </w:r>
    </w:p>
    <w:p w14:paraId="4821C348">
      <w:pPr>
        <w:pStyle w:val="5"/>
        <w:spacing w:before="6"/>
        <w:rPr>
          <w:sz w:val="11"/>
        </w:rPr>
      </w:pP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256"/>
        <w:gridCol w:w="1516"/>
        <w:gridCol w:w="1221"/>
        <w:gridCol w:w="2781"/>
      </w:tblGrid>
      <w:tr w14:paraId="3CF40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30" w:type="dxa"/>
          </w:tcPr>
          <w:p w14:paraId="71E302CE">
            <w:pPr>
              <w:pStyle w:val="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05807E00">
            <w:pPr>
              <w:pStyle w:val="9"/>
              <w:spacing w:before="12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°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36DB5E5E">
            <w:pPr>
              <w:pStyle w:val="9"/>
              <w:ind w:left="1362" w:right="1241"/>
              <w:jc w:val="center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783A6C3B">
            <w:pPr>
              <w:pStyle w:val="9"/>
              <w:ind w:left="506"/>
              <w:rPr>
                <w:sz w:val="24"/>
              </w:rPr>
            </w:pPr>
            <w:r>
              <w:rPr>
                <w:sz w:val="24"/>
              </w:rPr>
              <w:t>Autor</w:t>
            </w:r>
          </w:p>
        </w:tc>
        <w:tc>
          <w:tcPr>
            <w:tcW w:w="1221" w:type="dxa"/>
          </w:tcPr>
          <w:p w14:paraId="5EC11A05">
            <w:pPr>
              <w:pStyle w:val="9"/>
              <w:spacing w:line="345" w:lineRule="auto"/>
              <w:ind w:left="270" w:right="132" w:firstLine="5"/>
              <w:jc w:val="center"/>
              <w:rPr>
                <w:sz w:val="24"/>
              </w:rPr>
            </w:pPr>
            <w:r>
              <w:rPr>
                <w:sz w:val="24"/>
              </w:rPr>
              <w:t>Ano/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Periódic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781" w:type="dxa"/>
          </w:tcPr>
          <w:p w14:paraId="3E794B3A">
            <w:pPr>
              <w:pStyle w:val="9"/>
              <w:ind w:left="990"/>
              <w:rPr>
                <w:sz w:val="24"/>
              </w:rPr>
            </w:pPr>
            <w:r>
              <w:rPr>
                <w:sz w:val="24"/>
              </w:rPr>
              <w:t>Contexto</w:t>
            </w:r>
          </w:p>
        </w:tc>
      </w:tr>
      <w:tr w14:paraId="3AF49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430" w:type="dxa"/>
          </w:tcPr>
          <w:p w14:paraId="3F935C4F"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7EA505CE">
            <w:pPr>
              <w:pStyle w:val="9"/>
              <w:spacing w:line="345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Transtorno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Compulsão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adolescentes: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integrativa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7EE32794">
            <w:pPr>
              <w:pStyle w:val="9"/>
              <w:spacing w:line="348" w:lineRule="auto"/>
              <w:ind w:left="95" w:right="158"/>
              <w:rPr>
                <w:sz w:val="24"/>
              </w:rPr>
            </w:pPr>
            <w:r>
              <w:rPr>
                <w:sz w:val="24"/>
              </w:rPr>
              <w:t>SANTOS;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FERREIRA;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AMÉRICO,</w:t>
            </w:r>
          </w:p>
          <w:p w14:paraId="156F1BB1">
            <w:pPr>
              <w:pStyle w:val="9"/>
              <w:spacing w:before="0"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081F9305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6E7C2F45">
            <w:pPr>
              <w:pStyle w:val="9"/>
              <w:spacing w:before="124" w:line="348" w:lineRule="auto"/>
              <w:ind w:right="375"/>
              <w:rPr>
                <w:sz w:val="24"/>
              </w:rPr>
            </w:pPr>
            <w:r>
              <w:rPr>
                <w:sz w:val="24"/>
              </w:rPr>
              <w:t>Scire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Salutis.</w:t>
            </w:r>
          </w:p>
        </w:tc>
        <w:tc>
          <w:tcPr>
            <w:tcW w:w="2781" w:type="dxa"/>
          </w:tcPr>
          <w:p w14:paraId="5791D352">
            <w:pPr>
              <w:pStyle w:val="9"/>
              <w:spacing w:line="348" w:lineRule="auto"/>
              <w:ind w:left="234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Prevalência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TCAP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associados.</w:t>
            </w:r>
          </w:p>
        </w:tc>
      </w:tr>
      <w:tr w14:paraId="1C121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430" w:type="dxa"/>
          </w:tcPr>
          <w:p w14:paraId="529A6A58">
            <w:pPr>
              <w:pStyle w:val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19373288">
            <w:pPr>
              <w:pStyle w:val="9"/>
              <w:spacing w:line="345" w:lineRule="auto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>Transtornos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adolescência: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redes sociais.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45BA7C00">
            <w:pPr>
              <w:pStyle w:val="9"/>
              <w:spacing w:line="345" w:lineRule="auto"/>
              <w:ind w:left="95" w:right="154"/>
              <w:jc w:val="both"/>
              <w:rPr>
                <w:sz w:val="24"/>
              </w:rPr>
            </w:pPr>
            <w:r>
              <w:rPr>
                <w:sz w:val="24"/>
              </w:rPr>
              <w:t>OLIVEIRA;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ANDRADE;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TEIXEIRA,</w:t>
            </w:r>
          </w:p>
          <w:p w14:paraId="65471778">
            <w:pPr>
              <w:pStyle w:val="9"/>
              <w:spacing w:before="2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4C089072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2ADC544E">
            <w:pPr>
              <w:pStyle w:val="9"/>
              <w:spacing w:before="119" w:line="348" w:lineRule="auto"/>
              <w:ind w:right="433"/>
              <w:rPr>
                <w:sz w:val="24"/>
              </w:rPr>
            </w:pPr>
            <w:r>
              <w:rPr>
                <w:spacing w:val="-1"/>
                <w:sz w:val="24"/>
              </w:rPr>
              <w:t>Centro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Souza.</w:t>
            </w:r>
          </w:p>
        </w:tc>
        <w:tc>
          <w:tcPr>
            <w:tcW w:w="2781" w:type="dxa"/>
          </w:tcPr>
          <w:p w14:paraId="5929EA39">
            <w:pPr>
              <w:pStyle w:val="9"/>
              <w:spacing w:line="348" w:lineRule="auto"/>
              <w:ind w:left="234" w:right="126"/>
              <w:jc w:val="both"/>
              <w:rPr>
                <w:sz w:val="24"/>
              </w:rPr>
            </w:pPr>
            <w:r>
              <w:rPr>
                <w:sz w:val="24"/>
              </w:rPr>
              <w:t>Impactos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sociais no surgimento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jovens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</w:tc>
      </w:tr>
    </w:tbl>
    <w:p w14:paraId="1D163EFF">
      <w:pPr>
        <w:spacing w:after="0" w:line="348" w:lineRule="auto"/>
        <w:jc w:val="both"/>
        <w:rPr>
          <w:sz w:val="24"/>
        </w:rPr>
        <w:sectPr>
          <w:pgSz w:w="11910" w:h="16840"/>
          <w:pgMar w:top="1800" w:right="1140" w:bottom="1300" w:left="1300" w:header="710" w:footer="1114" w:gutter="0"/>
          <w:cols w:space="720" w:num="1"/>
        </w:sectPr>
      </w:pPr>
    </w:p>
    <w:p w14:paraId="1F6DA1C4">
      <w:pPr>
        <w:pStyle w:val="5"/>
        <w:rPr>
          <w:sz w:val="20"/>
        </w:rPr>
      </w:pPr>
    </w:p>
    <w:p w14:paraId="1DFC4D3A">
      <w:pPr>
        <w:pStyle w:val="5"/>
        <w:rPr>
          <w:sz w:val="20"/>
        </w:rPr>
      </w:pPr>
    </w:p>
    <w:p w14:paraId="79573C91">
      <w:pPr>
        <w:pStyle w:val="5"/>
        <w:spacing w:before="3"/>
        <w:rPr>
          <w:sz w:val="25"/>
        </w:rPr>
      </w:pP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256"/>
        <w:gridCol w:w="1516"/>
        <w:gridCol w:w="1221"/>
        <w:gridCol w:w="2781"/>
      </w:tblGrid>
      <w:tr w14:paraId="76CED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430" w:type="dxa"/>
          </w:tcPr>
          <w:p w14:paraId="256F73FE">
            <w:pPr>
              <w:pStyle w:val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4EF37AA5">
            <w:pPr>
              <w:pStyle w:val="9"/>
              <w:spacing w:line="348" w:lineRule="auto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Risco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Transversal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1959322C">
            <w:pPr>
              <w:pStyle w:val="9"/>
              <w:ind w:left="95"/>
              <w:rPr>
                <w:sz w:val="24"/>
              </w:rPr>
            </w:pPr>
            <w:r>
              <w:rPr>
                <w:sz w:val="24"/>
              </w:rPr>
              <w:t>MORGADO</w:t>
            </w:r>
          </w:p>
          <w:p w14:paraId="2CC03602">
            <w:pPr>
              <w:pStyle w:val="9"/>
              <w:tabs>
                <w:tab w:val="left" w:pos="1186"/>
              </w:tabs>
              <w:spacing w:before="124" w:line="345" w:lineRule="auto"/>
              <w:ind w:left="95" w:right="132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PINHEIRO;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KOSAK,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et</w:t>
            </w:r>
          </w:p>
          <w:p w14:paraId="3A0A048A">
            <w:pPr>
              <w:pStyle w:val="9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3A1312D9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51E50E5E">
            <w:pPr>
              <w:pStyle w:val="9"/>
              <w:spacing w:before="124" w:line="345" w:lineRule="auto"/>
              <w:ind w:right="116"/>
              <w:rPr>
                <w:sz w:val="24"/>
              </w:rPr>
            </w:pPr>
            <w:r>
              <w:rPr>
                <w:sz w:val="24"/>
              </w:rPr>
              <w:t>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Acadêmic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2781" w:type="dxa"/>
          </w:tcPr>
          <w:p w14:paraId="1F0CF9D4">
            <w:pPr>
              <w:pStyle w:val="9"/>
              <w:spacing w:line="348" w:lineRule="auto"/>
              <w:ind w:left="99" w:right="132"/>
              <w:jc w:val="both"/>
              <w:rPr>
                <w:sz w:val="24"/>
              </w:rPr>
            </w:pPr>
            <w:r>
              <w:rPr>
                <w:sz w:val="24"/>
              </w:rPr>
              <w:t>Presença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alimentares e a percepção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 do Estado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Paraná.</w:t>
            </w:r>
          </w:p>
        </w:tc>
      </w:tr>
      <w:tr w14:paraId="4F212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430" w:type="dxa"/>
          </w:tcPr>
          <w:p w14:paraId="084B74B7">
            <w:pPr>
              <w:pStyle w:val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0DA2B847">
            <w:pPr>
              <w:pStyle w:val="9"/>
              <w:spacing w:line="345" w:lineRule="auto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Explorando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escolares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70687D59">
            <w:pPr>
              <w:pStyle w:val="9"/>
              <w:ind w:left="95"/>
              <w:rPr>
                <w:sz w:val="24"/>
              </w:rPr>
            </w:pPr>
            <w:r>
              <w:fldChar w:fldCharType="begin"/>
            </w:r>
            <w:r>
              <w:instrText xml:space="preserve"> HYPERLINK "https://repositorio.ufpe.br/browse?type=author&amp;value=CRUZ%2C%2BP%C3%A2mella%2BKalluana%2Bde%2BAmorim" \h </w:instrText>
            </w:r>
            <w:r>
              <w:fldChar w:fldCharType="separate"/>
            </w:r>
            <w:r>
              <w:rPr>
                <w:sz w:val="24"/>
              </w:rPr>
              <w:t>CRUZ,</w:t>
            </w:r>
            <w:r>
              <w:rPr>
                <w:sz w:val="24"/>
              </w:rPr>
              <w:fldChar w:fldCharType="end"/>
            </w:r>
          </w:p>
          <w:p w14:paraId="4CF26430">
            <w:pPr>
              <w:pStyle w:val="9"/>
              <w:spacing w:before="124" w:line="345" w:lineRule="auto"/>
              <w:ind w:left="95"/>
              <w:rPr>
                <w:sz w:val="24"/>
              </w:rPr>
            </w:pPr>
            <w:r>
              <w:fldChar w:fldCharType="begin"/>
            </w:r>
            <w:r>
              <w:instrText xml:space="preserve"> HYPERLINK "https://repositorio.ufpe.br/browse?type=author&amp;value=CRUZ%2C%2BP%C3%A2mella%2BKalluana%2Bde%2BAmorim" \h </w:instrText>
            </w:r>
            <w:r>
              <w:fldChar w:fldCharType="separate"/>
            </w:r>
            <w:r>
              <w:rPr>
                <w:sz w:val="24"/>
              </w:rPr>
              <w:t>Pâmella</w:t>
            </w:r>
            <w:r>
              <w:rPr>
                <w:sz w:val="24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"https://repositorio.ufpe.br/browse?type=author&amp;value=CRUZ%2C%2BP%C3%A2mella%2BKalluana%2Bde%2BAmorim" \h </w:instrText>
            </w:r>
            <w:r>
              <w:fldChar w:fldCharType="separate"/>
            </w:r>
            <w:r>
              <w:rPr>
                <w:sz w:val="24"/>
              </w:rPr>
              <w:t>Kalluana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"https://repositorio.ufpe.br/browse?type=author&amp;value=CRUZ%2C%2BP%C3%A2mella%2BKalluana%2Bde%2BAmorim" \h </w:instrText>
            </w:r>
            <w:r>
              <w:fldChar w:fldCharType="separate"/>
            </w:r>
            <w:r>
              <w:rPr>
                <w:sz w:val="24"/>
              </w:rPr>
              <w:t>Amorim.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21" w:type="dxa"/>
          </w:tcPr>
          <w:p w14:paraId="3CB7004B">
            <w:pPr>
              <w:pStyle w:val="9"/>
              <w:spacing w:line="348" w:lineRule="auto"/>
              <w:ind w:right="74"/>
              <w:rPr>
                <w:sz w:val="24"/>
              </w:rPr>
            </w:pPr>
            <w:r>
              <w:rPr>
                <w:sz w:val="24"/>
              </w:rPr>
              <w:t>2023.ATT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ENA,</w:t>
            </w:r>
          </w:p>
          <w:p w14:paraId="70AAA8C0">
            <w:pPr>
              <w:pStyle w:val="9"/>
              <w:spacing w:before="0" w:line="348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Repositóri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UFPE.</w:t>
            </w:r>
          </w:p>
        </w:tc>
        <w:tc>
          <w:tcPr>
            <w:tcW w:w="2781" w:type="dxa"/>
          </w:tcPr>
          <w:p w14:paraId="06FE4AE1">
            <w:pPr>
              <w:pStyle w:val="9"/>
              <w:tabs>
                <w:tab w:val="left" w:pos="1685"/>
                <w:tab w:val="left" w:pos="2520"/>
              </w:tabs>
              <w:spacing w:line="348" w:lineRule="auto"/>
              <w:ind w:left="234" w:right="131"/>
              <w:jc w:val="both"/>
              <w:rPr>
                <w:sz w:val="24"/>
              </w:rPr>
            </w:pPr>
            <w:r>
              <w:rPr>
                <w:sz w:val="24"/>
              </w:rPr>
              <w:t>Transtornos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escolares,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especificamente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anorexia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nervosa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bulimia, e suas 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Física.</w:t>
            </w:r>
          </w:p>
        </w:tc>
      </w:tr>
      <w:tr w14:paraId="47CE2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430" w:type="dxa"/>
          </w:tcPr>
          <w:p w14:paraId="42D94A1D">
            <w:pPr>
              <w:pStyle w:val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679F295D">
            <w:pPr>
              <w:pStyle w:val="9"/>
              <w:spacing w:line="348" w:lineRule="auto"/>
              <w:ind w:right="75"/>
              <w:rPr>
                <w:sz w:val="24"/>
              </w:rPr>
            </w:pPr>
            <w:r>
              <w:rPr>
                <w:sz w:val="24"/>
              </w:rPr>
              <w:t>Transtorno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efeitos 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6140D28A">
            <w:pPr>
              <w:pStyle w:val="9"/>
              <w:spacing w:line="348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PEREIRA;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NUNES;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FREITAS,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et.</w:t>
            </w:r>
          </w:p>
          <w:p w14:paraId="2BBEC77C">
            <w:pPr>
              <w:pStyle w:val="9"/>
              <w:spacing w:before="0"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701DD7D2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18FB41A3">
            <w:pPr>
              <w:pStyle w:val="9"/>
              <w:spacing w:before="124" w:line="348" w:lineRule="auto"/>
              <w:ind w:right="117"/>
              <w:rPr>
                <w:sz w:val="24"/>
              </w:rPr>
            </w:pPr>
            <w:r>
              <w:rPr>
                <w:sz w:val="24"/>
              </w:rPr>
              <w:t>Pesquisa,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Sociedade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vimento</w:t>
            </w:r>
          </w:p>
        </w:tc>
        <w:tc>
          <w:tcPr>
            <w:tcW w:w="2781" w:type="dxa"/>
          </w:tcPr>
          <w:p w14:paraId="03C701C6">
            <w:pPr>
              <w:pStyle w:val="9"/>
              <w:tabs>
                <w:tab w:val="left" w:pos="1915"/>
              </w:tabs>
              <w:spacing w:line="348" w:lineRule="auto"/>
              <w:ind w:left="234" w:right="133"/>
              <w:jc w:val="both"/>
              <w:rPr>
                <w:sz w:val="24"/>
              </w:rPr>
            </w:pPr>
            <w:r>
              <w:rPr>
                <w:sz w:val="24"/>
              </w:rPr>
              <w:t>Fatores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sociais,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psicológicos e familiares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o TAB - Transtorno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 Compulsão Alimentar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Periódica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14:paraId="46AFE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430" w:type="dxa"/>
          </w:tcPr>
          <w:p w14:paraId="0867D5AF">
            <w:pPr>
              <w:pStyle w:val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5D7B2C9F">
            <w:pPr>
              <w:pStyle w:val="9"/>
              <w:tabs>
                <w:tab w:val="left" w:pos="1461"/>
                <w:tab w:val="left" w:pos="2926"/>
              </w:tabs>
              <w:spacing w:line="343" w:lineRule="auto"/>
              <w:ind w:right="75"/>
              <w:rPr>
                <w:sz w:val="24"/>
              </w:rPr>
            </w:pPr>
            <w:r>
              <w:rPr>
                <w:sz w:val="24"/>
              </w:rPr>
              <w:t>Distúrbios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alimentares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infância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adolescência.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0B1D47F9">
            <w:pPr>
              <w:pStyle w:val="9"/>
              <w:ind w:left="95"/>
              <w:rPr>
                <w:sz w:val="24"/>
              </w:rPr>
            </w:pPr>
            <w:r>
              <w:rPr>
                <w:sz w:val="24"/>
              </w:rPr>
              <w:t>HAUBERT,</w:t>
            </w:r>
          </w:p>
          <w:p w14:paraId="50F735B9">
            <w:pPr>
              <w:pStyle w:val="9"/>
              <w:spacing w:before="119" w:line="348" w:lineRule="auto"/>
              <w:ind w:left="95" w:right="63"/>
              <w:rPr>
                <w:sz w:val="24"/>
              </w:rPr>
            </w:pPr>
            <w:r>
              <w:rPr>
                <w:sz w:val="24"/>
              </w:rPr>
              <w:t>Nádia Juliana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Beraldo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Goulart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Borges;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MELO,</w:t>
            </w:r>
          </w:p>
          <w:p w14:paraId="58170F72">
            <w:pPr>
              <w:pStyle w:val="9"/>
              <w:spacing w:before="0" w:line="348" w:lineRule="auto"/>
              <w:ind w:left="95" w:right="81"/>
              <w:rPr>
                <w:sz w:val="24"/>
              </w:rPr>
            </w:pPr>
            <w:r>
              <w:rPr>
                <w:sz w:val="24"/>
              </w:rPr>
              <w:t>Mayara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Sousa</w:t>
            </w:r>
          </w:p>
        </w:tc>
        <w:tc>
          <w:tcPr>
            <w:tcW w:w="1221" w:type="dxa"/>
          </w:tcPr>
          <w:p w14:paraId="12B4217D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2024,</w:t>
            </w:r>
          </w:p>
          <w:p w14:paraId="360A588E">
            <w:pPr>
              <w:pStyle w:val="9"/>
              <w:tabs>
                <w:tab w:val="left" w:pos="880"/>
              </w:tabs>
              <w:spacing w:before="119" w:line="348" w:lineRule="auto"/>
              <w:ind w:right="78"/>
              <w:rPr>
                <w:sz w:val="24"/>
              </w:rPr>
            </w:pPr>
            <w:r>
              <w:rPr>
                <w:sz w:val="24"/>
              </w:rPr>
              <w:t>Repositóri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</w:t>
            </w:r>
          </w:p>
          <w:p w14:paraId="0187A429">
            <w:pPr>
              <w:pStyle w:val="9"/>
              <w:spacing w:before="0" w:line="348" w:lineRule="auto"/>
              <w:ind w:right="302"/>
              <w:rPr>
                <w:sz w:val="24"/>
              </w:rPr>
            </w:pPr>
            <w:r>
              <w:rPr>
                <w:spacing w:val="-1"/>
                <w:sz w:val="24"/>
              </w:rPr>
              <w:t>Planalto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Central.</w:t>
            </w:r>
          </w:p>
        </w:tc>
        <w:tc>
          <w:tcPr>
            <w:tcW w:w="2781" w:type="dxa"/>
          </w:tcPr>
          <w:p w14:paraId="37499B05">
            <w:pPr>
              <w:pStyle w:val="9"/>
              <w:tabs>
                <w:tab w:val="left" w:pos="1105"/>
                <w:tab w:val="left" w:pos="2520"/>
              </w:tabs>
              <w:spacing w:line="345" w:lineRule="auto"/>
              <w:ind w:left="234" w:right="131"/>
              <w:jc w:val="both"/>
              <w:rPr>
                <w:sz w:val="24"/>
              </w:rPr>
            </w:pPr>
            <w:r>
              <w:rPr>
                <w:sz w:val="24"/>
              </w:rPr>
              <w:t>Distúrbios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alimentares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infância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adolescência.</w:t>
            </w:r>
          </w:p>
        </w:tc>
      </w:tr>
      <w:tr w14:paraId="5582A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30" w:type="dxa"/>
          </w:tcPr>
          <w:p w14:paraId="3A8A165C">
            <w:pPr>
              <w:pStyle w:val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77EEAC49">
            <w:pPr>
              <w:pStyle w:val="9"/>
              <w:tabs>
                <w:tab w:val="left" w:pos="1981"/>
              </w:tabs>
              <w:spacing w:line="345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Transtornos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alimentares: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etiologia,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abordagens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terapêuticas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jovens.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498858BB">
            <w:pPr>
              <w:pStyle w:val="9"/>
              <w:spacing w:line="345" w:lineRule="auto"/>
              <w:ind w:left="95" w:right="75"/>
              <w:rPr>
                <w:sz w:val="24"/>
              </w:rPr>
            </w:pPr>
            <w:r>
              <w:rPr>
                <w:sz w:val="24"/>
              </w:rPr>
              <w:t>LIMA;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DANTAS,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14:paraId="756C704A">
            <w:pPr>
              <w:pStyle w:val="9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14DBAACC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2024.</w:t>
            </w:r>
          </w:p>
          <w:p w14:paraId="69269B14">
            <w:pPr>
              <w:pStyle w:val="9"/>
              <w:spacing w:before="119" w:line="348" w:lineRule="auto"/>
              <w:ind w:right="75"/>
              <w:rPr>
                <w:sz w:val="24"/>
              </w:rPr>
            </w:pPr>
            <w:r>
              <w:rPr>
                <w:sz w:val="24"/>
              </w:rPr>
              <w:t>Brazilian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2781" w:type="dxa"/>
          </w:tcPr>
          <w:p w14:paraId="7971F03C">
            <w:pPr>
              <w:pStyle w:val="9"/>
              <w:spacing w:line="345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Etiologia, fisiopatologia,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tratamento</w:t>
            </w:r>
          </w:p>
        </w:tc>
      </w:tr>
    </w:tbl>
    <w:p w14:paraId="339B0D86">
      <w:pPr>
        <w:spacing w:after="0" w:line="345" w:lineRule="auto"/>
        <w:rPr>
          <w:sz w:val="24"/>
        </w:rPr>
        <w:sectPr>
          <w:pgSz w:w="11910" w:h="16840"/>
          <w:pgMar w:top="1800" w:right="1140" w:bottom="1300" w:left="1300" w:header="710" w:footer="1114" w:gutter="0"/>
          <w:cols w:space="720" w:num="1"/>
        </w:sectPr>
      </w:pPr>
    </w:p>
    <w:p w14:paraId="5664C045">
      <w:pPr>
        <w:pStyle w:val="5"/>
        <w:rPr>
          <w:sz w:val="20"/>
        </w:rPr>
      </w:pPr>
    </w:p>
    <w:p w14:paraId="4C58B4A3">
      <w:pPr>
        <w:pStyle w:val="5"/>
        <w:rPr>
          <w:sz w:val="20"/>
        </w:rPr>
      </w:pPr>
    </w:p>
    <w:p w14:paraId="785C2100">
      <w:pPr>
        <w:pStyle w:val="5"/>
        <w:spacing w:before="3"/>
        <w:rPr>
          <w:sz w:val="25"/>
        </w:rPr>
      </w:pP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256"/>
        <w:gridCol w:w="1516"/>
        <w:gridCol w:w="1221"/>
        <w:gridCol w:w="2781"/>
      </w:tblGrid>
      <w:tr w14:paraId="3417B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0" w:type="dxa"/>
          </w:tcPr>
          <w:p w14:paraId="4C269438"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59577533"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344413B3"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221" w:type="dxa"/>
          </w:tcPr>
          <w:p w14:paraId="286FF3A7">
            <w:pPr>
              <w:pStyle w:val="9"/>
              <w:spacing w:line="345" w:lineRule="auto"/>
              <w:ind w:right="15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Biomedic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  <w:tc>
          <w:tcPr>
            <w:tcW w:w="2781" w:type="dxa"/>
          </w:tcPr>
          <w:p w14:paraId="33308959">
            <w:pPr>
              <w:pStyle w:val="9"/>
              <w:spacing w:line="348" w:lineRule="auto"/>
              <w:ind w:left="234" w:right="131"/>
              <w:jc w:val="both"/>
              <w:rPr>
                <w:sz w:val="24"/>
              </w:rPr>
            </w:pPr>
            <w:r>
              <w:rPr>
                <w:sz w:val="24"/>
              </w:rPr>
              <w:t>dos principais TA,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anorexia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nervosa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bulimia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nervosa.</w:t>
            </w:r>
          </w:p>
        </w:tc>
      </w:tr>
      <w:tr w14:paraId="41A54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430" w:type="dxa"/>
          </w:tcPr>
          <w:p w14:paraId="1500E5C1">
            <w:pPr>
              <w:pStyle w:val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6" w:type="dxa"/>
            <w:tcBorders>
              <w:right w:val="single" w:color="000000" w:sz="12" w:space="0"/>
            </w:tcBorders>
          </w:tcPr>
          <w:p w14:paraId="3171448C">
            <w:pPr>
              <w:pStyle w:val="9"/>
              <w:spacing w:line="348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Relação entre dietas da moda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transtornos de autoimagem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</w:tc>
        <w:tc>
          <w:tcPr>
            <w:tcW w:w="1516" w:type="dxa"/>
            <w:tcBorders>
              <w:left w:val="single" w:color="000000" w:sz="12" w:space="0"/>
            </w:tcBorders>
          </w:tcPr>
          <w:p w14:paraId="7B171E49">
            <w:pPr>
              <w:pStyle w:val="9"/>
              <w:spacing w:line="348" w:lineRule="auto"/>
              <w:ind w:left="95" w:right="78"/>
              <w:rPr>
                <w:sz w:val="24"/>
              </w:rPr>
            </w:pPr>
            <w:r>
              <w:rPr>
                <w:sz w:val="24"/>
              </w:rPr>
              <w:t>SANTOS;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SANTOS;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PEREIRA,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14:paraId="53ABAFB2">
            <w:pPr>
              <w:pStyle w:val="9"/>
              <w:spacing w:before="0"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al.</w:t>
            </w:r>
          </w:p>
        </w:tc>
        <w:tc>
          <w:tcPr>
            <w:tcW w:w="1221" w:type="dxa"/>
          </w:tcPr>
          <w:p w14:paraId="1E332FDF">
            <w:pPr>
              <w:pStyle w:val="9"/>
              <w:rPr>
                <w:sz w:val="24"/>
              </w:rPr>
            </w:pPr>
            <w:r>
              <w:rPr>
                <w:sz w:val="24"/>
              </w:rPr>
              <w:t>2023.</w:t>
            </w:r>
          </w:p>
        </w:tc>
        <w:tc>
          <w:tcPr>
            <w:tcW w:w="2781" w:type="dxa"/>
          </w:tcPr>
          <w:p w14:paraId="27A0C850">
            <w:pPr>
              <w:pStyle w:val="9"/>
              <w:tabs>
                <w:tab w:val="left" w:pos="2400"/>
              </w:tabs>
              <w:spacing w:line="348" w:lineRule="auto"/>
              <w:ind w:left="234" w:right="131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dietas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</w:p>
          <w:p w14:paraId="14180166">
            <w:pPr>
              <w:pStyle w:val="9"/>
              <w:tabs>
                <w:tab w:val="left" w:pos="2330"/>
              </w:tabs>
              <w:spacing w:before="0" w:line="348" w:lineRule="auto"/>
              <w:ind w:left="234" w:right="127"/>
              <w:jc w:val="both"/>
              <w:rPr>
                <w:sz w:val="24"/>
              </w:rPr>
            </w:pPr>
            <w:r>
              <w:rPr>
                <w:sz w:val="24"/>
              </w:rPr>
              <w:t>autoimagem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</w:tc>
      </w:tr>
    </w:tbl>
    <w:p w14:paraId="4084814F">
      <w:pPr>
        <w:spacing w:before="0" w:line="267" w:lineRule="exact"/>
        <w:ind w:left="115" w:right="0" w:firstLine="0"/>
        <w:jc w:val="left"/>
        <w:rPr>
          <w:sz w:val="24"/>
        </w:rPr>
      </w:pPr>
      <w:r>
        <w:rPr>
          <w:b/>
          <w:sz w:val="24"/>
        </w:rPr>
        <w:t>Fonte: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autoras,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</w:p>
    <w:p w14:paraId="53D2F5B4">
      <w:pPr>
        <w:pStyle w:val="5"/>
        <w:spacing w:before="7"/>
        <w:rPr>
          <w:sz w:val="31"/>
        </w:rPr>
      </w:pPr>
    </w:p>
    <w:p w14:paraId="4C8D79DF">
      <w:pPr>
        <w:pStyle w:val="5"/>
        <w:spacing w:line="345" w:lineRule="auto"/>
        <w:ind w:left="115" w:right="271" w:firstLine="720"/>
        <w:jc w:val="both"/>
      </w:pPr>
      <w:r>
        <w:t>Os resultados e discussões deste trabalho refletem a experiência de aplicação de um</w:t>
      </w:r>
      <w:r>
        <w:rPr>
          <w:spacing w:val="1"/>
        </w:rPr>
        <w:t xml:space="preserve"> </w:t>
      </w:r>
      <w:r>
        <w:t>método integrativo em um ambiente educacional, especificamente na escola profissionalizante</w:t>
      </w:r>
      <w:r>
        <w:rPr>
          <w:spacing w:val="-57"/>
        </w:rPr>
        <w:t xml:space="preserve"> </w:t>
      </w:r>
      <w:r>
        <w:t>localizada</w:t>
      </w:r>
      <w:r>
        <w:rPr>
          <w:spacing w:val="-2"/>
        </w:rPr>
        <w:t xml:space="preserve"> </w:t>
      </w:r>
      <w:r>
        <w:t>no interior</w:t>
      </w:r>
      <w:r>
        <w:rPr>
          <w:spacing w:val="1"/>
        </w:rPr>
        <w:t xml:space="preserve"> </w:t>
      </w:r>
      <w:r>
        <w:t>do estado de</w:t>
      </w:r>
      <w:r>
        <w:rPr>
          <w:spacing w:val="-2"/>
        </w:rPr>
        <w:t xml:space="preserve"> </w:t>
      </w:r>
      <w:r>
        <w:t>São Paulo.</w:t>
      </w:r>
    </w:p>
    <w:p w14:paraId="51700E0D">
      <w:pPr>
        <w:pStyle w:val="5"/>
        <w:spacing w:before="2"/>
        <w:rPr>
          <w:sz w:val="21"/>
        </w:rPr>
      </w:pPr>
    </w:p>
    <w:p w14:paraId="231A1C8F">
      <w:pPr>
        <w:pStyle w:val="5"/>
        <w:spacing w:line="345" w:lineRule="auto"/>
        <w:ind w:left="115" w:right="272" w:firstLine="720"/>
        <w:jc w:val="both"/>
      </w:pPr>
      <w:r>
        <w:t>A abordagem inicial consistiu na seleção de artigos relevantes para fundamentar a</w:t>
      </w:r>
      <w:r>
        <w:rPr>
          <w:spacing w:val="1"/>
        </w:rPr>
        <w:t xml:space="preserve"> </w:t>
      </w:r>
      <w:r>
        <w:t>apresentação sobre transtornos alimentares, que foi realizada por meio de slides. Durante a</w:t>
      </w:r>
      <w:r>
        <w:rPr>
          <w:spacing w:val="1"/>
        </w:rPr>
        <w:t xml:space="preserve"> </w:t>
      </w:r>
      <w:r>
        <w:t>atividade, os alunos, que incluíam não apenas adolescentes, mas também adultos e alguns</w:t>
      </w:r>
      <w:r>
        <w:rPr>
          <w:spacing w:val="1"/>
        </w:rPr>
        <w:t xml:space="preserve"> </w:t>
      </w:r>
      <w:r>
        <w:t>idosos,</w:t>
      </w:r>
      <w:r>
        <w:rPr>
          <w:spacing w:val="1"/>
        </w:rPr>
        <w:t xml:space="preserve"> </w:t>
      </w:r>
      <w:r>
        <w:t>participaram</w:t>
      </w:r>
      <w:r>
        <w:rPr>
          <w:spacing w:val="1"/>
        </w:rPr>
        <w:t xml:space="preserve"> </w:t>
      </w:r>
      <w:r>
        <w:t>ativamente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apresentação,</w:t>
      </w:r>
      <w:r>
        <w:rPr>
          <w:spacing w:val="1"/>
        </w:rPr>
        <w:t xml:space="preserve"> </w:t>
      </w:r>
      <w:r>
        <w:t>foi</w:t>
      </w:r>
      <w:r>
        <w:rPr>
          <w:spacing w:val="-57"/>
        </w:rPr>
        <w:t xml:space="preserve"> </w:t>
      </w:r>
      <w:r>
        <w:t>proposta uma atividade de estudo de caso, onde</w:t>
      </w:r>
      <w:r>
        <w:rPr>
          <w:spacing w:val="1"/>
        </w:rPr>
        <w:t xml:space="preserve"> </w:t>
      </w:r>
      <w:r>
        <w:t>os alunos foram divididos em grupos e</w:t>
      </w:r>
      <w:r>
        <w:rPr>
          <w:spacing w:val="1"/>
        </w:rPr>
        <w:t xml:space="preserve"> </w:t>
      </w:r>
      <w:r>
        <w:t>receberam</w:t>
      </w:r>
      <w:r>
        <w:rPr>
          <w:spacing w:val="-3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transtornos alimentares</w:t>
      </w:r>
      <w:r>
        <w:rPr>
          <w:spacing w:val="1"/>
        </w:rPr>
        <w:t xml:space="preserve"> </w:t>
      </w:r>
      <w:r>
        <w:t>discutidos</w:t>
      </w:r>
      <w:r>
        <w:rPr>
          <w:spacing w:val="1"/>
        </w:rPr>
        <w:t xml:space="preserve"> </w:t>
      </w:r>
      <w:r>
        <w:t>anteriormente.</w:t>
      </w:r>
    </w:p>
    <w:p w14:paraId="137C0DFC">
      <w:pPr>
        <w:pStyle w:val="5"/>
        <w:spacing w:before="5"/>
        <w:rPr>
          <w:sz w:val="21"/>
        </w:rPr>
      </w:pPr>
    </w:p>
    <w:p w14:paraId="5CCF5327">
      <w:pPr>
        <w:pStyle w:val="5"/>
        <w:spacing w:line="348" w:lineRule="auto"/>
        <w:ind w:left="115" w:right="273" w:firstLine="720"/>
        <w:jc w:val="both"/>
      </w:pPr>
      <w:r>
        <w:t>Essa metodologia permitiu que os estudantes aplicassem o conhecimento adquirido e</w:t>
      </w:r>
      <w:r>
        <w:rPr>
          <w:spacing w:val="1"/>
        </w:rPr>
        <w:t xml:space="preserve"> </w:t>
      </w:r>
      <w:r>
        <w:t>desenvolvessem habilidades de identificação e análise crítica. A interação em grupo fomentou</w:t>
      </w:r>
      <w:r>
        <w:rPr>
          <w:spacing w:val="-57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facilitou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aprendizado efetivo. A atividade culminou com uma sessão de perguntas e respostas, onde os</w:t>
      </w:r>
      <w:r>
        <w:rPr>
          <w:spacing w:val="1"/>
        </w:rPr>
        <w:t xml:space="preserve"> </w:t>
      </w:r>
      <w:r>
        <w:t>alunos puderam</w:t>
      </w:r>
      <w:r>
        <w:rPr>
          <w:spacing w:val="3"/>
        </w:rPr>
        <w:t xml:space="preserve"> </w:t>
      </w:r>
      <w:r>
        <w:t>esclarecer dúvidas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aprofundar</w:t>
      </w:r>
      <w:r>
        <w:rPr>
          <w:spacing w:val="-1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compreensão sobre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tema.</w:t>
      </w:r>
    </w:p>
    <w:p w14:paraId="2044F925">
      <w:pPr>
        <w:pStyle w:val="5"/>
        <w:spacing w:before="229" w:line="348" w:lineRule="auto"/>
        <w:ind w:left="115" w:right="275" w:firstLine="720"/>
        <w:jc w:val="both"/>
      </w:pPr>
      <w:r>
        <w:t>Os resultados indicam que a utilização do estudo de caso como estratégia de ensino foi</w:t>
      </w:r>
      <w:r>
        <w:rPr>
          <w:spacing w:val="-57"/>
        </w:rPr>
        <w:t xml:space="preserve"> </w:t>
      </w:r>
      <w:r>
        <w:t>eficaz na promoção do conhecimento sobre transtornos alimentares e na conscientização dos</w:t>
      </w:r>
      <w:r>
        <w:rPr>
          <w:spacing w:val="1"/>
        </w:rPr>
        <w:t xml:space="preserve"> </w:t>
      </w:r>
      <w:r>
        <w:t>alunos sobre a importância da saúde mental e física. Essa experiência destaca a relevância da</w:t>
      </w:r>
      <w:r>
        <w:rPr>
          <w:spacing w:val="1"/>
        </w:rPr>
        <w:t xml:space="preserve"> </w:t>
      </w:r>
      <w:r>
        <w:t>educação em saúde como ferramenta para abordar questões complexas e promover hábitos</w:t>
      </w:r>
      <w:r>
        <w:rPr>
          <w:spacing w:val="1"/>
        </w:rPr>
        <w:t xml:space="preserve"> </w:t>
      </w:r>
      <w:r>
        <w:t>saudáveis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faixas</w:t>
      </w:r>
      <w:r>
        <w:rPr>
          <w:spacing w:val="2"/>
        </w:rPr>
        <w:t xml:space="preserve"> </w:t>
      </w:r>
      <w:r>
        <w:t>etárias.</w:t>
      </w:r>
    </w:p>
    <w:p w14:paraId="1147305A">
      <w:pPr>
        <w:spacing w:after="0" w:line="348" w:lineRule="auto"/>
        <w:jc w:val="both"/>
        <w:sectPr>
          <w:pgSz w:w="11910" w:h="16840"/>
          <w:pgMar w:top="1800" w:right="1140" w:bottom="1300" w:left="1300" w:header="710" w:footer="1114" w:gutter="0"/>
          <w:cols w:space="720" w:num="1"/>
        </w:sectPr>
      </w:pPr>
    </w:p>
    <w:p w14:paraId="65F246C3">
      <w:pPr>
        <w:pStyle w:val="5"/>
        <w:rPr>
          <w:sz w:val="20"/>
        </w:rPr>
      </w:pPr>
    </w:p>
    <w:p w14:paraId="563EC6D9">
      <w:pPr>
        <w:pStyle w:val="5"/>
        <w:rPr>
          <w:sz w:val="20"/>
        </w:rPr>
      </w:pPr>
    </w:p>
    <w:p w14:paraId="0D2540C8">
      <w:pPr>
        <w:pStyle w:val="5"/>
        <w:spacing w:before="8"/>
        <w:rPr>
          <w:sz w:val="16"/>
        </w:rPr>
      </w:pPr>
    </w:p>
    <w:p w14:paraId="1BE4FDFE">
      <w:pPr>
        <w:pStyle w:val="2"/>
        <w:spacing w:before="90"/>
        <w:ind w:right="490"/>
      </w:pPr>
      <w:r>
        <w:t>CONSIDERAÇÕES</w:t>
      </w:r>
      <w:r>
        <w:rPr>
          <w:spacing w:val="-1"/>
        </w:rPr>
        <w:t xml:space="preserve"> </w:t>
      </w:r>
      <w:r>
        <w:t>FINAIS</w:t>
      </w:r>
    </w:p>
    <w:p w14:paraId="15AC0EC1">
      <w:pPr>
        <w:pStyle w:val="5"/>
        <w:spacing w:before="124" w:line="345" w:lineRule="auto"/>
        <w:ind w:left="115" w:right="272" w:firstLine="720"/>
        <w:jc w:val="both"/>
      </w:pPr>
      <w:r>
        <w:t>A educação em saúde é essencial para a prevenção de transtornos alimentares entre</w:t>
      </w:r>
      <w:r>
        <w:rPr>
          <w:spacing w:val="1"/>
        </w:rPr>
        <w:t xml:space="preserve"> </w:t>
      </w:r>
      <w:r>
        <w:t>adolescentes e adultos. O trabalho identifica os principais transtornos alimentares e discute a</w:t>
      </w:r>
      <w:r>
        <w:rPr>
          <w:spacing w:val="1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intervenções</w:t>
      </w:r>
      <w:r>
        <w:rPr>
          <w:spacing w:val="2"/>
        </w:rPr>
        <w:t xml:space="preserve"> </w:t>
      </w:r>
      <w:r>
        <w:t>educativas.</w:t>
      </w:r>
    </w:p>
    <w:p w14:paraId="24D14854">
      <w:pPr>
        <w:pStyle w:val="5"/>
        <w:spacing w:before="1"/>
        <w:rPr>
          <w:sz w:val="21"/>
        </w:rPr>
      </w:pPr>
    </w:p>
    <w:p w14:paraId="3DB317E9">
      <w:pPr>
        <w:pStyle w:val="5"/>
        <w:spacing w:before="1" w:line="348" w:lineRule="auto"/>
        <w:ind w:left="115" w:right="272" w:firstLine="720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apresentação</w:t>
      </w:r>
      <w:r>
        <w:rPr>
          <w:spacing w:val="-14"/>
        </w:rPr>
        <w:t xml:space="preserve"> </w:t>
      </w:r>
      <w:r>
        <w:rPr>
          <w:spacing w:val="-1"/>
        </w:rPr>
        <w:t>realizada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escola</w:t>
      </w:r>
      <w:r>
        <w:rPr>
          <w:spacing w:val="-11"/>
        </w:rPr>
        <w:t xml:space="preserve"> </w:t>
      </w:r>
      <w:r>
        <w:t>profissionalizante</w:t>
      </w:r>
      <w:r>
        <w:rPr>
          <w:spacing w:val="-10"/>
        </w:rPr>
        <w:t xml:space="preserve"> </w:t>
      </w:r>
      <w:r>
        <w:t>promoveu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conscientização</w:t>
      </w:r>
      <w:r>
        <w:rPr>
          <w:spacing w:val="-13"/>
        </w:rPr>
        <w:t xml:space="preserve"> </w:t>
      </w:r>
      <w:r>
        <w:t>sobre</w:t>
      </w:r>
      <w:r>
        <w:rPr>
          <w:spacing w:val="-57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sintomas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consequências</w:t>
      </w:r>
      <w:r>
        <w:rPr>
          <w:spacing w:val="-11"/>
        </w:rPr>
        <w:t xml:space="preserve"> </w:t>
      </w:r>
      <w:r>
        <w:rPr>
          <w:spacing w:val="-1"/>
        </w:rPr>
        <w:t>desses</w:t>
      </w:r>
      <w:r>
        <w:rPr>
          <w:spacing w:val="-13"/>
        </w:rPr>
        <w:t xml:space="preserve"> </w:t>
      </w:r>
      <w:r>
        <w:t>transtornos.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alunos</w:t>
      </w:r>
      <w:r>
        <w:rPr>
          <w:spacing w:val="-13"/>
        </w:rPr>
        <w:t xml:space="preserve"> </w:t>
      </w:r>
      <w:r>
        <w:t>participaram</w:t>
      </w:r>
      <w:r>
        <w:rPr>
          <w:spacing w:val="-11"/>
        </w:rPr>
        <w:t xml:space="preserve"> </w:t>
      </w:r>
      <w:r>
        <w:t>ativamente</w:t>
      </w:r>
      <w:r>
        <w:rPr>
          <w:spacing w:val="-15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atividade</w:t>
      </w:r>
      <w:r>
        <w:rPr>
          <w:spacing w:val="-58"/>
        </w:rPr>
        <w:t xml:space="preserve"> </w:t>
      </w:r>
      <w:r>
        <w:t>de estudo de caso, onde aplicaram o conhecimento adquirido. A interação em grupo facilitou a</w:t>
      </w:r>
      <w:r>
        <w:rPr>
          <w:spacing w:val="-57"/>
        </w:rPr>
        <w:t xml:space="preserve"> </w:t>
      </w:r>
      <w:r>
        <w:t>troca de informações e o aprendizado colaborativo. A sessão de perguntas e respostas permitiu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esclarecessem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aprofundassem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compreensão.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mostram um aumento significativo na conscientização sobre transtornos alimentares entre os</w:t>
      </w:r>
      <w:r>
        <w:rPr>
          <w:spacing w:val="1"/>
        </w:rPr>
        <w:t xml:space="preserve"> </w:t>
      </w:r>
      <w:r>
        <w:t>participantes.</w:t>
      </w:r>
    </w:p>
    <w:p w14:paraId="16F91A50">
      <w:pPr>
        <w:pStyle w:val="5"/>
        <w:spacing w:before="229" w:line="348" w:lineRule="auto"/>
        <w:ind w:left="115" w:right="267" w:firstLine="720"/>
        <w:jc w:val="both"/>
      </w:pPr>
      <w:r>
        <w:t>A experiência evidencia a eficácia da abordagem educativa na identificação precoce de</w:t>
      </w:r>
      <w:r>
        <w:rPr>
          <w:spacing w:val="-57"/>
        </w:rPr>
        <w:t xml:space="preserve"> </w:t>
      </w:r>
      <w:r>
        <w:t>sinais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transtornos</w:t>
      </w:r>
      <w:r>
        <w:rPr>
          <w:spacing w:val="-6"/>
        </w:rPr>
        <w:t xml:space="preserve"> </w:t>
      </w:r>
      <w:r>
        <w:t>alimentares.</w:t>
      </w:r>
      <w:r>
        <w:rPr>
          <w:spacing w:val="-7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disso,</w:t>
      </w:r>
      <w:r>
        <w:rPr>
          <w:spacing w:val="-7"/>
        </w:rPr>
        <w:t xml:space="preserve"> </w:t>
      </w:r>
      <w:r>
        <w:t>reforça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necessidade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contínuos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escolas.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dessas</w:t>
      </w:r>
      <w:r>
        <w:rPr>
          <w:spacing w:val="-5"/>
        </w:rPr>
        <w:t xml:space="preserve"> </w:t>
      </w:r>
      <w:r>
        <w:t>iniciativas contribui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promoção</w:t>
      </w:r>
      <w:r>
        <w:rPr>
          <w:spacing w:val="-57"/>
        </w:rPr>
        <w:t xml:space="preserve"> </w:t>
      </w:r>
      <w:r>
        <w:t>de hábitos alimentares saudáveis e para o bem-estar dos jovens. Assim, este trabalho destaca a</w:t>
      </w:r>
      <w:r>
        <w:rPr>
          <w:spacing w:val="-57"/>
        </w:rPr>
        <w:t xml:space="preserve"> </w:t>
      </w:r>
      <w:r>
        <w:t>relevância da educação em saúde como estratégia preventiva e propõe diretrizes para futuras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ambientes</w:t>
      </w:r>
      <w:r>
        <w:rPr>
          <w:spacing w:val="2"/>
        </w:rPr>
        <w:t xml:space="preserve"> </w:t>
      </w:r>
      <w:r>
        <w:t>educacionais.</w:t>
      </w:r>
    </w:p>
    <w:p w14:paraId="6928BD92">
      <w:pPr>
        <w:pStyle w:val="5"/>
        <w:rPr>
          <w:sz w:val="26"/>
        </w:rPr>
      </w:pPr>
    </w:p>
    <w:p w14:paraId="0E4639DA">
      <w:pPr>
        <w:pStyle w:val="5"/>
        <w:spacing w:before="9"/>
        <w:rPr>
          <w:sz w:val="28"/>
        </w:rPr>
      </w:pPr>
    </w:p>
    <w:p w14:paraId="03FAC738">
      <w:pPr>
        <w:pStyle w:val="2"/>
        <w:ind w:right="486"/>
      </w:pPr>
      <w:r>
        <w:t>REFERÊNCIAS</w:t>
      </w:r>
    </w:p>
    <w:p w14:paraId="11437E33">
      <w:pPr>
        <w:pStyle w:val="5"/>
        <w:spacing w:before="3"/>
        <w:rPr>
          <w:b/>
          <w:sz w:val="21"/>
        </w:rPr>
      </w:pPr>
    </w:p>
    <w:p w14:paraId="1F62E299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CRUZ, Pâmella Kalluana de Amorim. Explorando os transtornos alimentares em adolescentes escolares e as relações com a educação física escolar. 2023. ATTENA, Repositório Digital da UFPE.</w:t>
      </w:r>
    </w:p>
    <w:p w14:paraId="2E170C3A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HAUBERT, Nádia Juliana Beraldo Goulart Borges; MELO, Mayara Lays de Sousa. Distúrbios alimentares na infância e adolescência. 2024. Repositório Institucional do Centro Universitário do Planalto Central Aparecido dos Santos.</w:t>
      </w:r>
    </w:p>
    <w:p w14:paraId="4DBD769E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LIMA; STABILE; DANTAS. Transtornos alimentares: etiologia, diagnóstico e abordagens terapêuticas em jovens. 2024. Revista Brasileira de Ciências da Saúde e Biomédicas.</w:t>
      </w:r>
    </w:p>
    <w:p w14:paraId="11028178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MORGADO; PINHEIRO; KOSAK. Risco de Transtornos Alimentares e Percepção da Imagem Corporal: Estudo Transversal Realizado com Adolescentes. 2023. Visão Acadêmica.</w:t>
      </w:r>
    </w:p>
    <w:p w14:paraId="48DF4935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OLIVEIRA; ANDRADE; TEIXEIRA. Transtornos alimentares na adolescência: a influência das redes sociais. 2023. Centro Paula Souza.</w:t>
      </w:r>
    </w:p>
    <w:p w14:paraId="6938CB06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PEREIRA; NUNES; FREITAS. Transtorno alimentar e seus efeitos em adolescentes. 2023. Pesquisa, Sociedade e desenvolvimento.</w:t>
      </w:r>
    </w:p>
    <w:p w14:paraId="2BEF99BD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SANTOS; FERREIRA; AMÉRICO. Transtorno de Compulsão Alimentar Periódica em adolescentes: uma revisão integrativa. 2023. Scire Salutis.</w:t>
      </w:r>
    </w:p>
    <w:p w14:paraId="38C3D76A"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SANTOS; SANTOS; PEREIRA. Relação entre dietas da moda e transtornos de autoimagem em adolescentes. 2023. </w:t>
      </w:r>
    </w:p>
    <w:p w14:paraId="30AA2D94">
      <w:pPr>
        <w:pStyle w:val="5"/>
        <w:spacing w:before="121" w:line="348" w:lineRule="auto"/>
        <w:ind w:left="115" w:right="277"/>
        <w:jc w:val="both"/>
      </w:pPr>
    </w:p>
    <w:sectPr>
      <w:pgSz w:w="11910" w:h="16840"/>
      <w:pgMar w:top="1800" w:right="1140" w:bottom="1300" w:left="1300" w:header="710" w:footer="11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2311F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2969260</wp:posOffset>
          </wp:positionH>
          <wp:positionV relativeFrom="page">
            <wp:posOffset>9858375</wp:posOffset>
          </wp:positionV>
          <wp:extent cx="1621790" cy="2933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789" cy="293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EAD4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2090420</wp:posOffset>
          </wp:positionH>
          <wp:positionV relativeFrom="page">
            <wp:posOffset>450850</wp:posOffset>
          </wp:positionV>
          <wp:extent cx="1274445" cy="6877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699" cy="68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4001770</wp:posOffset>
          </wp:positionH>
          <wp:positionV relativeFrom="page">
            <wp:posOffset>471805</wp:posOffset>
          </wp:positionV>
          <wp:extent cx="1467485" cy="6711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7739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1134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30" w:right="49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91"/>
      <w:ind w:left="10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2</TotalTime>
  <ScaleCrop>false</ScaleCrop>
  <LinksUpToDate>false</LinksUpToDate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2024-10-31T18:21:00Z</dcterms:created>
  <dc:creator>Lizandra</dc:creator>
  <cp:lastModifiedBy>Lizandra</cp:lastModifiedBy>
  <dcterms:modified xsi:type="dcterms:W3CDTF">2024-10-31T18:26:27Z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  <property fmtid="{D5CDD505-2E9C-101B-9397-08002B2CF9AE}" pid="5" name="KSOProductBuildVer">
    <vt:lpwstr>1033-12.2.0.18638</vt:lpwstr>
  </property>
  <property fmtid="{D5CDD505-2E9C-101B-9397-08002B2CF9AE}" pid="6" name="ICV">
    <vt:lpwstr>A59B582F5CDA49DBBE94CAAB77C5B5A4_12</vt:lpwstr>
  </property>
</Properties>
</file>