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AD62E" w14:textId="08DBAAC6" w:rsidR="003E6E91" w:rsidRPr="00A00419" w:rsidRDefault="00ED203F" w:rsidP="00ED20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19">
        <w:rPr>
          <w:rFonts w:ascii="Times New Roman" w:hAnsi="Times New Roman" w:cs="Times New Roman"/>
          <w:b/>
          <w:sz w:val="24"/>
          <w:szCs w:val="24"/>
        </w:rPr>
        <w:t>A IMPORTÂNCIA DO DIAGNÓSTICO PRECOCE EM CASOS DE HOLOPROSENCEFALIA (HPC): REVISÃO DE LITERATURA</w:t>
      </w:r>
    </w:p>
    <w:p w14:paraId="7330D479" w14:textId="77777777" w:rsidR="00ED203F" w:rsidRPr="00A00419" w:rsidRDefault="00ED203F" w:rsidP="003E6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DA32AE" w14:textId="493173B8" w:rsidR="003E6E91" w:rsidRPr="00A00419" w:rsidRDefault="003E6E91" w:rsidP="00524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419">
        <w:rPr>
          <w:rFonts w:ascii="Times New Roman" w:hAnsi="Times New Roman" w:cs="Times New Roman"/>
          <w:sz w:val="24"/>
          <w:szCs w:val="24"/>
        </w:rPr>
        <w:t>José Daladyer Macedo Belo Guerra</w:t>
      </w:r>
      <w:r w:rsidRPr="00A004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00419">
        <w:rPr>
          <w:rFonts w:ascii="Times New Roman" w:hAnsi="Times New Roman" w:cs="Times New Roman"/>
          <w:sz w:val="24"/>
          <w:szCs w:val="24"/>
        </w:rPr>
        <w:t>; Ana Clara Correia Gomes</w:t>
      </w:r>
      <w:r w:rsidRPr="00A004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00419">
        <w:rPr>
          <w:rFonts w:ascii="Times New Roman" w:hAnsi="Times New Roman" w:cs="Times New Roman"/>
          <w:sz w:val="24"/>
          <w:szCs w:val="24"/>
        </w:rPr>
        <w:t>; Ana Carla Mesquita Cisne</w:t>
      </w:r>
      <w:r w:rsidRPr="00A004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03F" w:rsidRPr="00A00419">
        <w:rPr>
          <w:rFonts w:ascii="Times New Roman" w:hAnsi="Times New Roman" w:cs="Times New Roman"/>
          <w:sz w:val="24"/>
          <w:szCs w:val="24"/>
        </w:rPr>
        <w:t xml:space="preserve">; </w:t>
      </w:r>
      <w:r w:rsidR="00632373">
        <w:rPr>
          <w:rFonts w:ascii="Times New Roman" w:hAnsi="Times New Roman" w:cs="Times New Roman"/>
          <w:sz w:val="24"/>
          <w:szCs w:val="24"/>
        </w:rPr>
        <w:t>Gabriela Borges Soares</w:t>
      </w:r>
      <w:r w:rsidR="0063237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32373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="00632373">
        <w:rPr>
          <w:rFonts w:ascii="Times New Roman" w:hAnsi="Times New Roman" w:cs="Times New Roman"/>
          <w:sz w:val="24"/>
          <w:szCs w:val="24"/>
        </w:rPr>
        <w:t xml:space="preserve"> </w:t>
      </w:r>
      <w:r w:rsidRPr="00A00419">
        <w:rPr>
          <w:rFonts w:ascii="Times New Roman" w:hAnsi="Times New Roman" w:cs="Times New Roman"/>
          <w:sz w:val="24"/>
          <w:szCs w:val="24"/>
        </w:rPr>
        <w:t>Júlio Cesar Paixão Ribeiro Filho</w:t>
      </w:r>
      <w:r w:rsidRPr="00A004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00419">
        <w:rPr>
          <w:rFonts w:ascii="Times New Roman" w:hAnsi="Times New Roman" w:cs="Times New Roman"/>
          <w:sz w:val="24"/>
          <w:szCs w:val="24"/>
        </w:rPr>
        <w:t xml:space="preserve">; </w:t>
      </w:r>
      <w:r w:rsidRPr="00A004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Joana Rita da Silva Correia Gomes</w:t>
      </w:r>
      <w:r w:rsidRPr="00A004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</w:p>
    <w:p w14:paraId="42D7274F" w14:textId="77777777" w:rsidR="003E6E91" w:rsidRPr="00A00419" w:rsidRDefault="003E6E91" w:rsidP="00524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0BE354" w14:textId="4A2D0FC7" w:rsidR="003E6E91" w:rsidRPr="00A00419" w:rsidRDefault="003E6E91" w:rsidP="00524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0419">
        <w:rPr>
          <w:rFonts w:ascii="Times New Roman" w:eastAsia="Times New Roman" w:hAnsi="Times New Roman" w:cs="Times New Roman"/>
          <w:sz w:val="24"/>
          <w:szCs w:val="24"/>
        </w:rPr>
        <w:t xml:space="preserve">¹ Graduando em Medicina </w:t>
      </w:r>
      <w:r w:rsidRPr="00A00419">
        <w:rPr>
          <w:rFonts w:ascii="Times New Roman" w:hAnsi="Times New Roman" w:cs="Times New Roman"/>
          <w:sz w:val="24"/>
          <w:szCs w:val="24"/>
          <w:shd w:val="clear" w:color="auto" w:fill="FFFFFF"/>
        </w:rPr>
        <w:t>da Faculdade de Ciências Humanas, Exatas e da Saúde de Piauí</w:t>
      </w:r>
      <w:r w:rsidR="00ED203F" w:rsidRPr="00A00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0419">
        <w:rPr>
          <w:rFonts w:ascii="Times New Roman" w:hAnsi="Times New Roman" w:cs="Times New Roman"/>
          <w:sz w:val="24"/>
          <w:szCs w:val="24"/>
          <w:shd w:val="clear" w:color="auto" w:fill="FFFFFF"/>
        </w:rPr>
        <w:t>- Instituto de Educação Superior do Vale do Parnaíba;</w:t>
      </w:r>
    </w:p>
    <w:p w14:paraId="15C9D2DB" w14:textId="02F6415F" w:rsidR="003E6E91" w:rsidRDefault="003E6E91" w:rsidP="00823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041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A004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A00419">
        <w:rPr>
          <w:rFonts w:ascii="Times New Roman" w:hAnsi="Times New Roman" w:cs="Times New Roman"/>
          <w:sz w:val="24"/>
          <w:szCs w:val="24"/>
          <w:shd w:val="clear" w:color="auto" w:fill="FFFFFF"/>
        </w:rPr>
        <w:t>Professora titular do curso de Medicina da Faculdade de Ciências Humanas, Exatas e da Saúde de Piauí - Instituto de Educação Superior do Vale do Parnaíba;</w:t>
      </w:r>
    </w:p>
    <w:p w14:paraId="3C3698FA" w14:textId="77777777" w:rsidR="00391413" w:rsidRPr="00A00419" w:rsidRDefault="00391413" w:rsidP="00823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783991" w14:textId="1B793192" w:rsidR="00852AFE" w:rsidRPr="00D74A3A" w:rsidRDefault="003E6E91" w:rsidP="00D74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Área temática:</w:t>
      </w:r>
      <w:r w:rsidRPr="00A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0419">
        <w:rPr>
          <w:rFonts w:ascii="Times New Roman" w:eastAsia="Times New Roman" w:hAnsi="Times New Roman" w:cs="Times New Roman"/>
          <w:sz w:val="24"/>
          <w:szCs w:val="24"/>
        </w:rPr>
        <w:t>Atenção à saúde</w:t>
      </w:r>
      <w:r w:rsidR="0052475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0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Modalidade</w:t>
      </w:r>
      <w:r w:rsidRPr="00A00419">
        <w:rPr>
          <w:rFonts w:ascii="Times New Roman" w:eastAsia="Times New Roman" w:hAnsi="Times New Roman" w:cs="Times New Roman"/>
          <w:color w:val="000000"/>
          <w:sz w:val="24"/>
          <w:szCs w:val="24"/>
        </w:rPr>
        <w:t>: Pôster</w:t>
      </w:r>
      <w:r w:rsidR="0052475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A004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 do autor</w:t>
      </w:r>
      <w:r w:rsidRPr="00A0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D74A3A" w:rsidRPr="00B321CA">
          <w:rPr>
            <w:rStyle w:val="Hyperlink"/>
            <w:rFonts w:ascii="Times New Roman" w:hAnsi="Times New Roman" w:cs="Times New Roman"/>
            <w:sz w:val="24"/>
            <w:szCs w:val="24"/>
          </w:rPr>
          <w:t>dyer.belo@hotmail.com</w:t>
        </w:r>
      </w:hyperlink>
      <w:r w:rsidR="00D74A3A">
        <w:rPr>
          <w:rFonts w:ascii="Times New Roman" w:hAnsi="Times New Roman" w:cs="Times New Roman"/>
          <w:sz w:val="24"/>
          <w:szCs w:val="24"/>
        </w:rPr>
        <w:t xml:space="preserve">; </w:t>
      </w:r>
      <w:r w:rsidR="00D74A3A" w:rsidRPr="00D74A3A">
        <w:rPr>
          <w:rFonts w:ascii="Times New Roman" w:hAnsi="Times New Roman" w:cs="Times New Roman"/>
          <w:b/>
          <w:bCs/>
          <w:sz w:val="24"/>
          <w:szCs w:val="24"/>
        </w:rPr>
        <w:t>Categoria</w:t>
      </w:r>
      <w:r w:rsidR="00D74A3A">
        <w:rPr>
          <w:rFonts w:ascii="Times New Roman" w:hAnsi="Times New Roman" w:cs="Times New Roman"/>
          <w:sz w:val="24"/>
          <w:szCs w:val="24"/>
        </w:rPr>
        <w:t>: Estudantes.</w:t>
      </w:r>
    </w:p>
    <w:p w14:paraId="1DA87420" w14:textId="77777777" w:rsidR="00D74A3A" w:rsidRPr="00D74A3A" w:rsidRDefault="00D74A3A" w:rsidP="00A1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4563D0" w14:textId="164C8697" w:rsidR="00170498" w:rsidRPr="00A00419" w:rsidRDefault="002455DB" w:rsidP="0063237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419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C20AE9" w:rsidRPr="00A00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1CAA" w:rsidRPr="00A00419">
        <w:rPr>
          <w:rFonts w:ascii="Times New Roman" w:hAnsi="Times New Roman" w:cs="Times New Roman"/>
          <w:sz w:val="24"/>
          <w:szCs w:val="24"/>
        </w:rPr>
        <w:t xml:space="preserve">Durante o desenvolvimento fetal, </w:t>
      </w:r>
      <w:r w:rsidR="00A30412">
        <w:rPr>
          <w:rFonts w:ascii="Times New Roman" w:hAnsi="Times New Roman" w:cs="Times New Roman"/>
          <w:sz w:val="24"/>
          <w:szCs w:val="24"/>
        </w:rPr>
        <w:t>ocorre</w:t>
      </w:r>
      <w:r w:rsidRPr="00A00419">
        <w:rPr>
          <w:rFonts w:ascii="Times New Roman" w:hAnsi="Times New Roman" w:cs="Times New Roman"/>
          <w:sz w:val="24"/>
          <w:szCs w:val="24"/>
        </w:rPr>
        <w:t xml:space="preserve"> a formação do prosencéfalo ou encéfalo primitivo</w:t>
      </w:r>
      <w:r w:rsidR="009521E2" w:rsidRPr="00A00419">
        <w:rPr>
          <w:rFonts w:ascii="Times New Roman" w:hAnsi="Times New Roman" w:cs="Times New Roman"/>
          <w:sz w:val="24"/>
          <w:szCs w:val="24"/>
        </w:rPr>
        <w:t xml:space="preserve"> durante as 4 primeiras semanas da gestação</w:t>
      </w:r>
      <w:r w:rsidRPr="00A00419">
        <w:rPr>
          <w:rFonts w:ascii="Times New Roman" w:hAnsi="Times New Roman" w:cs="Times New Roman"/>
          <w:sz w:val="24"/>
          <w:szCs w:val="24"/>
        </w:rPr>
        <w:t xml:space="preserve">, </w:t>
      </w:r>
      <w:r w:rsidR="009521E2" w:rsidRPr="00A00419">
        <w:rPr>
          <w:rFonts w:ascii="Times New Roman" w:hAnsi="Times New Roman" w:cs="Times New Roman"/>
          <w:sz w:val="24"/>
          <w:szCs w:val="24"/>
        </w:rPr>
        <w:t xml:space="preserve">desenvolvendo o </w:t>
      </w:r>
      <w:r w:rsidRPr="00A00419">
        <w:rPr>
          <w:rFonts w:ascii="Times New Roman" w:hAnsi="Times New Roman" w:cs="Times New Roman"/>
          <w:sz w:val="24"/>
          <w:szCs w:val="24"/>
        </w:rPr>
        <w:t xml:space="preserve">telencéfalo e o diencéfalo, </w:t>
      </w:r>
      <w:r w:rsidR="003E6E91" w:rsidRPr="00A00419">
        <w:rPr>
          <w:rFonts w:ascii="Times New Roman" w:hAnsi="Times New Roman" w:cs="Times New Roman"/>
          <w:sz w:val="24"/>
          <w:szCs w:val="24"/>
        </w:rPr>
        <w:t xml:space="preserve">e </w:t>
      </w:r>
      <w:r w:rsidR="009521E2" w:rsidRPr="00A00419">
        <w:rPr>
          <w:rFonts w:ascii="Times New Roman" w:hAnsi="Times New Roman" w:cs="Times New Roman"/>
          <w:sz w:val="24"/>
          <w:szCs w:val="24"/>
        </w:rPr>
        <w:t>por fim, o cérebro</w:t>
      </w:r>
      <w:r w:rsidRPr="00A00419">
        <w:rPr>
          <w:rFonts w:ascii="Times New Roman" w:hAnsi="Times New Roman" w:cs="Times New Roman"/>
          <w:sz w:val="24"/>
          <w:szCs w:val="24"/>
        </w:rPr>
        <w:t>.</w:t>
      </w:r>
      <w:r w:rsidRPr="00A004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0419">
        <w:rPr>
          <w:rFonts w:ascii="Times New Roman" w:hAnsi="Times New Roman" w:cs="Times New Roman"/>
          <w:sz w:val="24"/>
          <w:szCs w:val="24"/>
        </w:rPr>
        <w:t>No entanto, alterações no decorrer des</w:t>
      </w:r>
      <w:r w:rsidR="00376304" w:rsidRPr="00A00419">
        <w:rPr>
          <w:rFonts w:ascii="Times New Roman" w:hAnsi="Times New Roman" w:cs="Times New Roman"/>
          <w:sz w:val="24"/>
          <w:szCs w:val="24"/>
        </w:rPr>
        <w:t>se</w:t>
      </w:r>
      <w:r w:rsidRPr="00A00419">
        <w:rPr>
          <w:rFonts w:ascii="Times New Roman" w:hAnsi="Times New Roman" w:cs="Times New Roman"/>
          <w:sz w:val="24"/>
          <w:szCs w:val="24"/>
        </w:rPr>
        <w:t xml:space="preserve"> </w:t>
      </w:r>
      <w:r w:rsidR="00376304" w:rsidRPr="00A00419">
        <w:rPr>
          <w:rFonts w:ascii="Times New Roman" w:hAnsi="Times New Roman" w:cs="Times New Roman"/>
          <w:sz w:val="24"/>
          <w:szCs w:val="24"/>
        </w:rPr>
        <w:t>desenvolvimento</w:t>
      </w:r>
      <w:r w:rsidRPr="00A00419">
        <w:rPr>
          <w:rFonts w:ascii="Times New Roman" w:hAnsi="Times New Roman" w:cs="Times New Roman"/>
          <w:sz w:val="24"/>
          <w:szCs w:val="24"/>
        </w:rPr>
        <w:t xml:space="preserve"> embriológic</w:t>
      </w:r>
      <w:r w:rsidR="00376304" w:rsidRPr="00A00419">
        <w:rPr>
          <w:rFonts w:ascii="Times New Roman" w:hAnsi="Times New Roman" w:cs="Times New Roman"/>
          <w:sz w:val="24"/>
          <w:szCs w:val="24"/>
        </w:rPr>
        <w:t>o</w:t>
      </w:r>
      <w:r w:rsidRPr="00A00419">
        <w:rPr>
          <w:rFonts w:ascii="Times New Roman" w:hAnsi="Times New Roman" w:cs="Times New Roman"/>
          <w:sz w:val="24"/>
          <w:szCs w:val="24"/>
        </w:rPr>
        <w:t xml:space="preserve"> pode</w:t>
      </w:r>
      <w:r w:rsidR="009521E2" w:rsidRPr="00A00419">
        <w:rPr>
          <w:rFonts w:ascii="Times New Roman" w:hAnsi="Times New Roman" w:cs="Times New Roman"/>
          <w:sz w:val="24"/>
          <w:szCs w:val="24"/>
        </w:rPr>
        <w:t>m</w:t>
      </w:r>
      <w:r w:rsidRPr="00A00419">
        <w:rPr>
          <w:rFonts w:ascii="Times New Roman" w:hAnsi="Times New Roman" w:cs="Times New Roman"/>
          <w:sz w:val="24"/>
          <w:szCs w:val="24"/>
        </w:rPr>
        <w:t xml:space="preserve"> acarretar em anomalias que de acordo com sua gravidade torna a possibilidade de vida pós-parto, inexistente. Esse é o caso da Holoprosencefalia</w:t>
      </w:r>
      <w:r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(HPC), 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definida como </w:t>
      </w:r>
      <w:r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 complexo de deformidades polimórficas nos hemisférios cerebrais, causadas por falha na clivagem da vesícula prosencefálica</w:t>
      </w:r>
      <w:r w:rsidR="00777E62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qual se divide </w:t>
      </w:r>
      <w:r w:rsidR="00EF27DB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sagitalmente</w:t>
      </w:r>
      <w:r w:rsidR="00777E62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dando </w:t>
      </w:r>
      <w:r w:rsidR="00EF27DB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origem, de</w:t>
      </w:r>
      <w:r w:rsidR="009E3B90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forma </w:t>
      </w:r>
      <w:r w:rsidR="00777E62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bilateral, em torno da quinta semana de gestação, às vesículas telencefálicas que formarão os dois hemisférios cerebrais</w:t>
      </w:r>
      <w:r w:rsidR="009521E2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F27DB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 conseguinte, </w:t>
      </w:r>
      <w:r w:rsidR="009E3B90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acordo com o grau de severidade desses erros de desenvolvimento </w:t>
      </w:r>
      <w:r w:rsidR="00376304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HPC</w:t>
      </w:r>
      <w:r w:rsidR="009E3B90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pode ocorrer as seguintes gradações da doença: </w:t>
      </w:r>
      <w:r w:rsidR="00EF27DB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Alobar, </w:t>
      </w:r>
      <w:r w:rsidR="00F360D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tipo mais grave, </w:t>
      </w:r>
      <w:r w:rsidR="00EF27DB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que os hemisférios cerebrais</w:t>
      </w:r>
      <w:r w:rsidR="00F360D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não se formam e associa-se 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</w:t>
      </w:r>
      <w:r w:rsidR="00F360D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 formas mais severas das anomalias faciais. Semilobar, </w:t>
      </w:r>
      <w:r w:rsidR="00925758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cuj</w:t>
      </w:r>
      <w:r w:rsidR="00F360D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hemisférios </w:t>
      </w:r>
      <w:r w:rsidR="00925758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cerebrais</w:t>
      </w:r>
      <w:r w:rsidR="00F360D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formam parcialmente, constituindo assim a forma intermediaria dessa doença.</w:t>
      </w:r>
      <w:r w:rsidR="00EF27DB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60D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Lobar, o tipo de maior prevalência e </w:t>
      </w:r>
      <w:r w:rsidR="00925758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</w:t>
      </w:r>
      <w:r w:rsidR="00F360D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meno</w:t>
      </w:r>
      <w:r w:rsidR="00925758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F360D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grav</w:t>
      </w:r>
      <w:r w:rsidR="00925758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idade</w:t>
      </w:r>
      <w:r w:rsidR="00F360D1" w:rsidRPr="00A00419">
        <w:rPr>
          <w:rFonts w:ascii="Times New Roman" w:hAnsi="Times New Roman" w:cs="Times New Roman"/>
          <w:sz w:val="24"/>
          <w:szCs w:val="24"/>
        </w:rPr>
        <w:t xml:space="preserve">, </w:t>
      </w:r>
      <w:r w:rsidR="00291C80" w:rsidRPr="00A00419">
        <w:rPr>
          <w:rFonts w:ascii="Times New Roman" w:hAnsi="Times New Roman" w:cs="Times New Roman"/>
          <w:sz w:val="24"/>
          <w:szCs w:val="24"/>
        </w:rPr>
        <w:t xml:space="preserve">em que </w:t>
      </w:r>
      <w:r w:rsidR="00F360D1" w:rsidRPr="00A00419">
        <w:rPr>
          <w:rFonts w:ascii="Times New Roman" w:hAnsi="Times New Roman" w:cs="Times New Roman"/>
          <w:sz w:val="24"/>
          <w:szCs w:val="24"/>
        </w:rPr>
        <w:t>os hemisférios cerebrais estão completamente formados e as diferentes cavidades ventriculares, normais, são identificáveis</w:t>
      </w:r>
      <w:r w:rsidR="008B5F3F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42A5C" w:rsidRPr="00A004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54E5D" w:rsidRPr="00A00419">
        <w:rPr>
          <w:rFonts w:ascii="Times New Roman" w:hAnsi="Times New Roman" w:cs="Times New Roman"/>
          <w:sz w:val="24"/>
          <w:szCs w:val="24"/>
        </w:rPr>
        <w:t>Diante disso,</w:t>
      </w:r>
      <w:r w:rsidR="007D52E2" w:rsidRPr="00A00419">
        <w:rPr>
          <w:rFonts w:ascii="Times New Roman" w:hAnsi="Times New Roman" w:cs="Times New Roman"/>
          <w:sz w:val="24"/>
          <w:szCs w:val="24"/>
        </w:rPr>
        <w:t xml:space="preserve"> </w:t>
      </w:r>
      <w:r w:rsidR="00B54E5D" w:rsidRPr="00A00419">
        <w:rPr>
          <w:rFonts w:ascii="Times New Roman" w:hAnsi="Times New Roman" w:cs="Times New Roman"/>
          <w:sz w:val="24"/>
          <w:szCs w:val="24"/>
        </w:rPr>
        <w:t xml:space="preserve">deformidades </w:t>
      </w:r>
      <w:r w:rsidR="00925758" w:rsidRPr="00A00419">
        <w:rPr>
          <w:rFonts w:ascii="Times New Roman" w:hAnsi="Times New Roman" w:cs="Times New Roman"/>
          <w:sz w:val="24"/>
          <w:szCs w:val="24"/>
        </w:rPr>
        <w:t xml:space="preserve">podem ser </w:t>
      </w:r>
      <w:r w:rsidR="00B54E5D" w:rsidRPr="00A00419">
        <w:rPr>
          <w:rFonts w:ascii="Times New Roman" w:hAnsi="Times New Roman" w:cs="Times New Roman"/>
          <w:sz w:val="24"/>
          <w:szCs w:val="24"/>
        </w:rPr>
        <w:t>encontradas em pacientes com Holoprosencefalia</w:t>
      </w:r>
      <w:r w:rsidR="00925758" w:rsidRPr="00A00419">
        <w:rPr>
          <w:rFonts w:ascii="Times New Roman" w:hAnsi="Times New Roman" w:cs="Times New Roman"/>
          <w:sz w:val="24"/>
          <w:szCs w:val="24"/>
        </w:rPr>
        <w:t xml:space="preserve"> como,</w:t>
      </w:r>
      <w:r w:rsidR="00B54E5D" w:rsidRPr="00A00419">
        <w:rPr>
          <w:rFonts w:ascii="Times New Roman" w:hAnsi="Times New Roman" w:cs="Times New Roman"/>
          <w:sz w:val="24"/>
          <w:szCs w:val="24"/>
        </w:rPr>
        <w:t xml:space="preserve"> ciclopia,</w:t>
      </w:r>
      <w:r w:rsidR="009521E2" w:rsidRPr="00A00419">
        <w:rPr>
          <w:rFonts w:ascii="Times New Roman" w:hAnsi="Times New Roman" w:cs="Times New Roman"/>
          <w:sz w:val="24"/>
          <w:szCs w:val="24"/>
        </w:rPr>
        <w:t xml:space="preserve"> </w:t>
      </w:r>
      <w:r w:rsidR="007D52E2" w:rsidRPr="00A00419">
        <w:rPr>
          <w:rFonts w:ascii="Times New Roman" w:hAnsi="Times New Roman" w:cs="Times New Roman"/>
          <w:sz w:val="24"/>
          <w:szCs w:val="24"/>
        </w:rPr>
        <w:t>n</w:t>
      </w:r>
      <w:r w:rsidR="00291C80" w:rsidRPr="00A00419">
        <w:rPr>
          <w:rFonts w:ascii="Times New Roman" w:hAnsi="Times New Roman" w:cs="Times New Roman"/>
          <w:sz w:val="24"/>
          <w:szCs w:val="24"/>
        </w:rPr>
        <w:t>ariz plano,</w:t>
      </w:r>
      <w:r w:rsidR="007D52E2" w:rsidRPr="00A00419">
        <w:rPr>
          <w:rFonts w:ascii="Times New Roman" w:hAnsi="Times New Roman" w:cs="Times New Roman"/>
          <w:sz w:val="24"/>
          <w:szCs w:val="24"/>
        </w:rPr>
        <w:t xml:space="preserve"> fenda labial e palatinas mediana, hipo ou hipertelorismo, polidactilia pós-axial, defeitos genitais</w:t>
      </w:r>
      <w:r w:rsidR="002F06C5">
        <w:rPr>
          <w:rFonts w:ascii="Times New Roman" w:hAnsi="Times New Roman" w:cs="Times New Roman"/>
          <w:sz w:val="24"/>
          <w:szCs w:val="24"/>
        </w:rPr>
        <w:t xml:space="preserve"> e</w:t>
      </w:r>
      <w:r w:rsidR="007D52E2" w:rsidRPr="00A00419">
        <w:rPr>
          <w:rFonts w:ascii="Times New Roman" w:hAnsi="Times New Roman" w:cs="Times New Roman"/>
          <w:sz w:val="24"/>
          <w:szCs w:val="24"/>
        </w:rPr>
        <w:t xml:space="preserve"> vertebrais e redução do comprimento dos membros do indivíduo</w:t>
      </w:r>
      <w:r w:rsidR="00ED203F" w:rsidRPr="00A00419">
        <w:rPr>
          <w:rFonts w:ascii="Times New Roman" w:hAnsi="Times New Roman" w:cs="Times New Roman"/>
          <w:sz w:val="24"/>
          <w:szCs w:val="24"/>
        </w:rPr>
        <w:t xml:space="preserve">. </w:t>
      </w:r>
      <w:r w:rsidR="009468F9" w:rsidRPr="00A004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Objetivos:  </w:t>
      </w:r>
      <w:r w:rsidR="00291C80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2F0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estudo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desenvolvido </w:t>
      </w:r>
      <w:r w:rsidR="00291C80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 como principal objetivo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7A36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detectar a importância do diagnóstico precoce em casos de Holoprosencefalia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(HPC)</w:t>
      </w:r>
      <w:r w:rsidR="00B27A36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0AE9" w:rsidRPr="00A004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Metodologia: 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Este tipo de estudo é uma revisão de literatura, em que foram </w:t>
      </w:r>
      <w:r w:rsidR="001434B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utilizadas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bases de buscas de artigos relacionados ao tema supracitado,</w:t>
      </w:r>
      <w:r w:rsidR="00AE22D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incluindo </w:t>
      </w:r>
      <w:r w:rsidR="002F0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="00AE22D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artigo pioneiro para essa temática,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PUBMED e SCIELO, através das palavras-chave</w:t>
      </w:r>
      <w:r w:rsidR="00B27A36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presente nos Descritores de Ciência da Saúde (DECs)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2F0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Holoprosencefalia</w:t>
      </w:r>
      <w:r w:rsidR="002F0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F0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B27A36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Anormalidades Congênitas</w:t>
      </w:r>
      <w:r w:rsidR="002F0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F0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B27A36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istema </w:t>
      </w:r>
      <w:r w:rsidR="00B27A36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ervoso </w:t>
      </w:r>
      <w:r w:rsidR="00B27A36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entral</w:t>
      </w:r>
      <w:r w:rsidR="002F06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”, </w:t>
      </w:r>
      <w:r w:rsidR="002F06C5">
        <w:rPr>
          <w:rFonts w:ascii="Times New Roman" w:eastAsia="Times New Roman" w:hAnsi="Times New Roman" w:cs="Times New Roman"/>
          <w:bCs/>
          <w:sz w:val="24"/>
          <w:szCs w:val="24"/>
        </w:rPr>
        <w:t>combinados entre si utilizando o conector “AND’, sem limitações impostas através do uso de filtros</w:t>
      </w:r>
      <w:r w:rsidR="00C20AE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434B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34BE" w:rsidRPr="00A004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Resultados: </w:t>
      </w:r>
      <w:r w:rsidR="001434B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partir dos estudos realizados sobre Holoprosencefalia, </w:t>
      </w:r>
      <w:r w:rsidR="00B27A36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pode-se</w:t>
      </w:r>
      <w:r w:rsidR="001434B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observar que </w:t>
      </w:r>
      <w:r w:rsidR="00B27A36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incidência dessa anormalidade é variável, estimando-se um valor entre 1/10000 de recém nascidos e que sua prevalência é 200 vezes mais frequente em crianças de mães diabéticas, </w:t>
      </w:r>
      <w:r w:rsidR="003D6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podendo </w:t>
      </w:r>
      <w:r w:rsidR="00B27A36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</w:t>
      </w:r>
      <w:r w:rsidR="003D6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B27A36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relacionada com condições genéticas autossômicas recessivas ou ligadas ao sexo do indivíduo. Dessa forma, </w:t>
      </w:r>
      <w:r w:rsidR="001434B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que haja um diagnóstico correto</w:t>
      </w:r>
      <w:r w:rsidR="00B27A36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precoce</w:t>
      </w:r>
      <w:r w:rsidR="001434B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deve-se realizar investigações ultrassonográficas intrauterinas durante os pré-natais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forma</w:t>
      </w:r>
      <w:r w:rsidR="001434B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sistemática</w:t>
      </w:r>
      <w:r w:rsidR="001434B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observando </w:t>
      </w:r>
      <w:r w:rsidR="00BF2F80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sempre o avanço</w:t>
      </w:r>
      <w:r w:rsidR="001434B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crescimento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feto</w:t>
      </w:r>
      <w:r w:rsidR="008A4DD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A4DD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por meio do uso de </w:t>
      </w:r>
      <w:r w:rsidR="003D6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Ultrassonografia (USG) com </w:t>
      </w:r>
      <w:r w:rsidR="008A4DD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doppler e </w:t>
      </w:r>
      <w:r w:rsidR="003D6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USG </w:t>
      </w:r>
      <w:r w:rsidR="008A4DD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volumétrica (3D)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Com isso, caso haja suspeita de anormalidades cromossômicas, utiliza-se a</w:t>
      </w:r>
      <w:r w:rsidR="001434B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amniocentese, </w:t>
      </w:r>
      <w:r w:rsidR="000B75A5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cuja</w:t>
      </w:r>
      <w:r w:rsidR="00BF2F80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técnica</w:t>
      </w:r>
      <w:r w:rsidR="000B75A5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consiste </w:t>
      </w:r>
      <w:r w:rsidR="00BF2F80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0B75A5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retirada de líquido amniótico do abdome materno para fins de análise, </w:t>
      </w:r>
      <w:r w:rsidR="00BF2F80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permitindo assim a determinação</w:t>
      </w:r>
      <w:r w:rsidR="001434B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2F80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1434B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cariótipo fetal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8A4DD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grande possibilidade de sucesso no diagn</w:t>
      </w:r>
      <w:r w:rsidR="00BF2F80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</w:t>
      </w:r>
      <w:r w:rsidR="008A4DD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stico prematuro desse tipo de 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malformação</w:t>
      </w:r>
      <w:r w:rsidR="001434B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A4DDE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A4DDE" w:rsidRPr="00A004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Conclusão:</w:t>
      </w:r>
      <w:r w:rsidR="00170498" w:rsidRPr="00A0041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70498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Conclui-se então que por meio de Ultrassonografias obstétricas mensais, </w:t>
      </w:r>
      <w:r w:rsidR="000B75A5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utilizando</w:t>
      </w:r>
      <w:r w:rsidR="00170498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75A5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doppler </w:t>
      </w:r>
      <w:r w:rsidR="00170498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ou ultrassonografia volumétrica (3D), durante os pré-natais feitos regularmente, torna-se viável observar alterações morfológicas faciais ou corporais ao longo do desenvolvimento do feto e que com </w:t>
      </w:r>
      <w:r w:rsidR="00014F99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auxílio</w:t>
      </w:r>
      <w:r w:rsidR="00170498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amniocentese, torna-se viável a caracterização do cariótipo genético do paciente e da provável causa que acarretou a tal problemática.</w:t>
      </w:r>
    </w:p>
    <w:p w14:paraId="6D13113B" w14:textId="77777777" w:rsidR="000B75A5" w:rsidRPr="00A00419" w:rsidRDefault="000B75A5" w:rsidP="00E9637C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F88E924" w14:textId="140FD955" w:rsidR="000B75A5" w:rsidRPr="00A00419" w:rsidRDefault="000B75A5" w:rsidP="00E9637C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004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Palavras-chave: </w:t>
      </w:r>
      <w:r w:rsidR="003E6E91" w:rsidRPr="00A00419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Holoprosencefalia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rmalidades” “congênitas”</w:t>
      </w:r>
      <w:r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sistema nervoso central</w:t>
      </w:r>
      <w:r w:rsidR="003E6E91"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A00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FA12DB1" w14:textId="522796C5" w:rsidR="000B75A5" w:rsidRPr="00A00419" w:rsidRDefault="000B75A5" w:rsidP="00A11CAA">
      <w:pPr>
        <w:jc w:val="both"/>
        <w:rPr>
          <w:rFonts w:ascii="Times New Roman" w:hAnsi="Times New Roman" w:cs="Times New Roman"/>
        </w:rPr>
      </w:pPr>
    </w:p>
    <w:p w14:paraId="53CFE652" w14:textId="69C3C110" w:rsidR="003E6E91" w:rsidRDefault="003E6E91" w:rsidP="00A11CAA">
      <w:pPr>
        <w:jc w:val="both"/>
      </w:pPr>
    </w:p>
    <w:p w14:paraId="15D26486" w14:textId="436716C3" w:rsidR="003E6E91" w:rsidRDefault="003E6E91" w:rsidP="00A11CAA">
      <w:pPr>
        <w:jc w:val="both"/>
      </w:pPr>
    </w:p>
    <w:p w14:paraId="64E10583" w14:textId="279D6827" w:rsidR="003E6E91" w:rsidRDefault="003E6E91" w:rsidP="00A11CAA">
      <w:pPr>
        <w:jc w:val="both"/>
      </w:pPr>
    </w:p>
    <w:p w14:paraId="5CB179C8" w14:textId="1F99D0CA" w:rsidR="003E6E91" w:rsidRDefault="003E6E91" w:rsidP="00A11CAA">
      <w:pPr>
        <w:jc w:val="both"/>
      </w:pPr>
    </w:p>
    <w:p w14:paraId="6AEB94C5" w14:textId="6AB73D07" w:rsidR="003E6E91" w:rsidRDefault="003E6E91" w:rsidP="00A11CAA">
      <w:pPr>
        <w:jc w:val="both"/>
      </w:pPr>
    </w:p>
    <w:p w14:paraId="12AD324D" w14:textId="196F7803" w:rsidR="003E6E91" w:rsidRDefault="003E6E91" w:rsidP="00A11CAA">
      <w:pPr>
        <w:jc w:val="both"/>
      </w:pPr>
    </w:p>
    <w:p w14:paraId="645BBBDE" w14:textId="2E431701" w:rsidR="003E6E91" w:rsidRDefault="003E6E91" w:rsidP="00A11CAA">
      <w:pPr>
        <w:jc w:val="both"/>
      </w:pPr>
    </w:p>
    <w:p w14:paraId="5ED655A8" w14:textId="5FA0F522" w:rsidR="003E6E91" w:rsidRDefault="003E6E91" w:rsidP="00A11CAA">
      <w:pPr>
        <w:jc w:val="both"/>
      </w:pPr>
    </w:p>
    <w:p w14:paraId="3CE8F0CB" w14:textId="4F6A749C" w:rsidR="003E6E91" w:rsidRDefault="003E6E91" w:rsidP="00A11CAA">
      <w:pPr>
        <w:jc w:val="both"/>
      </w:pPr>
    </w:p>
    <w:p w14:paraId="42086ED8" w14:textId="58913D11" w:rsidR="003E6E91" w:rsidRDefault="003E6E91" w:rsidP="00A11CAA">
      <w:pPr>
        <w:jc w:val="both"/>
      </w:pPr>
    </w:p>
    <w:p w14:paraId="56E0A4E5" w14:textId="0322B85E" w:rsidR="003E6E91" w:rsidRDefault="003E6E91" w:rsidP="00A11CAA">
      <w:pPr>
        <w:jc w:val="both"/>
      </w:pPr>
    </w:p>
    <w:p w14:paraId="66079316" w14:textId="4BA2A1E3" w:rsidR="003E6E91" w:rsidRDefault="003E6E91" w:rsidP="00A11CAA">
      <w:pPr>
        <w:jc w:val="both"/>
      </w:pPr>
    </w:p>
    <w:p w14:paraId="39296BB7" w14:textId="5DF4BD8B" w:rsidR="003E6E91" w:rsidRDefault="003E6E91" w:rsidP="00A11CAA">
      <w:pPr>
        <w:jc w:val="both"/>
      </w:pPr>
    </w:p>
    <w:p w14:paraId="11186546" w14:textId="354E8F68" w:rsidR="00ED203F" w:rsidRDefault="00ED203F" w:rsidP="00A11CAA">
      <w:pPr>
        <w:jc w:val="both"/>
      </w:pPr>
    </w:p>
    <w:p w14:paraId="21E055A9" w14:textId="3642F5CF" w:rsidR="00CF2795" w:rsidRDefault="00CF2795" w:rsidP="00A11CAA">
      <w:pPr>
        <w:jc w:val="both"/>
      </w:pPr>
    </w:p>
    <w:p w14:paraId="3B24692C" w14:textId="4F162DA0" w:rsidR="003E6E91" w:rsidRDefault="003E6E91" w:rsidP="00A11CAA">
      <w:pPr>
        <w:jc w:val="both"/>
      </w:pPr>
    </w:p>
    <w:p w14:paraId="00BD5FB0" w14:textId="7F35484E" w:rsidR="008A4DDE" w:rsidRPr="005E3909" w:rsidRDefault="008A4DDE" w:rsidP="005E3909">
      <w:pPr>
        <w:jc w:val="both"/>
        <w:rPr>
          <w:sz w:val="24"/>
          <w:szCs w:val="24"/>
        </w:rPr>
      </w:pPr>
    </w:p>
    <w:sectPr w:rsidR="008A4DDE" w:rsidRPr="005E3909" w:rsidSect="00632373">
      <w:head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7BE16" w14:textId="77777777" w:rsidR="00A0349A" w:rsidRDefault="00A0349A" w:rsidP="0052475C">
      <w:pPr>
        <w:spacing w:after="0" w:line="240" w:lineRule="auto"/>
      </w:pPr>
      <w:r>
        <w:separator/>
      </w:r>
    </w:p>
  </w:endnote>
  <w:endnote w:type="continuationSeparator" w:id="0">
    <w:p w14:paraId="604B1CC5" w14:textId="77777777" w:rsidR="00A0349A" w:rsidRDefault="00A0349A" w:rsidP="0052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0F266" w14:textId="77777777" w:rsidR="00A0349A" w:rsidRDefault="00A0349A" w:rsidP="0052475C">
      <w:pPr>
        <w:spacing w:after="0" w:line="240" w:lineRule="auto"/>
      </w:pPr>
      <w:r>
        <w:separator/>
      </w:r>
    </w:p>
  </w:footnote>
  <w:footnote w:type="continuationSeparator" w:id="0">
    <w:p w14:paraId="7ADC0164" w14:textId="77777777" w:rsidR="00A0349A" w:rsidRDefault="00A0349A" w:rsidP="0052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E7BA" w14:textId="3B3D9A81" w:rsidR="0052475C" w:rsidRDefault="0052475C" w:rsidP="0052475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5D2CFE" wp14:editId="2293D5DB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B2090"/>
    <w:multiLevelType w:val="hybridMultilevel"/>
    <w:tmpl w:val="2E501830"/>
    <w:lvl w:ilvl="0" w:tplc="CF9C0BEE">
      <w:start w:val="1"/>
      <w:numFmt w:val="decimal"/>
      <w:lvlText w:val="%1-"/>
      <w:lvlJc w:val="left"/>
      <w:pPr>
        <w:ind w:left="405" w:hanging="360"/>
      </w:pPr>
      <w:rPr>
        <w:rFonts w:hint="default"/>
        <w:color w:val="FF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AA"/>
    <w:rsid w:val="00014F99"/>
    <w:rsid w:val="0002487C"/>
    <w:rsid w:val="000B75A5"/>
    <w:rsid w:val="001434BE"/>
    <w:rsid w:val="00170498"/>
    <w:rsid w:val="002455DB"/>
    <w:rsid w:val="00291C80"/>
    <w:rsid w:val="002D43B1"/>
    <w:rsid w:val="002F06C5"/>
    <w:rsid w:val="0035641C"/>
    <w:rsid w:val="00376304"/>
    <w:rsid w:val="00391413"/>
    <w:rsid w:val="003D6C2D"/>
    <w:rsid w:val="003E6E91"/>
    <w:rsid w:val="004517BC"/>
    <w:rsid w:val="0052475C"/>
    <w:rsid w:val="005E3909"/>
    <w:rsid w:val="00632373"/>
    <w:rsid w:val="00737A8B"/>
    <w:rsid w:val="00742A5C"/>
    <w:rsid w:val="0074549C"/>
    <w:rsid w:val="00777E62"/>
    <w:rsid w:val="007D52E2"/>
    <w:rsid w:val="00823997"/>
    <w:rsid w:val="00852AFE"/>
    <w:rsid w:val="00863F48"/>
    <w:rsid w:val="008A4DDE"/>
    <w:rsid w:val="008B5F3F"/>
    <w:rsid w:val="00925758"/>
    <w:rsid w:val="009468F9"/>
    <w:rsid w:val="009521E2"/>
    <w:rsid w:val="00975D7D"/>
    <w:rsid w:val="009E3B90"/>
    <w:rsid w:val="00A00419"/>
    <w:rsid w:val="00A0349A"/>
    <w:rsid w:val="00A11CAA"/>
    <w:rsid w:val="00A30412"/>
    <w:rsid w:val="00AC3B0A"/>
    <w:rsid w:val="00AE22DE"/>
    <w:rsid w:val="00B27A36"/>
    <w:rsid w:val="00B54E5D"/>
    <w:rsid w:val="00BF2F80"/>
    <w:rsid w:val="00C20AE9"/>
    <w:rsid w:val="00C402AF"/>
    <w:rsid w:val="00C44607"/>
    <w:rsid w:val="00C72722"/>
    <w:rsid w:val="00CC0946"/>
    <w:rsid w:val="00CD5A4A"/>
    <w:rsid w:val="00CF2795"/>
    <w:rsid w:val="00D74A3A"/>
    <w:rsid w:val="00E9637C"/>
    <w:rsid w:val="00ED203F"/>
    <w:rsid w:val="00EF27DB"/>
    <w:rsid w:val="00F360D1"/>
    <w:rsid w:val="00F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C321"/>
  <w15:chartTrackingRefBased/>
  <w15:docId w15:val="{7C98ADD3-5158-47BB-99C7-D044C40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55D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446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46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46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46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460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460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E6E9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24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75C"/>
  </w:style>
  <w:style w:type="paragraph" w:styleId="Rodap">
    <w:name w:val="footer"/>
    <w:basedOn w:val="Normal"/>
    <w:link w:val="RodapChar"/>
    <w:uiPriority w:val="99"/>
    <w:unhideWhenUsed/>
    <w:rsid w:val="005247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75C"/>
  </w:style>
  <w:style w:type="character" w:styleId="MenoPendente">
    <w:name w:val="Unresolved Mention"/>
    <w:basedOn w:val="Fontepargpadro"/>
    <w:uiPriority w:val="99"/>
    <w:semiHidden/>
    <w:unhideWhenUsed/>
    <w:rsid w:val="00D74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er.belo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93B14-FFC1-4517-BAA4-CD64DC60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Daladyer Belo</dc:creator>
  <cp:keywords/>
  <dc:description/>
  <cp:lastModifiedBy>José Daladyer Belo</cp:lastModifiedBy>
  <cp:revision>7</cp:revision>
  <dcterms:created xsi:type="dcterms:W3CDTF">2019-10-27T20:08:00Z</dcterms:created>
  <dcterms:modified xsi:type="dcterms:W3CDTF">2019-10-28T18:56:00Z</dcterms:modified>
</cp:coreProperties>
</file>