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4148D" w14:textId="2AAA7262" w:rsidR="006853BB" w:rsidRPr="005C7993" w:rsidRDefault="006875FD" w:rsidP="005C7993">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7112F">
        <w:rPr>
          <w:rFonts w:ascii="Times New Roman" w:eastAsia="Times New Roman" w:hAnsi="Times New Roman" w:cs="Times New Roman"/>
          <w:b/>
          <w:color w:val="000000"/>
          <w:sz w:val="24"/>
          <w:szCs w:val="24"/>
        </w:rPr>
        <w:t>O ANTIENVELHECIMENTO COM O USO DE VITAMINA A</w:t>
      </w:r>
    </w:p>
    <w:p w14:paraId="43F252F2" w14:textId="77777777" w:rsidR="00AB1616" w:rsidRDefault="00AB1616" w:rsidP="00AB1616">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p>
    <w:p w14:paraId="7BD96CD9" w14:textId="28DA0CE8" w:rsidR="006853BB" w:rsidRPr="00AB1616" w:rsidRDefault="006853BB" w:rsidP="00AB161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AB1616">
        <w:rPr>
          <w:rFonts w:ascii="Times New Roman" w:eastAsia="Times New Roman" w:hAnsi="Times New Roman" w:cs="Times New Roman"/>
          <w:b/>
          <w:color w:val="000000"/>
          <w:sz w:val="24"/>
          <w:szCs w:val="24"/>
        </w:rPr>
        <w:t xml:space="preserve"> Primeiro Autor, </w:t>
      </w:r>
      <w:r w:rsidR="003E56A4">
        <w:rPr>
          <w:rFonts w:ascii="Times New Roman" w:eastAsia="Times New Roman" w:hAnsi="Times New Roman" w:cs="Times New Roman"/>
          <w:b/>
          <w:color w:val="000000"/>
          <w:sz w:val="24"/>
          <w:szCs w:val="24"/>
        </w:rPr>
        <w:t xml:space="preserve"> </w:t>
      </w:r>
      <w:r w:rsidR="00401AF0">
        <w:rPr>
          <w:rFonts w:ascii="Times New Roman" w:eastAsia="Times New Roman" w:hAnsi="Times New Roman" w:cs="Times New Roman"/>
          <w:b/>
          <w:color w:val="000000"/>
          <w:sz w:val="24"/>
          <w:szCs w:val="24"/>
        </w:rPr>
        <w:t>Lívia</w:t>
      </w:r>
      <w:r w:rsidR="003E56A4">
        <w:rPr>
          <w:rFonts w:ascii="Times New Roman" w:eastAsia="Times New Roman" w:hAnsi="Times New Roman" w:cs="Times New Roman"/>
          <w:b/>
          <w:color w:val="000000"/>
          <w:sz w:val="24"/>
          <w:szCs w:val="24"/>
        </w:rPr>
        <w:t xml:space="preserve"> Ferreira Gondim</w:t>
      </w:r>
    </w:p>
    <w:p w14:paraId="103DA53F" w14:textId="42668F6A" w:rsidR="006853BB" w:rsidRPr="00AB1616" w:rsidRDefault="00401AF0" w:rsidP="00EF23E1">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Graduanda do curso de Nutrição 3</w:t>
      </w:r>
      <w:r w:rsidR="00C67206">
        <w:rPr>
          <w:rFonts w:ascii="Times New Roman" w:eastAsia="Times New Roman" w:hAnsi="Times New Roman" w:cs="Times New Roman"/>
          <w:color w:val="000000"/>
          <w:sz w:val="24"/>
          <w:szCs w:val="24"/>
        </w:rPr>
        <w:t xml:space="preserve"> semestre,</w:t>
      </w:r>
      <w:r w:rsidR="006853BB" w:rsidRPr="00AB1616">
        <w:rPr>
          <w:rFonts w:ascii="Times New Roman" w:eastAsia="Times New Roman" w:hAnsi="Times New Roman" w:cs="Times New Roman"/>
          <w:color w:val="000000"/>
          <w:sz w:val="24"/>
          <w:szCs w:val="24"/>
        </w:rPr>
        <w:t xml:space="preserve"> Instituição</w:t>
      </w:r>
      <w:r w:rsidR="00AF51AF">
        <w:rPr>
          <w:rFonts w:ascii="Times New Roman" w:eastAsia="Times New Roman" w:hAnsi="Times New Roman" w:cs="Times New Roman"/>
          <w:color w:val="000000"/>
          <w:sz w:val="24"/>
          <w:szCs w:val="24"/>
        </w:rPr>
        <w:t xml:space="preserve"> </w:t>
      </w:r>
      <w:proofErr w:type="spellStart"/>
      <w:r w:rsidR="00AF51AF">
        <w:rPr>
          <w:rFonts w:ascii="Times New Roman" w:eastAsia="Times New Roman" w:hAnsi="Times New Roman" w:cs="Times New Roman"/>
          <w:color w:val="000000"/>
          <w:sz w:val="24"/>
          <w:szCs w:val="24"/>
        </w:rPr>
        <w:t>Uninta</w:t>
      </w:r>
      <w:proofErr w:type="spellEnd"/>
      <w:r w:rsidR="00AF51AF">
        <w:rPr>
          <w:rFonts w:ascii="Times New Roman" w:eastAsia="Times New Roman" w:hAnsi="Times New Roman" w:cs="Times New Roman"/>
          <w:color w:val="000000"/>
          <w:sz w:val="24"/>
          <w:szCs w:val="24"/>
        </w:rPr>
        <w:t xml:space="preserve"> Itapipoca -CE. </w:t>
      </w:r>
      <w:hyperlink r:id="rId8" w:history="1">
        <w:r w:rsidR="003B6587" w:rsidRPr="00B602F0">
          <w:rPr>
            <w:rStyle w:val="Hyperlink"/>
            <w:rFonts w:ascii="Times New Roman" w:eastAsia="Times New Roman" w:hAnsi="Times New Roman" w:cs="Times New Roman"/>
            <w:color w:val="000000" w:themeColor="text1"/>
            <w:sz w:val="24"/>
            <w:szCs w:val="24"/>
            <w:u w:val="none"/>
          </w:rPr>
          <w:t>liviagondim05@gmail.com</w:t>
        </w:r>
      </w:hyperlink>
    </w:p>
    <w:p w14:paraId="27F92686" w14:textId="0ABEA859" w:rsidR="006853BB" w:rsidRPr="00AB1616" w:rsidRDefault="006853BB" w:rsidP="00AB161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AB1616">
        <w:rPr>
          <w:rFonts w:ascii="Times New Roman" w:eastAsia="Times New Roman" w:hAnsi="Times New Roman" w:cs="Times New Roman"/>
          <w:b/>
          <w:color w:val="000000"/>
          <w:sz w:val="24"/>
          <w:szCs w:val="24"/>
        </w:rPr>
        <w:t xml:space="preserve">Segundo Autor, </w:t>
      </w:r>
      <w:r w:rsidR="00264B1A" w:rsidRPr="00264B1A">
        <w:rPr>
          <w:rFonts w:ascii="Times New Roman" w:eastAsia="Times New Roman" w:hAnsi="Times New Roman" w:cs="Times New Roman"/>
          <w:b/>
          <w:color w:val="000000"/>
          <w:sz w:val="24"/>
          <w:szCs w:val="24"/>
        </w:rPr>
        <w:t>Alexsandra Ramos Avelino Viana</w:t>
      </w:r>
    </w:p>
    <w:p w14:paraId="2873F436" w14:textId="27E40C21" w:rsidR="00C87A54" w:rsidRDefault="001B38A7" w:rsidP="00AB161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Graduand</w:t>
      </w:r>
      <w:r w:rsidR="00495153">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do curso de Nutrição 3 semestre,</w:t>
      </w:r>
      <w:r w:rsidRPr="00AB1616">
        <w:rPr>
          <w:rFonts w:ascii="Times New Roman" w:eastAsia="Times New Roman" w:hAnsi="Times New Roman" w:cs="Times New Roman"/>
          <w:color w:val="000000"/>
          <w:sz w:val="24"/>
          <w:szCs w:val="24"/>
        </w:rPr>
        <w:t xml:space="preserve"> Instituição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Uninta</w:t>
      </w:r>
      <w:proofErr w:type="spellEnd"/>
      <w:r>
        <w:rPr>
          <w:rFonts w:ascii="Times New Roman" w:eastAsia="Times New Roman" w:hAnsi="Times New Roman" w:cs="Times New Roman"/>
          <w:color w:val="000000"/>
          <w:sz w:val="24"/>
          <w:szCs w:val="24"/>
        </w:rPr>
        <w:t xml:space="preserve"> Itapipoca -CE.</w:t>
      </w:r>
      <w:r w:rsidR="00DD1F54">
        <w:rPr>
          <w:rFonts w:ascii="Times New Roman" w:eastAsia="Times New Roman" w:hAnsi="Times New Roman" w:cs="Times New Roman"/>
          <w:color w:val="000000"/>
          <w:sz w:val="24"/>
          <w:szCs w:val="24"/>
        </w:rPr>
        <w:t xml:space="preserve"> </w:t>
      </w:r>
    </w:p>
    <w:p w14:paraId="3CA59F61" w14:textId="6DC14549" w:rsidR="00DD1F54" w:rsidRDefault="00B602F0" w:rsidP="00AB161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B602F0">
        <w:rPr>
          <w:rFonts w:ascii="Times New Roman" w:eastAsia="Times New Roman" w:hAnsi="Times New Roman" w:cs="Times New Roman"/>
          <w:color w:val="000000"/>
          <w:sz w:val="24"/>
          <w:szCs w:val="24"/>
        </w:rPr>
        <w:t>Sandraravelino77@gmail.com</w:t>
      </w:r>
    </w:p>
    <w:p w14:paraId="2536C563" w14:textId="4D0AAC08" w:rsidR="00B944E8" w:rsidRDefault="00B944E8" w:rsidP="00B944E8">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Terceiro Autor,</w:t>
      </w:r>
      <w:r w:rsidR="00DA07C0" w:rsidRPr="00DA07C0">
        <w:rPr>
          <w:rFonts w:ascii="Times New Roman" w:eastAsia="Times New Roman" w:hAnsi="Times New Roman" w:cs="Times New Roman"/>
          <w:b/>
          <w:color w:val="000000"/>
          <w:sz w:val="24"/>
          <w:szCs w:val="24"/>
        </w:rPr>
        <w:t xml:space="preserve"> </w:t>
      </w:r>
      <w:proofErr w:type="spellStart"/>
      <w:r w:rsidR="00DA07C0" w:rsidRPr="00DA07C0">
        <w:rPr>
          <w:rFonts w:ascii="Times New Roman" w:eastAsia="Times New Roman" w:hAnsi="Times New Roman" w:cs="Times New Roman"/>
          <w:b/>
          <w:color w:val="000000"/>
          <w:sz w:val="24"/>
          <w:szCs w:val="24"/>
        </w:rPr>
        <w:t>Israele</w:t>
      </w:r>
      <w:proofErr w:type="spellEnd"/>
      <w:r w:rsidR="00DA07C0" w:rsidRPr="00DA07C0">
        <w:rPr>
          <w:rFonts w:ascii="Times New Roman" w:eastAsia="Times New Roman" w:hAnsi="Times New Roman" w:cs="Times New Roman"/>
          <w:b/>
          <w:color w:val="000000"/>
          <w:sz w:val="24"/>
          <w:szCs w:val="24"/>
        </w:rPr>
        <w:t xml:space="preserve"> Viana </w:t>
      </w:r>
      <w:proofErr w:type="spellStart"/>
      <w:r w:rsidR="00DA07C0" w:rsidRPr="00DA07C0">
        <w:rPr>
          <w:rFonts w:ascii="Times New Roman" w:eastAsia="Times New Roman" w:hAnsi="Times New Roman" w:cs="Times New Roman"/>
          <w:b/>
          <w:color w:val="000000"/>
          <w:sz w:val="24"/>
          <w:szCs w:val="24"/>
        </w:rPr>
        <w:t>simplicio</w:t>
      </w:r>
      <w:proofErr w:type="spellEnd"/>
    </w:p>
    <w:p w14:paraId="526513A9" w14:textId="69584BE3" w:rsidR="005C7993" w:rsidRDefault="005C7993" w:rsidP="001D38F7">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Graduanda do curso de Nutrição 3 semestre,</w:t>
      </w:r>
      <w:r w:rsidRPr="00AB1616">
        <w:rPr>
          <w:rFonts w:ascii="Times New Roman" w:eastAsia="Times New Roman" w:hAnsi="Times New Roman" w:cs="Times New Roman"/>
          <w:color w:val="000000"/>
          <w:sz w:val="24"/>
          <w:szCs w:val="24"/>
        </w:rPr>
        <w:t xml:space="preserve"> Instituição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Uninta</w:t>
      </w:r>
      <w:proofErr w:type="spellEnd"/>
      <w:r>
        <w:rPr>
          <w:rFonts w:ascii="Times New Roman" w:eastAsia="Times New Roman" w:hAnsi="Times New Roman" w:cs="Times New Roman"/>
          <w:color w:val="000000"/>
          <w:sz w:val="24"/>
          <w:szCs w:val="24"/>
        </w:rPr>
        <w:t xml:space="preserve"> Itapipoca -CE. </w:t>
      </w:r>
    </w:p>
    <w:p w14:paraId="7B6443BD" w14:textId="78003C80" w:rsidR="009C7257" w:rsidRDefault="009C7257" w:rsidP="00830F19">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495153">
        <w:rPr>
          <w:rFonts w:ascii="Times New Roman" w:eastAsia="Times New Roman" w:hAnsi="Times New Roman" w:cs="Times New Roman"/>
          <w:color w:val="000000"/>
          <w:sz w:val="24"/>
          <w:szCs w:val="24"/>
        </w:rPr>
        <w:t>Israellyvyanna@gmail.com</w:t>
      </w:r>
    </w:p>
    <w:p w14:paraId="23E1E6FC" w14:textId="68EEF785" w:rsidR="005C7993" w:rsidRPr="00784353" w:rsidRDefault="00154C44" w:rsidP="00B944E8">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4"/>
          <w:szCs w:val="24"/>
        </w:rPr>
      </w:pPr>
      <w:r w:rsidRPr="00F15E27">
        <w:rPr>
          <w:rFonts w:ascii="Times New Roman" w:eastAsia="Times New Roman" w:hAnsi="Times New Roman" w:cs="Times New Roman"/>
          <w:b/>
          <w:bCs/>
          <w:color w:val="000000"/>
          <w:sz w:val="24"/>
          <w:szCs w:val="24"/>
        </w:rPr>
        <w:t>Quarto autor</w:t>
      </w:r>
      <w:r>
        <w:rPr>
          <w:rFonts w:ascii="Times New Roman" w:eastAsia="Times New Roman" w:hAnsi="Times New Roman" w:cs="Times New Roman"/>
          <w:color w:val="000000"/>
          <w:sz w:val="24"/>
          <w:szCs w:val="24"/>
        </w:rPr>
        <w:t>,</w:t>
      </w:r>
      <w:r w:rsidR="00A0737C" w:rsidRPr="00A0737C">
        <w:rPr>
          <w:rFonts w:ascii="Times New Roman" w:eastAsia="Times New Roman" w:hAnsi="Times New Roman" w:cs="Times New Roman"/>
          <w:color w:val="000000"/>
          <w:sz w:val="24"/>
          <w:szCs w:val="24"/>
        </w:rPr>
        <w:t xml:space="preserve"> </w:t>
      </w:r>
      <w:r w:rsidR="00A0737C" w:rsidRPr="00784353">
        <w:rPr>
          <w:rFonts w:ascii="Times New Roman" w:eastAsia="Times New Roman" w:hAnsi="Times New Roman" w:cs="Times New Roman"/>
          <w:b/>
          <w:bCs/>
          <w:color w:val="000000"/>
          <w:sz w:val="24"/>
          <w:szCs w:val="24"/>
        </w:rPr>
        <w:t xml:space="preserve">Maria </w:t>
      </w:r>
      <w:proofErr w:type="spellStart"/>
      <w:r w:rsidR="00A0737C" w:rsidRPr="00784353">
        <w:rPr>
          <w:rFonts w:ascii="Times New Roman" w:eastAsia="Times New Roman" w:hAnsi="Times New Roman" w:cs="Times New Roman"/>
          <w:b/>
          <w:bCs/>
          <w:color w:val="000000"/>
          <w:sz w:val="24"/>
          <w:szCs w:val="24"/>
        </w:rPr>
        <w:t>Vanderlânia</w:t>
      </w:r>
      <w:proofErr w:type="spellEnd"/>
      <w:r w:rsidR="00A0737C" w:rsidRPr="00784353">
        <w:rPr>
          <w:rFonts w:ascii="Times New Roman" w:eastAsia="Times New Roman" w:hAnsi="Times New Roman" w:cs="Times New Roman"/>
          <w:b/>
          <w:bCs/>
          <w:color w:val="000000"/>
          <w:sz w:val="24"/>
          <w:szCs w:val="24"/>
        </w:rPr>
        <w:t xml:space="preserve"> Magalhães dos Santos</w:t>
      </w:r>
    </w:p>
    <w:p w14:paraId="479A2CAF" w14:textId="0EC1299B" w:rsidR="00154C44" w:rsidRDefault="00154C44" w:rsidP="00B944E8">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Graduanda do curso de Nutrição 3 semestre,</w:t>
      </w:r>
      <w:r w:rsidRPr="00AB1616">
        <w:rPr>
          <w:rFonts w:ascii="Times New Roman" w:eastAsia="Times New Roman" w:hAnsi="Times New Roman" w:cs="Times New Roman"/>
          <w:color w:val="000000"/>
          <w:sz w:val="24"/>
          <w:szCs w:val="24"/>
        </w:rPr>
        <w:t xml:space="preserve"> Instituição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Uninta</w:t>
      </w:r>
      <w:proofErr w:type="spellEnd"/>
      <w:r>
        <w:rPr>
          <w:rFonts w:ascii="Times New Roman" w:eastAsia="Times New Roman" w:hAnsi="Times New Roman" w:cs="Times New Roman"/>
          <w:color w:val="000000"/>
          <w:sz w:val="24"/>
          <w:szCs w:val="24"/>
        </w:rPr>
        <w:t xml:space="preserve"> Itapipoca -CE.</w:t>
      </w:r>
      <w:r w:rsidR="00DA07C0">
        <w:rPr>
          <w:rFonts w:ascii="Times New Roman" w:eastAsia="Times New Roman" w:hAnsi="Times New Roman" w:cs="Times New Roman"/>
          <w:color w:val="000000"/>
          <w:sz w:val="24"/>
          <w:szCs w:val="24"/>
        </w:rPr>
        <w:t xml:space="preserve"> </w:t>
      </w:r>
    </w:p>
    <w:p w14:paraId="2365DB67" w14:textId="0E25033C" w:rsidR="004A06F5" w:rsidRDefault="004A06F5" w:rsidP="00B944E8">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4A06F5">
        <w:rPr>
          <w:rFonts w:ascii="Times New Roman" w:eastAsia="Times New Roman" w:hAnsi="Times New Roman" w:cs="Times New Roman"/>
          <w:color w:val="000000"/>
          <w:sz w:val="24"/>
          <w:szCs w:val="24"/>
        </w:rPr>
        <w:t>Vanda.jdm@gmail.com</w:t>
      </w:r>
    </w:p>
    <w:p w14:paraId="0582D70B" w14:textId="67C71258" w:rsidR="0058453C" w:rsidRPr="006D534E" w:rsidRDefault="0058453C" w:rsidP="00B944E8">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4"/>
          <w:szCs w:val="24"/>
        </w:rPr>
      </w:pPr>
      <w:r w:rsidRPr="006D534E">
        <w:rPr>
          <w:rFonts w:ascii="Times New Roman" w:eastAsia="Times New Roman" w:hAnsi="Times New Roman" w:cs="Times New Roman"/>
          <w:b/>
          <w:bCs/>
          <w:color w:val="000000"/>
          <w:sz w:val="24"/>
          <w:szCs w:val="24"/>
        </w:rPr>
        <w:t>Quinto autor,</w:t>
      </w:r>
      <w:r w:rsidR="00E9308E">
        <w:rPr>
          <w:rFonts w:ascii="Times New Roman" w:eastAsia="Times New Roman" w:hAnsi="Times New Roman" w:cs="Times New Roman"/>
          <w:b/>
          <w:bCs/>
          <w:color w:val="000000"/>
          <w:sz w:val="24"/>
          <w:szCs w:val="24"/>
        </w:rPr>
        <w:t xml:space="preserve"> </w:t>
      </w:r>
      <w:r w:rsidR="00A8020B" w:rsidRPr="00A8020B">
        <w:rPr>
          <w:rFonts w:ascii="Times New Roman" w:eastAsia="Times New Roman" w:hAnsi="Times New Roman" w:cs="Times New Roman"/>
          <w:b/>
          <w:bCs/>
          <w:color w:val="000000"/>
          <w:sz w:val="24"/>
          <w:szCs w:val="24"/>
        </w:rPr>
        <w:t xml:space="preserve">Francisco Claudemir da Cruz </w:t>
      </w:r>
    </w:p>
    <w:p w14:paraId="069173BF" w14:textId="4A6A51C8" w:rsidR="001E4E61" w:rsidRDefault="0058453C" w:rsidP="009B36F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Graduand</w:t>
      </w:r>
      <w:r w:rsidR="00D647E4">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do curso de Nutrição 3 semestre,</w:t>
      </w:r>
      <w:r w:rsidRPr="00AB1616">
        <w:rPr>
          <w:rFonts w:ascii="Times New Roman" w:eastAsia="Times New Roman" w:hAnsi="Times New Roman" w:cs="Times New Roman"/>
          <w:color w:val="000000"/>
          <w:sz w:val="24"/>
          <w:szCs w:val="24"/>
        </w:rPr>
        <w:t xml:space="preserve"> Instituição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Uninta</w:t>
      </w:r>
      <w:proofErr w:type="spellEnd"/>
      <w:r>
        <w:rPr>
          <w:rFonts w:ascii="Times New Roman" w:eastAsia="Times New Roman" w:hAnsi="Times New Roman" w:cs="Times New Roman"/>
          <w:color w:val="000000"/>
          <w:sz w:val="24"/>
          <w:szCs w:val="24"/>
        </w:rPr>
        <w:t xml:space="preserve"> Itapipoca -CE.</w:t>
      </w:r>
    </w:p>
    <w:p w14:paraId="5F213ABC" w14:textId="4C2C5750" w:rsidR="001E4E61" w:rsidRDefault="00DA3F9A" w:rsidP="00E44399">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F434DA">
        <w:rPr>
          <w:rFonts w:ascii="Times New Roman" w:eastAsia="Times New Roman" w:hAnsi="Times New Roman" w:cs="Times New Roman"/>
          <w:sz w:val="24"/>
          <w:szCs w:val="24"/>
        </w:rPr>
        <w:t>claudemircruz92@gmail.com</w:t>
      </w:r>
    </w:p>
    <w:p w14:paraId="423131AE" w14:textId="5002EF5D" w:rsidR="00DA3F9A" w:rsidRDefault="005A10CE" w:rsidP="00E44399">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Sexto autor, Carlos Eugenio de Castro Almeida</w:t>
      </w:r>
      <w:r w:rsidR="007E57FC">
        <w:rPr>
          <w:rFonts w:ascii="Times New Roman" w:eastAsia="Times New Roman" w:hAnsi="Times New Roman" w:cs="Times New Roman"/>
          <w:b/>
          <w:bCs/>
          <w:color w:val="000000"/>
          <w:sz w:val="24"/>
          <w:szCs w:val="24"/>
        </w:rPr>
        <w:t xml:space="preserve"> (Orientador)</w:t>
      </w:r>
    </w:p>
    <w:p w14:paraId="6B1A7CC0" w14:textId="384D0B1B" w:rsidR="006B2579" w:rsidRDefault="00927A72" w:rsidP="007F1855">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Bacharel em Química Industrial</w:t>
      </w:r>
      <w:r w:rsidR="0031038C">
        <w:rPr>
          <w:rFonts w:ascii="Times New Roman" w:eastAsia="Times New Roman" w:hAnsi="Times New Roman" w:cs="Times New Roman"/>
          <w:color w:val="000000"/>
          <w:sz w:val="24"/>
          <w:szCs w:val="24"/>
        </w:rPr>
        <w:t>, Universidade Federal do Ceará, Licenciado Pleno em Química, Universidade Estadual do Ceará, Especialista em Gestão Educacional</w:t>
      </w:r>
      <w:r w:rsidR="00E140FA">
        <w:rPr>
          <w:rFonts w:ascii="Times New Roman" w:eastAsia="Times New Roman" w:hAnsi="Times New Roman" w:cs="Times New Roman"/>
          <w:color w:val="000000"/>
          <w:sz w:val="24"/>
          <w:szCs w:val="24"/>
        </w:rPr>
        <w:t>, Faculdade Ateneu, Especi</w:t>
      </w:r>
      <w:r w:rsidR="007334A0">
        <w:rPr>
          <w:rFonts w:ascii="Times New Roman" w:eastAsia="Times New Roman" w:hAnsi="Times New Roman" w:cs="Times New Roman"/>
          <w:color w:val="000000"/>
          <w:sz w:val="24"/>
          <w:szCs w:val="24"/>
        </w:rPr>
        <w:t>al</w:t>
      </w:r>
      <w:r w:rsidR="00E140FA">
        <w:rPr>
          <w:rFonts w:ascii="Times New Roman" w:eastAsia="Times New Roman" w:hAnsi="Times New Roman" w:cs="Times New Roman"/>
          <w:color w:val="000000"/>
          <w:sz w:val="24"/>
          <w:szCs w:val="24"/>
        </w:rPr>
        <w:t xml:space="preserve">ista em Educação Global e </w:t>
      </w:r>
      <w:r w:rsidR="00AA079F">
        <w:rPr>
          <w:rFonts w:ascii="Times New Roman" w:eastAsia="Times New Roman" w:hAnsi="Times New Roman" w:cs="Times New Roman"/>
          <w:color w:val="000000"/>
          <w:sz w:val="24"/>
          <w:szCs w:val="24"/>
        </w:rPr>
        <w:t>Inovação Ed</w:t>
      </w:r>
      <w:r w:rsidR="00311A34">
        <w:rPr>
          <w:rFonts w:ascii="Times New Roman" w:eastAsia="Times New Roman" w:hAnsi="Times New Roman" w:cs="Times New Roman"/>
          <w:color w:val="000000"/>
          <w:sz w:val="24"/>
          <w:szCs w:val="24"/>
        </w:rPr>
        <w:t>uca</w:t>
      </w:r>
      <w:r w:rsidR="00AA079F">
        <w:rPr>
          <w:rFonts w:ascii="Times New Roman" w:eastAsia="Times New Roman" w:hAnsi="Times New Roman" w:cs="Times New Roman"/>
          <w:color w:val="000000"/>
          <w:sz w:val="24"/>
          <w:szCs w:val="24"/>
        </w:rPr>
        <w:t>cional, UNIFUTURO</w:t>
      </w:r>
      <w:r w:rsidR="007F1855">
        <w:rPr>
          <w:rFonts w:ascii="Times New Roman" w:eastAsia="Times New Roman" w:hAnsi="Times New Roman" w:cs="Times New Roman"/>
          <w:color w:val="000000"/>
          <w:sz w:val="24"/>
          <w:szCs w:val="24"/>
        </w:rPr>
        <w:t xml:space="preserve">. </w:t>
      </w:r>
      <w:r w:rsidR="00AA079F">
        <w:rPr>
          <w:rFonts w:ascii="Times New Roman" w:eastAsia="Times New Roman" w:hAnsi="Times New Roman" w:cs="Times New Roman"/>
          <w:color w:val="000000"/>
          <w:sz w:val="24"/>
          <w:szCs w:val="24"/>
        </w:rPr>
        <w:t xml:space="preserve">Mestrando em Ciências da Educação, Florida Christian </w:t>
      </w:r>
      <w:proofErr w:type="spellStart"/>
      <w:r w:rsidR="00AA079F">
        <w:rPr>
          <w:rFonts w:ascii="Times New Roman" w:eastAsia="Times New Roman" w:hAnsi="Times New Roman" w:cs="Times New Roman"/>
          <w:color w:val="000000"/>
          <w:sz w:val="24"/>
          <w:szCs w:val="24"/>
        </w:rPr>
        <w:t>University</w:t>
      </w:r>
      <w:proofErr w:type="spellEnd"/>
      <w:r w:rsidR="00AA079F">
        <w:rPr>
          <w:rFonts w:ascii="Times New Roman" w:eastAsia="Times New Roman" w:hAnsi="Times New Roman" w:cs="Times New Roman"/>
          <w:color w:val="000000"/>
          <w:sz w:val="24"/>
          <w:szCs w:val="24"/>
        </w:rPr>
        <w:t xml:space="preserve">(USA), </w:t>
      </w:r>
      <w:r w:rsidR="00552D7D">
        <w:rPr>
          <w:rFonts w:ascii="Times New Roman" w:eastAsia="Times New Roman" w:hAnsi="Times New Roman" w:cs="Times New Roman"/>
          <w:color w:val="000000"/>
          <w:sz w:val="24"/>
          <w:szCs w:val="24"/>
        </w:rPr>
        <w:t>Professor Efetivo da Rede Estadual de Ensino</w:t>
      </w:r>
      <w:r w:rsidR="006B2579">
        <w:rPr>
          <w:rFonts w:ascii="Times New Roman" w:eastAsia="Times New Roman" w:hAnsi="Times New Roman" w:cs="Times New Roman"/>
          <w:color w:val="000000"/>
          <w:sz w:val="24"/>
          <w:szCs w:val="24"/>
        </w:rPr>
        <w:t>.</w:t>
      </w:r>
    </w:p>
    <w:p w14:paraId="689E7A0C" w14:textId="7EAFCFD0" w:rsidR="005A10CE" w:rsidRDefault="00552D7D" w:rsidP="00E44399">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Professor da Faculdade </w:t>
      </w:r>
      <w:proofErr w:type="spellStart"/>
      <w:r>
        <w:rPr>
          <w:rFonts w:ascii="Times New Roman" w:eastAsia="Times New Roman" w:hAnsi="Times New Roman" w:cs="Times New Roman"/>
          <w:color w:val="000000"/>
          <w:sz w:val="24"/>
          <w:szCs w:val="24"/>
        </w:rPr>
        <w:t>Uninta</w:t>
      </w:r>
      <w:proofErr w:type="spellEnd"/>
      <w:r>
        <w:rPr>
          <w:rFonts w:ascii="Times New Roman" w:eastAsia="Times New Roman" w:hAnsi="Times New Roman" w:cs="Times New Roman"/>
          <w:color w:val="000000"/>
          <w:sz w:val="24"/>
          <w:szCs w:val="24"/>
        </w:rPr>
        <w:t xml:space="preserve"> de Itapipoca</w:t>
      </w:r>
      <w:r w:rsidR="008857DD">
        <w:rPr>
          <w:rFonts w:ascii="Times New Roman" w:eastAsia="Times New Roman" w:hAnsi="Times New Roman" w:cs="Times New Roman"/>
          <w:color w:val="000000"/>
          <w:sz w:val="24"/>
          <w:szCs w:val="24"/>
        </w:rPr>
        <w:t>-CE.</w:t>
      </w:r>
    </w:p>
    <w:p w14:paraId="39C469EE" w14:textId="21EBE42A" w:rsidR="007F1855" w:rsidRDefault="00F434DA" w:rsidP="00F434DA">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r w:rsidRPr="00F434DA">
        <w:rPr>
          <w:rFonts w:ascii="Times New Roman" w:eastAsia="Times New Roman" w:hAnsi="Times New Roman" w:cs="Times New Roman"/>
          <w:sz w:val="24"/>
          <w:szCs w:val="24"/>
        </w:rPr>
        <w:t>prof.carloseugenio.itapipoca@uninta.edu.br</w:t>
      </w:r>
    </w:p>
    <w:p w14:paraId="1A48F6F5" w14:textId="0A6F7385" w:rsidR="00F434DA" w:rsidRDefault="00F434DA" w:rsidP="00F434DA">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p>
    <w:p w14:paraId="70AF5FF3" w14:textId="77777777" w:rsidR="00F434DA" w:rsidRDefault="00F434DA" w:rsidP="00F434D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p w14:paraId="1212F95F" w14:textId="4FB25653" w:rsidR="001E4E61" w:rsidRPr="00E44399" w:rsidRDefault="00D613D5" w:rsidP="001A6B01">
      <w:p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E44399">
        <w:rPr>
          <w:rFonts w:ascii="Times New Roman" w:eastAsia="Times New Roman" w:hAnsi="Times New Roman" w:cs="Times New Roman"/>
          <w:color w:val="000000" w:themeColor="text1"/>
          <w:sz w:val="24"/>
          <w:szCs w:val="24"/>
        </w:rPr>
        <w:t>Desde a antiguidade o homem procura maneiras de prolongar a juventude, ultizando da alquimia e religião. Atualmente a temática sobre o envelhecimento ganhou  um maior destaque, pois abrange aspectos científicos como longevidade, aparência e principalmente a prolongação ativa socialmente de indivíduos com idade avançada. Nesse viés, a senescência da pele é a combinação de efeitos do tempo, fatores intrínsecos e extrínsecos que se caracteriza</w:t>
      </w:r>
      <w:r>
        <w:rPr>
          <w:rFonts w:ascii="Times New Roman" w:eastAsia="Times New Roman" w:hAnsi="Times New Roman" w:cs="Times New Roman"/>
          <w:color w:val="000000" w:themeColor="text1"/>
          <w:sz w:val="24"/>
          <w:szCs w:val="24"/>
        </w:rPr>
        <w:t>m</w:t>
      </w:r>
      <w:r w:rsidRPr="00E44399">
        <w:rPr>
          <w:rFonts w:ascii="Times New Roman" w:eastAsia="Times New Roman" w:hAnsi="Times New Roman" w:cs="Times New Roman"/>
          <w:color w:val="000000" w:themeColor="text1"/>
          <w:sz w:val="24"/>
          <w:szCs w:val="24"/>
        </w:rPr>
        <w:t xml:space="preserve"> por alterações no</w:t>
      </w:r>
      <w:r>
        <w:rPr>
          <w:rFonts w:ascii="Times New Roman" w:eastAsia="Times New Roman" w:hAnsi="Times New Roman" w:cs="Times New Roman"/>
          <w:color w:val="000000" w:themeColor="text1"/>
          <w:sz w:val="24"/>
          <w:szCs w:val="24"/>
        </w:rPr>
        <w:t>s</w:t>
      </w:r>
      <w:r w:rsidRPr="00E44399">
        <w:rPr>
          <w:rFonts w:ascii="Times New Roman" w:eastAsia="Times New Roman" w:hAnsi="Times New Roman" w:cs="Times New Roman"/>
          <w:color w:val="000000" w:themeColor="text1"/>
          <w:sz w:val="24"/>
          <w:szCs w:val="24"/>
        </w:rPr>
        <w:t xml:space="preserve"> fibroblastos na síntese proteica, sem o funcionamento correto</w:t>
      </w:r>
      <w:r>
        <w:rPr>
          <w:rFonts w:ascii="Times New Roman" w:eastAsia="Times New Roman" w:hAnsi="Times New Roman" w:cs="Times New Roman"/>
          <w:color w:val="000000" w:themeColor="text1"/>
          <w:sz w:val="24"/>
          <w:szCs w:val="24"/>
        </w:rPr>
        <w:t>,</w:t>
      </w:r>
      <w:r w:rsidRPr="00E44399">
        <w:rPr>
          <w:rFonts w:ascii="Times New Roman" w:eastAsia="Times New Roman" w:hAnsi="Times New Roman" w:cs="Times New Roman"/>
          <w:color w:val="000000" w:themeColor="text1"/>
          <w:sz w:val="24"/>
          <w:szCs w:val="24"/>
        </w:rPr>
        <w:t xml:space="preserve"> esses mecanismos não garantem a elasticidade da pele. Desse modo, o retinol tem sua importância para a nutrição humana e para o auto</w:t>
      </w:r>
      <w:r>
        <w:rPr>
          <w:rFonts w:ascii="Times New Roman" w:eastAsia="Times New Roman" w:hAnsi="Times New Roman" w:cs="Times New Roman"/>
          <w:color w:val="000000" w:themeColor="text1"/>
          <w:sz w:val="24"/>
          <w:szCs w:val="24"/>
        </w:rPr>
        <w:t>cuidado</w:t>
      </w:r>
      <w:r w:rsidRPr="00E44399">
        <w:rPr>
          <w:rFonts w:ascii="Times New Roman" w:eastAsia="Times New Roman" w:hAnsi="Times New Roman" w:cs="Times New Roman"/>
          <w:color w:val="000000" w:themeColor="text1"/>
          <w:sz w:val="24"/>
          <w:szCs w:val="24"/>
        </w:rPr>
        <w:t xml:space="preserve"> da pele, pois cabe aos nutricionistas incorporar na cultura alimentar fontes de vitamina A. O</w:t>
      </w:r>
      <w:r>
        <w:rPr>
          <w:rFonts w:ascii="Times New Roman" w:eastAsia="Times New Roman" w:hAnsi="Times New Roman" w:cs="Times New Roman"/>
          <w:color w:val="000000" w:themeColor="text1"/>
          <w:sz w:val="24"/>
          <w:szCs w:val="24"/>
        </w:rPr>
        <w:t xml:space="preserve"> o</w:t>
      </w:r>
      <w:r w:rsidRPr="00E44399">
        <w:rPr>
          <w:rFonts w:ascii="Times New Roman" w:eastAsia="Times New Roman" w:hAnsi="Times New Roman" w:cs="Times New Roman"/>
          <w:color w:val="000000" w:themeColor="text1"/>
          <w:sz w:val="24"/>
          <w:szCs w:val="24"/>
        </w:rPr>
        <w:t>bjetivo desse estudo é mostrar a importância da vitamina A</w:t>
      </w:r>
      <w:r>
        <w:rPr>
          <w:rFonts w:ascii="Times New Roman" w:eastAsia="Times New Roman" w:hAnsi="Times New Roman" w:cs="Times New Roman"/>
          <w:color w:val="000000" w:themeColor="text1"/>
          <w:sz w:val="24"/>
          <w:szCs w:val="24"/>
        </w:rPr>
        <w:t xml:space="preserve">, </w:t>
      </w:r>
      <w:r w:rsidRPr="00E44399">
        <w:rPr>
          <w:rFonts w:ascii="Times New Roman" w:eastAsia="Times New Roman" w:hAnsi="Times New Roman" w:cs="Times New Roman"/>
          <w:color w:val="000000" w:themeColor="text1"/>
          <w:sz w:val="24"/>
          <w:szCs w:val="24"/>
        </w:rPr>
        <w:t xml:space="preserve">pois ela auxilia no </w:t>
      </w:r>
      <w:r>
        <w:rPr>
          <w:rFonts w:ascii="Times New Roman" w:eastAsia="Times New Roman" w:hAnsi="Times New Roman" w:cs="Times New Roman"/>
          <w:color w:val="000000" w:themeColor="text1"/>
          <w:sz w:val="24"/>
          <w:szCs w:val="24"/>
        </w:rPr>
        <w:t>anti</w:t>
      </w:r>
      <w:r w:rsidRPr="00E44399">
        <w:rPr>
          <w:rFonts w:ascii="Times New Roman" w:eastAsia="Times New Roman" w:hAnsi="Times New Roman" w:cs="Times New Roman"/>
          <w:color w:val="000000" w:themeColor="text1"/>
          <w:sz w:val="24"/>
          <w:szCs w:val="24"/>
        </w:rPr>
        <w:t>envelhecimento</w:t>
      </w:r>
      <w:r>
        <w:rPr>
          <w:rFonts w:ascii="Times New Roman" w:eastAsia="Times New Roman" w:hAnsi="Times New Roman" w:cs="Times New Roman"/>
          <w:color w:val="000000" w:themeColor="text1"/>
          <w:sz w:val="24"/>
          <w:szCs w:val="24"/>
        </w:rPr>
        <w:t>,</w:t>
      </w:r>
      <w:r w:rsidRPr="00E44399">
        <w:rPr>
          <w:rFonts w:ascii="Times New Roman" w:eastAsia="Times New Roman" w:hAnsi="Times New Roman" w:cs="Times New Roman"/>
          <w:color w:val="000000" w:themeColor="text1"/>
          <w:sz w:val="24"/>
          <w:szCs w:val="24"/>
        </w:rPr>
        <w:t xml:space="preserve"> trazendo um aspecto mais saudável para</w:t>
      </w:r>
      <w:r>
        <w:rPr>
          <w:rFonts w:ascii="Times New Roman" w:eastAsia="Times New Roman" w:hAnsi="Times New Roman" w:cs="Times New Roman"/>
          <w:color w:val="000000" w:themeColor="text1"/>
          <w:sz w:val="24"/>
          <w:szCs w:val="24"/>
        </w:rPr>
        <w:t xml:space="preserve"> </w:t>
      </w:r>
      <w:r w:rsidRPr="00E44399">
        <w:rPr>
          <w:rFonts w:ascii="Times New Roman" w:eastAsia="Times New Roman" w:hAnsi="Times New Roman" w:cs="Times New Roman"/>
          <w:color w:val="000000" w:themeColor="text1"/>
          <w:sz w:val="24"/>
          <w:szCs w:val="24"/>
        </w:rPr>
        <w:t>adultos e idosos,</w:t>
      </w:r>
      <w:r>
        <w:rPr>
          <w:rFonts w:ascii="Times New Roman" w:eastAsia="Times New Roman" w:hAnsi="Times New Roman" w:cs="Times New Roman"/>
          <w:color w:val="000000" w:themeColor="text1"/>
          <w:sz w:val="24"/>
          <w:szCs w:val="24"/>
        </w:rPr>
        <w:t xml:space="preserve"> </w:t>
      </w:r>
      <w:r w:rsidRPr="00E44399">
        <w:rPr>
          <w:rFonts w:ascii="Times New Roman" w:eastAsia="Times New Roman" w:hAnsi="Times New Roman" w:cs="Times New Roman"/>
          <w:color w:val="000000" w:themeColor="text1"/>
          <w:sz w:val="24"/>
          <w:szCs w:val="24"/>
        </w:rPr>
        <w:t>por isso</w:t>
      </w:r>
      <w:r>
        <w:rPr>
          <w:rFonts w:ascii="Times New Roman" w:eastAsia="Times New Roman" w:hAnsi="Times New Roman" w:cs="Times New Roman"/>
          <w:color w:val="000000" w:themeColor="text1"/>
          <w:sz w:val="24"/>
          <w:szCs w:val="24"/>
        </w:rPr>
        <w:t xml:space="preserve"> </w:t>
      </w:r>
      <w:r w:rsidRPr="00E44399">
        <w:rPr>
          <w:rFonts w:ascii="Times New Roman" w:eastAsia="Times New Roman" w:hAnsi="Times New Roman" w:cs="Times New Roman"/>
          <w:color w:val="000000" w:themeColor="text1"/>
          <w:sz w:val="24"/>
          <w:szCs w:val="24"/>
        </w:rPr>
        <w:t>nutricionalmente falando</w:t>
      </w:r>
      <w:r>
        <w:rPr>
          <w:rFonts w:ascii="Times New Roman" w:eastAsia="Times New Roman" w:hAnsi="Times New Roman" w:cs="Times New Roman"/>
          <w:color w:val="000000" w:themeColor="text1"/>
          <w:sz w:val="24"/>
          <w:szCs w:val="24"/>
        </w:rPr>
        <w:t>,</w:t>
      </w:r>
      <w:r w:rsidRPr="00E44399">
        <w:rPr>
          <w:rFonts w:ascii="Times New Roman" w:eastAsia="Times New Roman" w:hAnsi="Times New Roman" w:cs="Times New Roman"/>
          <w:color w:val="000000" w:themeColor="text1"/>
          <w:sz w:val="24"/>
          <w:szCs w:val="24"/>
        </w:rPr>
        <w:t xml:space="preserve"> fazer uma reeducação alimentar e </w:t>
      </w:r>
      <w:r>
        <w:rPr>
          <w:rFonts w:ascii="Times New Roman" w:eastAsia="Times New Roman" w:hAnsi="Times New Roman" w:cs="Times New Roman"/>
          <w:color w:val="000000" w:themeColor="text1"/>
          <w:sz w:val="24"/>
          <w:szCs w:val="24"/>
        </w:rPr>
        <w:t>concentra-la em alimentos ricos em vitamina A</w:t>
      </w:r>
      <w:r w:rsidRPr="00E44399">
        <w:rPr>
          <w:rFonts w:ascii="Times New Roman" w:eastAsia="Times New Roman" w:hAnsi="Times New Roman" w:cs="Times New Roman"/>
          <w:color w:val="000000" w:themeColor="text1"/>
          <w:sz w:val="24"/>
          <w:szCs w:val="24"/>
        </w:rPr>
        <w:t xml:space="preserve"> pode trazer</w:t>
      </w:r>
      <w:r>
        <w:rPr>
          <w:rFonts w:ascii="Times New Roman" w:eastAsia="Times New Roman" w:hAnsi="Times New Roman" w:cs="Times New Roman"/>
          <w:color w:val="000000" w:themeColor="text1"/>
          <w:sz w:val="24"/>
          <w:szCs w:val="24"/>
        </w:rPr>
        <w:t xml:space="preserve"> </w:t>
      </w:r>
      <w:r w:rsidRPr="00E44399">
        <w:rPr>
          <w:rFonts w:ascii="Times New Roman" w:eastAsia="Times New Roman" w:hAnsi="Times New Roman" w:cs="Times New Roman"/>
          <w:color w:val="000000" w:themeColor="text1"/>
          <w:sz w:val="24"/>
          <w:szCs w:val="24"/>
        </w:rPr>
        <w:t xml:space="preserve">benefícios a saúde no que se refere ao envelhecimento. A metodologia </w:t>
      </w:r>
      <w:r w:rsidRPr="00E44399">
        <w:rPr>
          <w:rFonts w:ascii="Times New Roman" w:eastAsia="Times New Roman" w:hAnsi="Times New Roman" w:cs="Times New Roman"/>
          <w:color w:val="000000" w:themeColor="text1"/>
          <w:sz w:val="24"/>
          <w:szCs w:val="24"/>
        </w:rPr>
        <w:lastRenderedPageBreak/>
        <w:t>utilizada, neste estudo foi a pesquisa bibliográfica, pois a mesma oferece meios que auxiliam na definição e resolução dos problemas investigados, como também permite explorar novas áreas onde os mesmos ainda não se aprofundaram suficientemente. Nesse estudo através da pesquisa bibliográfica, pôde-se analisar o tem o antienvelhecimento com o uso da vitami</w:t>
      </w:r>
      <w:r>
        <w:rPr>
          <w:rFonts w:ascii="Times New Roman" w:eastAsia="Times New Roman" w:hAnsi="Times New Roman" w:cs="Times New Roman"/>
          <w:color w:val="000000" w:themeColor="text1"/>
          <w:sz w:val="24"/>
          <w:szCs w:val="24"/>
        </w:rPr>
        <w:t>n</w:t>
      </w:r>
      <w:r w:rsidRPr="00E44399">
        <w:rPr>
          <w:rFonts w:ascii="Times New Roman" w:eastAsia="Times New Roman" w:hAnsi="Times New Roman" w:cs="Times New Roman"/>
          <w:color w:val="000000" w:themeColor="text1"/>
          <w:sz w:val="24"/>
          <w:szCs w:val="24"/>
        </w:rPr>
        <w:t>a A</w:t>
      </w:r>
      <w:r>
        <w:rPr>
          <w:rFonts w:ascii="Times New Roman" w:eastAsia="Times New Roman" w:hAnsi="Times New Roman" w:cs="Times New Roman"/>
          <w:color w:val="000000" w:themeColor="text1"/>
          <w:sz w:val="24"/>
          <w:szCs w:val="24"/>
        </w:rPr>
        <w:t>,</w:t>
      </w:r>
      <w:r w:rsidRPr="00E44399">
        <w:rPr>
          <w:rFonts w:ascii="Times New Roman" w:eastAsia="Times New Roman" w:hAnsi="Times New Roman" w:cs="Times New Roman"/>
          <w:color w:val="000000" w:themeColor="text1"/>
          <w:sz w:val="24"/>
          <w:szCs w:val="24"/>
        </w:rPr>
        <w:t xml:space="preserve"> em artigos publicados,</w:t>
      </w:r>
      <w:r>
        <w:rPr>
          <w:rFonts w:ascii="Times New Roman" w:eastAsia="Times New Roman" w:hAnsi="Times New Roman" w:cs="Times New Roman"/>
          <w:color w:val="000000" w:themeColor="text1"/>
          <w:sz w:val="24"/>
          <w:szCs w:val="24"/>
        </w:rPr>
        <w:t xml:space="preserve"> os quais fornecem </w:t>
      </w:r>
      <w:r w:rsidRPr="00E44399">
        <w:rPr>
          <w:rFonts w:ascii="Times New Roman" w:eastAsia="Times New Roman" w:hAnsi="Times New Roman" w:cs="Times New Roman"/>
          <w:color w:val="000000" w:themeColor="text1"/>
          <w:sz w:val="24"/>
          <w:szCs w:val="24"/>
        </w:rPr>
        <w:t xml:space="preserve">subsídios para que se possa ter uma compreensão melhor dos estudos realizados referentes ao tema. Um dos métodos utilizados é a revisão literária de artigos publicados com a finalidade de sintetizar os aspectos abordados e os resultados obtidos para se ter um direcionamento sobre a problemática do tema. Também foi realizado um estudo de caso para que pudesse de forma exemplificada abordar todos os pontos mais relevantes da pesquisa. Para este estudo foi utilizada uma emulsão O/A constituída de 17% de cera auto-emulsionante não iônica, 3% de </w:t>
      </w:r>
      <w:proofErr w:type="spellStart"/>
      <w:r w:rsidRPr="00E44399">
        <w:rPr>
          <w:rFonts w:ascii="Times New Roman" w:eastAsia="Times New Roman" w:hAnsi="Times New Roman" w:cs="Times New Roman"/>
          <w:color w:val="000000" w:themeColor="text1"/>
          <w:sz w:val="24"/>
          <w:szCs w:val="24"/>
        </w:rPr>
        <w:t>esqualeno</w:t>
      </w:r>
      <w:proofErr w:type="spellEnd"/>
      <w:r w:rsidRPr="00E44399">
        <w:rPr>
          <w:rFonts w:ascii="Times New Roman" w:eastAsia="Times New Roman" w:hAnsi="Times New Roman" w:cs="Times New Roman"/>
          <w:color w:val="000000" w:themeColor="text1"/>
          <w:sz w:val="24"/>
          <w:szCs w:val="24"/>
        </w:rPr>
        <w:t xml:space="preserve">, 0,5% de </w:t>
      </w:r>
      <w:proofErr w:type="spellStart"/>
      <w:r w:rsidRPr="00E44399">
        <w:rPr>
          <w:rFonts w:ascii="Times New Roman" w:eastAsia="Times New Roman" w:hAnsi="Times New Roman" w:cs="Times New Roman"/>
          <w:color w:val="000000" w:themeColor="text1"/>
          <w:sz w:val="24"/>
          <w:szCs w:val="24"/>
        </w:rPr>
        <w:t>imidazolidinil</w:t>
      </w:r>
      <w:proofErr w:type="spellEnd"/>
      <w:r w:rsidRPr="00E44399">
        <w:rPr>
          <w:rFonts w:ascii="Times New Roman" w:eastAsia="Times New Roman" w:hAnsi="Times New Roman" w:cs="Times New Roman"/>
          <w:color w:val="000000" w:themeColor="text1"/>
          <w:sz w:val="24"/>
          <w:szCs w:val="24"/>
        </w:rPr>
        <w:t xml:space="preserve"> uréia,0,2% de </w:t>
      </w:r>
      <w:proofErr w:type="spellStart"/>
      <w:r w:rsidRPr="00E44399">
        <w:rPr>
          <w:rFonts w:ascii="Times New Roman" w:eastAsia="Times New Roman" w:hAnsi="Times New Roman" w:cs="Times New Roman"/>
          <w:color w:val="000000" w:themeColor="text1"/>
          <w:sz w:val="24"/>
          <w:szCs w:val="24"/>
        </w:rPr>
        <w:t>metilparabeno</w:t>
      </w:r>
      <w:proofErr w:type="spellEnd"/>
      <w:r w:rsidRPr="00E44399">
        <w:rPr>
          <w:rFonts w:ascii="Times New Roman" w:eastAsia="Times New Roman" w:hAnsi="Times New Roman" w:cs="Times New Roman"/>
          <w:color w:val="000000" w:themeColor="text1"/>
          <w:sz w:val="24"/>
          <w:szCs w:val="24"/>
        </w:rPr>
        <w:t xml:space="preserve">, 0,1% de </w:t>
      </w:r>
      <w:proofErr w:type="spellStart"/>
      <w:r w:rsidRPr="00E44399">
        <w:rPr>
          <w:rFonts w:ascii="Times New Roman" w:eastAsia="Times New Roman" w:hAnsi="Times New Roman" w:cs="Times New Roman"/>
          <w:color w:val="000000" w:themeColor="text1"/>
          <w:sz w:val="24"/>
          <w:szCs w:val="24"/>
        </w:rPr>
        <w:t>propilparabeno</w:t>
      </w:r>
      <w:proofErr w:type="spellEnd"/>
      <w:r w:rsidRPr="00E44399">
        <w:rPr>
          <w:rFonts w:ascii="Times New Roman" w:eastAsia="Times New Roman" w:hAnsi="Times New Roman" w:cs="Times New Roman"/>
          <w:color w:val="000000" w:themeColor="text1"/>
          <w:sz w:val="24"/>
          <w:szCs w:val="24"/>
        </w:rPr>
        <w:t xml:space="preserve">, 10% de glicerina, 0,3% de </w:t>
      </w:r>
      <w:proofErr w:type="spellStart"/>
      <w:r w:rsidRPr="00E44399">
        <w:rPr>
          <w:rFonts w:ascii="Times New Roman" w:eastAsia="Times New Roman" w:hAnsi="Times New Roman" w:cs="Times New Roman"/>
          <w:color w:val="000000" w:themeColor="text1"/>
          <w:sz w:val="24"/>
          <w:szCs w:val="24"/>
        </w:rPr>
        <w:t>glutation</w:t>
      </w:r>
      <w:proofErr w:type="spellEnd"/>
      <w:r w:rsidRPr="00E44399">
        <w:rPr>
          <w:rFonts w:ascii="Times New Roman" w:eastAsia="Times New Roman" w:hAnsi="Times New Roman" w:cs="Times New Roman"/>
          <w:color w:val="000000" w:themeColor="text1"/>
          <w:sz w:val="24"/>
          <w:szCs w:val="24"/>
        </w:rPr>
        <w:t xml:space="preserve">, 0,04% de DL alfa tocoferol e água destilada. Essa formulação (considerada veículo) foi acrescida ou não de vitamina A </w:t>
      </w:r>
      <w:proofErr w:type="spellStart"/>
      <w:r w:rsidRPr="00E44399">
        <w:rPr>
          <w:rFonts w:ascii="Times New Roman" w:eastAsia="Times New Roman" w:hAnsi="Times New Roman" w:cs="Times New Roman"/>
          <w:color w:val="000000" w:themeColor="text1"/>
          <w:sz w:val="24"/>
          <w:szCs w:val="24"/>
        </w:rPr>
        <w:t>palmitato</w:t>
      </w:r>
      <w:proofErr w:type="spellEnd"/>
      <w:r w:rsidRPr="00E44399">
        <w:rPr>
          <w:rFonts w:ascii="Times New Roman" w:eastAsia="Times New Roman" w:hAnsi="Times New Roman" w:cs="Times New Roman"/>
          <w:color w:val="000000" w:themeColor="text1"/>
          <w:sz w:val="24"/>
          <w:szCs w:val="24"/>
        </w:rPr>
        <w:t xml:space="preserve"> (5.000UI/g) ou vitamina E acetato (20mg/g) ou </w:t>
      </w:r>
      <w:proofErr w:type="spellStart"/>
      <w:r w:rsidRPr="00E44399">
        <w:rPr>
          <w:rFonts w:ascii="Times New Roman" w:eastAsia="Times New Roman" w:hAnsi="Times New Roman" w:cs="Times New Roman"/>
          <w:color w:val="000000" w:themeColor="text1"/>
          <w:sz w:val="24"/>
          <w:szCs w:val="24"/>
        </w:rPr>
        <w:t>ceramida</w:t>
      </w:r>
      <w:proofErr w:type="spellEnd"/>
      <w:r w:rsidRPr="00E44399">
        <w:rPr>
          <w:rFonts w:ascii="Times New Roman" w:eastAsia="Times New Roman" w:hAnsi="Times New Roman" w:cs="Times New Roman"/>
          <w:color w:val="000000" w:themeColor="text1"/>
          <w:sz w:val="24"/>
          <w:szCs w:val="24"/>
        </w:rPr>
        <w:t xml:space="preserve"> III (1mg/g). O estudo foi realizado utilizando-se equipamento </w:t>
      </w:r>
      <w:proofErr w:type="spellStart"/>
      <w:r w:rsidRPr="00E44399">
        <w:rPr>
          <w:rFonts w:ascii="Times New Roman" w:eastAsia="Times New Roman" w:hAnsi="Times New Roman" w:cs="Times New Roman"/>
          <w:color w:val="000000" w:themeColor="text1"/>
          <w:sz w:val="24"/>
          <w:szCs w:val="24"/>
        </w:rPr>
        <w:t>Skin</w:t>
      </w:r>
      <w:proofErr w:type="spellEnd"/>
      <w:r w:rsidRPr="00E44399">
        <w:rPr>
          <w:rFonts w:ascii="Times New Roman" w:eastAsia="Times New Roman" w:hAnsi="Times New Roman" w:cs="Times New Roman"/>
          <w:color w:val="000000" w:themeColor="text1"/>
          <w:sz w:val="24"/>
          <w:szCs w:val="24"/>
        </w:rPr>
        <w:t xml:space="preserve"> </w:t>
      </w:r>
      <w:proofErr w:type="spellStart"/>
      <w:r w:rsidRPr="00E44399">
        <w:rPr>
          <w:rFonts w:ascii="Times New Roman" w:eastAsia="Times New Roman" w:hAnsi="Times New Roman" w:cs="Times New Roman"/>
          <w:color w:val="000000" w:themeColor="text1"/>
          <w:sz w:val="24"/>
          <w:szCs w:val="24"/>
        </w:rPr>
        <w:t>pHmeter</w:t>
      </w:r>
      <w:proofErr w:type="spellEnd"/>
      <w:r w:rsidRPr="00E44399">
        <w:rPr>
          <w:rFonts w:ascii="Times New Roman" w:eastAsia="Times New Roman" w:hAnsi="Times New Roman" w:cs="Times New Roman"/>
          <w:color w:val="000000" w:themeColor="text1"/>
          <w:sz w:val="24"/>
          <w:szCs w:val="24"/>
        </w:rPr>
        <w:t xml:space="preserve"> PH 900 PC, o qual mede o pH cutâneo. As medidas foram efetuadas no antebraço das voluntárias, nos tempos de sete e 30 dias após </w:t>
      </w:r>
      <w:proofErr w:type="spellStart"/>
      <w:r w:rsidRPr="00E44399">
        <w:rPr>
          <w:rFonts w:ascii="Times New Roman" w:eastAsia="Times New Roman" w:hAnsi="Times New Roman" w:cs="Times New Roman"/>
          <w:color w:val="000000" w:themeColor="text1"/>
          <w:sz w:val="24"/>
          <w:szCs w:val="24"/>
        </w:rPr>
        <w:t>autoaplicação</w:t>
      </w:r>
      <w:proofErr w:type="spellEnd"/>
      <w:r w:rsidRPr="00E44399">
        <w:rPr>
          <w:rFonts w:ascii="Times New Roman" w:eastAsia="Times New Roman" w:hAnsi="Times New Roman" w:cs="Times New Roman"/>
          <w:color w:val="000000" w:themeColor="text1"/>
          <w:sz w:val="24"/>
          <w:szCs w:val="24"/>
        </w:rPr>
        <w:t xml:space="preserve"> diária (duas vezes ao dia) dos produtos em questão. Os resultados dos testes preliminares indicaram que a amostra era razoavelmente homogênea, e a distribuição de frequências bem próxima da distribuição de frequências da normal matemática, o que autorizava o emprego da estatística paramétrica na análise dos dados. Conclui-se que é inevitável o envelhecimento celular, porém, com o avanço nas pesquisas sobre as funções antioxidante do retinol é sabido que com uma alimentação adequada e uso de suplementação ou fármacos de ação dermatológica</w:t>
      </w:r>
      <w:r>
        <w:rPr>
          <w:rFonts w:ascii="Times New Roman" w:eastAsia="Times New Roman" w:hAnsi="Times New Roman" w:cs="Times New Roman"/>
          <w:color w:val="000000" w:themeColor="text1"/>
          <w:sz w:val="24"/>
          <w:szCs w:val="24"/>
        </w:rPr>
        <w:t xml:space="preserve"> o</w:t>
      </w:r>
      <w:r w:rsidRPr="00E44399">
        <w:rPr>
          <w:rFonts w:ascii="Times New Roman" w:eastAsia="Times New Roman" w:hAnsi="Times New Roman" w:cs="Times New Roman"/>
          <w:color w:val="000000" w:themeColor="text1"/>
          <w:sz w:val="24"/>
          <w:szCs w:val="24"/>
        </w:rPr>
        <w:t xml:space="preserve"> envelhecimento pode ser retardado </w:t>
      </w:r>
      <w:r>
        <w:rPr>
          <w:rFonts w:ascii="Times New Roman" w:eastAsia="Times New Roman" w:hAnsi="Times New Roman" w:cs="Times New Roman"/>
          <w:color w:val="000000" w:themeColor="text1"/>
          <w:sz w:val="24"/>
          <w:szCs w:val="24"/>
        </w:rPr>
        <w:t>no</w:t>
      </w:r>
      <w:r w:rsidRPr="00E44399">
        <w:rPr>
          <w:rFonts w:ascii="Times New Roman" w:eastAsia="Times New Roman" w:hAnsi="Times New Roman" w:cs="Times New Roman"/>
          <w:color w:val="000000" w:themeColor="text1"/>
          <w:sz w:val="24"/>
          <w:szCs w:val="24"/>
        </w:rPr>
        <w:t xml:space="preserve"> que se refere ao cuidado com a pele</w:t>
      </w:r>
      <w:r>
        <w:rPr>
          <w:rFonts w:ascii="Times New Roman" w:eastAsia="Times New Roman" w:hAnsi="Times New Roman" w:cs="Times New Roman"/>
          <w:color w:val="000000" w:themeColor="text1"/>
          <w:sz w:val="24"/>
          <w:szCs w:val="24"/>
        </w:rPr>
        <w:t>,</w:t>
      </w:r>
      <w:r w:rsidRPr="00E44399">
        <w:rPr>
          <w:rFonts w:ascii="Times New Roman" w:eastAsia="Times New Roman" w:hAnsi="Times New Roman" w:cs="Times New Roman"/>
          <w:color w:val="000000" w:themeColor="text1"/>
          <w:sz w:val="24"/>
          <w:szCs w:val="24"/>
        </w:rPr>
        <w:t xml:space="preserve"> a imunidade fisiológica e a eliminação de radicais livres.</w:t>
      </w:r>
    </w:p>
    <w:p w14:paraId="377F304C" w14:textId="6970193D" w:rsidR="006853BB" w:rsidRPr="00AB1616" w:rsidRDefault="005E7F99" w:rsidP="00E9215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5E7F99">
        <w:rPr>
          <w:rFonts w:ascii="Times New Roman" w:eastAsia="Times New Roman" w:hAnsi="Times New Roman" w:cs="Times New Roman"/>
          <w:color w:val="000000"/>
          <w:sz w:val="24"/>
          <w:szCs w:val="24"/>
        </w:rPr>
        <w:t> </w:t>
      </w:r>
    </w:p>
    <w:p w14:paraId="256CA582" w14:textId="4D586764" w:rsidR="006853BB" w:rsidRPr="00AB1616" w:rsidRDefault="00AB1616" w:rsidP="006853B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B1616">
        <w:rPr>
          <w:rFonts w:ascii="Times New Roman" w:eastAsia="Times New Roman" w:hAnsi="Times New Roman" w:cs="Times New Roman"/>
          <w:b/>
          <w:color w:val="000000"/>
          <w:sz w:val="24"/>
          <w:szCs w:val="24"/>
        </w:rPr>
        <w:t>Palavras-chave</w:t>
      </w:r>
      <w:r w:rsidR="006853BB" w:rsidRPr="00AB1616">
        <w:rPr>
          <w:rFonts w:ascii="Times New Roman" w:eastAsia="Times New Roman" w:hAnsi="Times New Roman" w:cs="Times New Roman"/>
          <w:b/>
          <w:color w:val="000000"/>
          <w:sz w:val="24"/>
          <w:szCs w:val="24"/>
        </w:rPr>
        <w:t xml:space="preserve">: </w:t>
      </w:r>
      <w:r w:rsidR="00D647E4">
        <w:rPr>
          <w:rFonts w:ascii="Times New Roman" w:eastAsia="Times New Roman" w:hAnsi="Times New Roman" w:cs="Times New Roman"/>
          <w:color w:val="000000"/>
          <w:sz w:val="24"/>
          <w:szCs w:val="24"/>
        </w:rPr>
        <w:t>envelhecimento; vitamina A;</w:t>
      </w:r>
      <w:r w:rsidR="00FB32C8">
        <w:rPr>
          <w:rFonts w:ascii="Times New Roman" w:eastAsia="Times New Roman" w:hAnsi="Times New Roman" w:cs="Times New Roman"/>
          <w:color w:val="000000"/>
          <w:sz w:val="24"/>
          <w:szCs w:val="24"/>
        </w:rPr>
        <w:t xml:space="preserve"> cuidado; pele.</w:t>
      </w:r>
    </w:p>
    <w:p w14:paraId="6CAEAF13" w14:textId="77777777" w:rsidR="003F70EC" w:rsidRDefault="006853BB" w:rsidP="006853BB">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AB1616">
        <w:rPr>
          <w:rFonts w:ascii="Times New Roman" w:eastAsia="Times New Roman" w:hAnsi="Times New Roman" w:cs="Times New Roman"/>
          <w:b/>
          <w:color w:val="000000"/>
          <w:sz w:val="24"/>
          <w:szCs w:val="24"/>
        </w:rPr>
        <w:t>Referências</w:t>
      </w:r>
      <w:r w:rsidR="00AB1616">
        <w:rPr>
          <w:rFonts w:ascii="Times New Roman" w:eastAsia="Times New Roman" w:hAnsi="Times New Roman" w:cs="Times New Roman"/>
          <w:b/>
          <w:color w:val="000000"/>
          <w:sz w:val="24"/>
          <w:szCs w:val="24"/>
        </w:rPr>
        <w:t>:</w:t>
      </w:r>
      <w:r w:rsidRPr="00AB1616">
        <w:rPr>
          <w:rFonts w:ascii="Times New Roman" w:eastAsia="Times New Roman" w:hAnsi="Times New Roman" w:cs="Times New Roman"/>
          <w:b/>
          <w:color w:val="000000"/>
          <w:sz w:val="24"/>
          <w:szCs w:val="24"/>
        </w:rPr>
        <w:t xml:space="preserve"> </w:t>
      </w:r>
    </w:p>
    <w:p w14:paraId="74FE415A" w14:textId="7D5AF7BF" w:rsidR="006853BB" w:rsidRPr="0030092B" w:rsidRDefault="003F70EC" w:rsidP="003F70EC">
      <w:pPr>
        <w:pStyle w:val="PargrafodaLista"/>
        <w:numPr>
          <w:ilvl w:val="0"/>
          <w:numId w:val="2"/>
        </w:numPr>
        <w:pBdr>
          <w:top w:val="nil"/>
          <w:left w:val="nil"/>
          <w:bottom w:val="nil"/>
          <w:right w:val="nil"/>
          <w:between w:val="nil"/>
        </w:pBdr>
        <w:spacing w:line="240" w:lineRule="auto"/>
        <w:rPr>
          <w:rFonts w:ascii="Arial" w:eastAsia="Times New Roman" w:hAnsi="Arial" w:cs="Arial"/>
          <w:b/>
          <w:color w:val="000000"/>
          <w:sz w:val="24"/>
          <w:szCs w:val="24"/>
        </w:rPr>
      </w:pPr>
      <w:proofErr w:type="spellStart"/>
      <w:r w:rsidRPr="0030092B">
        <w:rPr>
          <w:rFonts w:ascii="Arial" w:eastAsia="Times New Roman" w:hAnsi="Arial" w:cs="Arial"/>
          <w:color w:val="000000"/>
          <w:sz w:val="24"/>
          <w:szCs w:val="24"/>
          <w:shd w:val="clear" w:color="auto" w:fill="FFFFFF"/>
        </w:rPr>
        <w:t>McAuliffe</w:t>
      </w:r>
      <w:proofErr w:type="spellEnd"/>
      <w:r w:rsidRPr="0030092B">
        <w:rPr>
          <w:rFonts w:ascii="Arial" w:eastAsia="Times New Roman" w:hAnsi="Arial" w:cs="Arial"/>
          <w:color w:val="000000"/>
          <w:sz w:val="24"/>
          <w:szCs w:val="24"/>
          <w:shd w:val="clear" w:color="auto" w:fill="FFFFFF"/>
        </w:rPr>
        <w:t xml:space="preserve"> J, Santos LMP, Diniz AS, Batista-Filho M, Barbosa RCC. A deficiência de vitamina A e estratégias para o seu controle: um guia para as Secretarias Municipais de Saúde. Fortaleza: Project HOPE; 1991</w:t>
      </w:r>
    </w:p>
    <w:p w14:paraId="591E019F" w14:textId="5B80AED1" w:rsidR="006853BB" w:rsidRPr="0030092B" w:rsidRDefault="00001377" w:rsidP="00001377">
      <w:pPr>
        <w:pStyle w:val="PargrafodaLista"/>
        <w:numPr>
          <w:ilvl w:val="0"/>
          <w:numId w:val="2"/>
        </w:numPr>
        <w:pBdr>
          <w:top w:val="nil"/>
          <w:left w:val="nil"/>
          <w:bottom w:val="nil"/>
          <w:right w:val="nil"/>
          <w:between w:val="nil"/>
        </w:pBdr>
        <w:spacing w:line="240" w:lineRule="auto"/>
        <w:jc w:val="both"/>
        <w:rPr>
          <w:rFonts w:ascii="Arial" w:eastAsia="Times New Roman" w:hAnsi="Arial" w:cs="Arial"/>
          <w:color w:val="000000" w:themeColor="text1"/>
          <w:sz w:val="24"/>
          <w:szCs w:val="24"/>
          <w:shd w:val="clear" w:color="auto" w:fill="FFFFFF"/>
        </w:rPr>
      </w:pPr>
      <w:r w:rsidRPr="0030092B">
        <w:rPr>
          <w:rFonts w:ascii="Arial" w:eastAsia="Times New Roman" w:hAnsi="Arial" w:cs="Arial"/>
          <w:color w:val="000000" w:themeColor="text1"/>
          <w:sz w:val="24"/>
          <w:szCs w:val="24"/>
          <w:shd w:val="clear" w:color="auto" w:fill="FFFFFF"/>
        </w:rPr>
        <w:t xml:space="preserve">Envelhecimento cutâneo. Lobo, Inês. 2013, Curso de </w:t>
      </w:r>
      <w:proofErr w:type="spellStart"/>
      <w:r w:rsidRPr="0030092B">
        <w:rPr>
          <w:rFonts w:ascii="Arial" w:eastAsia="Times New Roman" w:hAnsi="Arial" w:cs="Arial"/>
          <w:color w:val="000000" w:themeColor="text1"/>
          <w:sz w:val="24"/>
          <w:szCs w:val="24"/>
          <w:shd w:val="clear" w:color="auto" w:fill="FFFFFF"/>
        </w:rPr>
        <w:t>Dermofarmácia</w:t>
      </w:r>
      <w:proofErr w:type="spellEnd"/>
      <w:r w:rsidRPr="0030092B">
        <w:rPr>
          <w:rFonts w:ascii="Arial" w:eastAsia="Times New Roman" w:hAnsi="Arial" w:cs="Arial"/>
          <w:color w:val="000000" w:themeColor="text1"/>
          <w:sz w:val="24"/>
          <w:szCs w:val="24"/>
          <w:shd w:val="clear" w:color="auto" w:fill="FFFFFF"/>
        </w:rPr>
        <w:t>, p. 83.</w:t>
      </w:r>
    </w:p>
    <w:p w14:paraId="3AE062CF" w14:textId="77777777" w:rsidR="00FF0A6B" w:rsidRPr="0030092B" w:rsidRDefault="00FF0A6B" w:rsidP="00FF0A6B">
      <w:pPr>
        <w:pStyle w:val="PargrafodaLista"/>
        <w:numPr>
          <w:ilvl w:val="0"/>
          <w:numId w:val="2"/>
        </w:numPr>
        <w:pBdr>
          <w:top w:val="nil"/>
          <w:left w:val="nil"/>
          <w:bottom w:val="nil"/>
          <w:right w:val="nil"/>
          <w:between w:val="nil"/>
        </w:pBdr>
        <w:spacing w:line="240" w:lineRule="auto"/>
        <w:jc w:val="both"/>
        <w:rPr>
          <w:rFonts w:ascii="Arial" w:eastAsia="Times New Roman" w:hAnsi="Arial" w:cs="Arial"/>
          <w:color w:val="000000" w:themeColor="text1"/>
          <w:sz w:val="24"/>
          <w:szCs w:val="24"/>
          <w:shd w:val="clear" w:color="auto" w:fill="FFFFFF"/>
        </w:rPr>
      </w:pPr>
      <w:proofErr w:type="spellStart"/>
      <w:r w:rsidRPr="0030092B">
        <w:rPr>
          <w:rFonts w:ascii="Arial" w:eastAsia="Times New Roman" w:hAnsi="Arial" w:cs="Arial"/>
          <w:color w:val="000000" w:themeColor="text1"/>
          <w:sz w:val="24"/>
          <w:szCs w:val="24"/>
          <w:shd w:val="clear" w:color="auto" w:fill="FFFFFF"/>
        </w:rPr>
        <w:t>Cosmoprof</w:t>
      </w:r>
      <w:proofErr w:type="spellEnd"/>
      <w:r w:rsidRPr="0030092B">
        <w:rPr>
          <w:rFonts w:ascii="Arial" w:eastAsia="Times New Roman" w:hAnsi="Arial" w:cs="Arial"/>
          <w:color w:val="000000" w:themeColor="text1"/>
          <w:sz w:val="24"/>
          <w:szCs w:val="24"/>
          <w:shd w:val="clear" w:color="auto" w:fill="FFFFFF"/>
        </w:rPr>
        <w:t xml:space="preserve"> North </w:t>
      </w:r>
      <w:proofErr w:type="spellStart"/>
      <w:r w:rsidRPr="0030092B">
        <w:rPr>
          <w:rFonts w:ascii="Arial" w:eastAsia="Times New Roman" w:hAnsi="Arial" w:cs="Arial"/>
          <w:color w:val="000000" w:themeColor="text1"/>
          <w:sz w:val="24"/>
          <w:szCs w:val="24"/>
          <w:shd w:val="clear" w:color="auto" w:fill="FFFFFF"/>
        </w:rPr>
        <w:t>America</w:t>
      </w:r>
      <w:proofErr w:type="spellEnd"/>
      <w:r w:rsidRPr="0030092B">
        <w:rPr>
          <w:rFonts w:ascii="Arial" w:eastAsia="Times New Roman" w:hAnsi="Arial" w:cs="Arial"/>
          <w:color w:val="000000" w:themeColor="text1"/>
          <w:sz w:val="24"/>
          <w:szCs w:val="24"/>
          <w:shd w:val="clear" w:color="auto" w:fill="FFFFFF"/>
        </w:rPr>
        <w:t xml:space="preserve">. Nutrir a pele de dentro para fora. </w:t>
      </w:r>
      <w:proofErr w:type="spellStart"/>
      <w:r w:rsidRPr="0030092B">
        <w:rPr>
          <w:rFonts w:ascii="Arial" w:eastAsia="Times New Roman" w:hAnsi="Arial" w:cs="Arial"/>
          <w:color w:val="000000" w:themeColor="text1"/>
          <w:sz w:val="24"/>
          <w:szCs w:val="24"/>
          <w:shd w:val="clear" w:color="auto" w:fill="FFFFFF"/>
        </w:rPr>
        <w:t>Nutricosméticos</w:t>
      </w:r>
      <w:proofErr w:type="spellEnd"/>
      <w:r w:rsidRPr="0030092B">
        <w:rPr>
          <w:rFonts w:ascii="Arial" w:eastAsia="Times New Roman" w:hAnsi="Arial" w:cs="Arial"/>
          <w:color w:val="000000" w:themeColor="text1"/>
          <w:sz w:val="24"/>
          <w:szCs w:val="24"/>
          <w:shd w:val="clear" w:color="auto" w:fill="FFFFFF"/>
        </w:rPr>
        <w:t xml:space="preserve">. [Online] </w:t>
      </w:r>
    </w:p>
    <w:p w14:paraId="68049EE1" w14:textId="516DEDAD" w:rsidR="00A00318" w:rsidRPr="006244C7" w:rsidRDefault="00FF0A6B" w:rsidP="006244C7">
      <w:pPr>
        <w:pStyle w:val="PargrafodaLista"/>
        <w:pBdr>
          <w:top w:val="nil"/>
          <w:left w:val="nil"/>
          <w:bottom w:val="nil"/>
          <w:right w:val="nil"/>
          <w:between w:val="nil"/>
        </w:pBdr>
        <w:spacing w:line="240" w:lineRule="auto"/>
        <w:ind w:left="787"/>
        <w:jc w:val="both"/>
        <w:rPr>
          <w:rFonts w:ascii="Arial" w:eastAsia="Times New Roman" w:hAnsi="Arial" w:cs="Arial"/>
          <w:color w:val="000000" w:themeColor="text1"/>
          <w:sz w:val="24"/>
          <w:szCs w:val="24"/>
          <w:shd w:val="clear" w:color="auto" w:fill="FFFFFF"/>
        </w:rPr>
      </w:pPr>
      <w:r w:rsidRPr="0030092B">
        <w:rPr>
          <w:rFonts w:ascii="Arial" w:eastAsia="Times New Roman" w:hAnsi="Arial" w:cs="Arial"/>
          <w:color w:val="000000" w:themeColor="text1"/>
          <w:sz w:val="24"/>
          <w:szCs w:val="24"/>
          <w:shd w:val="clear" w:color="auto" w:fill="FFFFFF"/>
        </w:rPr>
        <w:t>2007</w:t>
      </w:r>
      <w:r w:rsidR="0030092B" w:rsidRPr="0030092B">
        <w:rPr>
          <w:rFonts w:ascii="Arial" w:eastAsia="Times New Roman" w:hAnsi="Arial" w:cs="Arial"/>
          <w:color w:val="000000" w:themeColor="text1"/>
          <w:sz w:val="24"/>
          <w:szCs w:val="24"/>
          <w:shd w:val="clear" w:color="auto" w:fill="FFFFFF"/>
        </w:rPr>
        <w:t>.</w:t>
      </w:r>
    </w:p>
    <w:sectPr w:rsidR="00A00318" w:rsidRPr="006244C7" w:rsidSect="003E4BF5">
      <w:headerReference w:type="default" r:id="rId9"/>
      <w:pgSz w:w="11906" w:h="16838"/>
      <w:pgMar w:top="2694"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2C332" w14:textId="77777777" w:rsidR="003618D4" w:rsidRDefault="003618D4" w:rsidP="006853BB">
      <w:pPr>
        <w:spacing w:after="0" w:line="240" w:lineRule="auto"/>
      </w:pPr>
      <w:r>
        <w:separator/>
      </w:r>
    </w:p>
  </w:endnote>
  <w:endnote w:type="continuationSeparator" w:id="0">
    <w:p w14:paraId="69392C32" w14:textId="77777777" w:rsidR="003618D4" w:rsidRDefault="003618D4"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69F38" w14:textId="77777777" w:rsidR="003618D4" w:rsidRDefault="003618D4" w:rsidP="006853BB">
      <w:pPr>
        <w:spacing w:after="0" w:line="240" w:lineRule="auto"/>
      </w:pPr>
      <w:r>
        <w:separator/>
      </w:r>
    </w:p>
  </w:footnote>
  <w:footnote w:type="continuationSeparator" w:id="0">
    <w:p w14:paraId="1FB5F231" w14:textId="77777777" w:rsidR="003618D4" w:rsidRDefault="003618D4"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1EA578F1">
          <wp:simplePos x="0" y="0"/>
          <wp:positionH relativeFrom="page">
            <wp:align>right</wp:align>
          </wp:positionH>
          <wp:positionV relativeFrom="paragraph">
            <wp:posOffset>-440055</wp:posOffset>
          </wp:positionV>
          <wp:extent cx="7541371" cy="10667390"/>
          <wp:effectExtent l="0" t="0" r="254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TIMBRADO---FACULDADE-UNINTA-ITAPIPOCA---IV-SEMANA-ACADÊ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71" cy="10667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A12E42"/>
    <w:multiLevelType w:val="hybridMultilevel"/>
    <w:tmpl w:val="A59835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D1E45FC"/>
    <w:multiLevelType w:val="hybridMultilevel"/>
    <w:tmpl w:val="1360A840"/>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9"/>
  <w:proofState w:spelling="clean"/>
  <w:documentProtection w:edit="readOnly"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01377"/>
    <w:rsid w:val="00065EAD"/>
    <w:rsid w:val="00096961"/>
    <w:rsid w:val="00154C44"/>
    <w:rsid w:val="00182AE8"/>
    <w:rsid w:val="001966AC"/>
    <w:rsid w:val="001A6B01"/>
    <w:rsid w:val="001B38A7"/>
    <w:rsid w:val="001C7AE9"/>
    <w:rsid w:val="001D38F7"/>
    <w:rsid w:val="001D6D1C"/>
    <w:rsid w:val="001E4E61"/>
    <w:rsid w:val="00264B1A"/>
    <w:rsid w:val="00273623"/>
    <w:rsid w:val="00274099"/>
    <w:rsid w:val="002B3914"/>
    <w:rsid w:val="0030092B"/>
    <w:rsid w:val="0031038C"/>
    <w:rsid w:val="00311A34"/>
    <w:rsid w:val="00312DB6"/>
    <w:rsid w:val="0031484E"/>
    <w:rsid w:val="00315107"/>
    <w:rsid w:val="00330538"/>
    <w:rsid w:val="003523C1"/>
    <w:rsid w:val="003618D4"/>
    <w:rsid w:val="003871C4"/>
    <w:rsid w:val="003B6587"/>
    <w:rsid w:val="003C14F7"/>
    <w:rsid w:val="003E4BF5"/>
    <w:rsid w:val="003E56A4"/>
    <w:rsid w:val="003F0D5B"/>
    <w:rsid w:val="003F70EC"/>
    <w:rsid w:val="00401AF0"/>
    <w:rsid w:val="00427CAC"/>
    <w:rsid w:val="00447550"/>
    <w:rsid w:val="00452BAF"/>
    <w:rsid w:val="00454D25"/>
    <w:rsid w:val="00476044"/>
    <w:rsid w:val="004865C8"/>
    <w:rsid w:val="00495153"/>
    <w:rsid w:val="004A06F5"/>
    <w:rsid w:val="004F4BB3"/>
    <w:rsid w:val="00552D7D"/>
    <w:rsid w:val="00571FBA"/>
    <w:rsid w:val="0058453C"/>
    <w:rsid w:val="005A10CE"/>
    <w:rsid w:val="005B7B2E"/>
    <w:rsid w:val="005C7993"/>
    <w:rsid w:val="005E00AA"/>
    <w:rsid w:val="005E17B8"/>
    <w:rsid w:val="005E7F99"/>
    <w:rsid w:val="005F7ED5"/>
    <w:rsid w:val="006244C7"/>
    <w:rsid w:val="00652C8E"/>
    <w:rsid w:val="006853BB"/>
    <w:rsid w:val="006875FD"/>
    <w:rsid w:val="006A07D2"/>
    <w:rsid w:val="006B2579"/>
    <w:rsid w:val="006D534E"/>
    <w:rsid w:val="006F0EBB"/>
    <w:rsid w:val="006F68E0"/>
    <w:rsid w:val="007334A0"/>
    <w:rsid w:val="0074032B"/>
    <w:rsid w:val="00761F07"/>
    <w:rsid w:val="00784353"/>
    <w:rsid w:val="00793354"/>
    <w:rsid w:val="007E2219"/>
    <w:rsid w:val="007E57FC"/>
    <w:rsid w:val="007F1855"/>
    <w:rsid w:val="00826019"/>
    <w:rsid w:val="00830F19"/>
    <w:rsid w:val="00854D83"/>
    <w:rsid w:val="008734C3"/>
    <w:rsid w:val="008857DD"/>
    <w:rsid w:val="0089163C"/>
    <w:rsid w:val="008D438F"/>
    <w:rsid w:val="008D7021"/>
    <w:rsid w:val="008F02C2"/>
    <w:rsid w:val="00900747"/>
    <w:rsid w:val="009042C0"/>
    <w:rsid w:val="00927A72"/>
    <w:rsid w:val="009469FA"/>
    <w:rsid w:val="00964993"/>
    <w:rsid w:val="009814DA"/>
    <w:rsid w:val="00996DB0"/>
    <w:rsid w:val="009B36FB"/>
    <w:rsid w:val="009B4A32"/>
    <w:rsid w:val="009C0D7F"/>
    <w:rsid w:val="009C7257"/>
    <w:rsid w:val="009E3340"/>
    <w:rsid w:val="00A00318"/>
    <w:rsid w:val="00A0233F"/>
    <w:rsid w:val="00A0737C"/>
    <w:rsid w:val="00A8020B"/>
    <w:rsid w:val="00A806FD"/>
    <w:rsid w:val="00AA079F"/>
    <w:rsid w:val="00AA7BAF"/>
    <w:rsid w:val="00AB1616"/>
    <w:rsid w:val="00AF0F0F"/>
    <w:rsid w:val="00AF51AF"/>
    <w:rsid w:val="00B602F0"/>
    <w:rsid w:val="00B60323"/>
    <w:rsid w:val="00B7112F"/>
    <w:rsid w:val="00B9163B"/>
    <w:rsid w:val="00B944E8"/>
    <w:rsid w:val="00C41731"/>
    <w:rsid w:val="00C67206"/>
    <w:rsid w:val="00C8508A"/>
    <w:rsid w:val="00C87A54"/>
    <w:rsid w:val="00C9158E"/>
    <w:rsid w:val="00CF7D45"/>
    <w:rsid w:val="00D613D5"/>
    <w:rsid w:val="00D647E4"/>
    <w:rsid w:val="00DA07C0"/>
    <w:rsid w:val="00DA3F9A"/>
    <w:rsid w:val="00DD1F54"/>
    <w:rsid w:val="00DF46EE"/>
    <w:rsid w:val="00E140FA"/>
    <w:rsid w:val="00E25B0D"/>
    <w:rsid w:val="00E260F4"/>
    <w:rsid w:val="00E44399"/>
    <w:rsid w:val="00E46875"/>
    <w:rsid w:val="00E748FE"/>
    <w:rsid w:val="00E92155"/>
    <w:rsid w:val="00E9308E"/>
    <w:rsid w:val="00EC18A5"/>
    <w:rsid w:val="00EE3EA2"/>
    <w:rsid w:val="00EF23E1"/>
    <w:rsid w:val="00F15E27"/>
    <w:rsid w:val="00F434DA"/>
    <w:rsid w:val="00F617F8"/>
    <w:rsid w:val="00F62B6C"/>
    <w:rsid w:val="00FA4B8D"/>
    <w:rsid w:val="00FB32C8"/>
    <w:rsid w:val="00FE1C72"/>
    <w:rsid w:val="00FF0A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AF51AF"/>
    <w:rPr>
      <w:color w:val="0563C1" w:themeColor="hyperlink"/>
      <w:u w:val="single"/>
    </w:rPr>
  </w:style>
  <w:style w:type="character" w:styleId="MenoPendente">
    <w:name w:val="Unresolved Mention"/>
    <w:basedOn w:val="Fontepargpadro"/>
    <w:uiPriority w:val="99"/>
    <w:semiHidden/>
    <w:unhideWhenUsed/>
    <w:rsid w:val="00AF51AF"/>
    <w:rPr>
      <w:color w:val="605E5C"/>
      <w:shd w:val="clear" w:color="auto" w:fill="E1DFDD"/>
    </w:rPr>
  </w:style>
  <w:style w:type="paragraph" w:styleId="PargrafodaLista">
    <w:name w:val="List Paragraph"/>
    <w:basedOn w:val="Normal"/>
    <w:uiPriority w:val="34"/>
    <w:qFormat/>
    <w:rsid w:val="009C0D7F"/>
    <w:pPr>
      <w:ind w:left="720"/>
      <w:contextualSpacing/>
    </w:pPr>
  </w:style>
  <w:style w:type="paragraph" w:styleId="Assuntodocomentrio">
    <w:name w:val="annotation subject"/>
    <w:basedOn w:val="Textodecomentrio"/>
    <w:next w:val="Textodecomentrio"/>
    <w:link w:val="AssuntodocomentrioChar"/>
    <w:uiPriority w:val="99"/>
    <w:semiHidden/>
    <w:unhideWhenUsed/>
    <w:rsid w:val="008734C3"/>
    <w:rPr>
      <w:b/>
      <w:bCs/>
    </w:rPr>
  </w:style>
  <w:style w:type="character" w:customStyle="1" w:styleId="AssuntodocomentrioChar">
    <w:name w:val="Assunto do comentário Char"/>
    <w:basedOn w:val="TextodecomentrioChar"/>
    <w:link w:val="Assuntodocomentrio"/>
    <w:uiPriority w:val="99"/>
    <w:semiHidden/>
    <w:rsid w:val="008734C3"/>
    <w:rPr>
      <w:rFonts w:ascii="Calibri" w:eastAsia="Calibri" w:hAnsi="Calibri" w:cs="Calibri"/>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iagondim05@gmail.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ECFCE-1684-4796-A2FB-4AD4D5789D2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789</Words>
  <Characters>4265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Lívia Gondim</cp:lastModifiedBy>
  <cp:revision>2</cp:revision>
  <dcterms:created xsi:type="dcterms:W3CDTF">2021-03-24T11:02:00Z</dcterms:created>
  <dcterms:modified xsi:type="dcterms:W3CDTF">2021-03-24T11:02:00Z</dcterms:modified>
</cp:coreProperties>
</file>