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EEADA" w14:textId="68606692" w:rsidR="00EF4BB4" w:rsidRDefault="007675CF" w:rsidP="007675CF">
      <w:pPr>
        <w:spacing w:after="0" w:line="240" w:lineRule="auto"/>
        <w:ind w:left="-5" w:right="41"/>
        <w:jc w:val="center"/>
        <w:rPr>
          <w:rFonts w:ascii="Times New Roman" w:eastAsia="Times New Roman" w:hAnsi="Times New Roman" w:cs="Times New Roman"/>
        </w:rPr>
      </w:pPr>
      <w:r w:rsidRPr="007675CF">
        <w:rPr>
          <w:rFonts w:ascii="Times New Roman" w:eastAsia="Times New Roman" w:hAnsi="Times New Roman" w:cs="Times New Roman"/>
          <w:b/>
        </w:rPr>
        <w:t>PLANEJAMENTO FAMILIAR E USO DE CONTRACEPTIVOS NA ADOLESCÊNCIA: UMA ABORDAGEM MULTIPROFISSIONAL</w:t>
      </w:r>
    </w:p>
    <w:p w14:paraId="0C36EE98" w14:textId="77777777" w:rsidR="003B0EA0" w:rsidRDefault="003B0EA0">
      <w:pPr>
        <w:spacing w:after="0" w:line="240" w:lineRule="auto"/>
        <w:ind w:left="-5" w:right="41"/>
        <w:rPr>
          <w:rFonts w:ascii="Times New Roman" w:eastAsia="Times New Roman" w:hAnsi="Times New Roman" w:cs="Times New Roman"/>
        </w:rPr>
      </w:pPr>
    </w:p>
    <w:p w14:paraId="27C25A19" w14:textId="35CCC88F" w:rsidR="00E52A44" w:rsidRDefault="00EF4BB4">
      <w:pPr>
        <w:spacing w:after="0" w:line="240" w:lineRule="auto"/>
        <w:ind w:left="-5" w:right="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OLIVEIRA</w:t>
      </w:r>
      <w:r w:rsidR="00B371B5" w:rsidRPr="00B371B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Aurea Vitória Castro de</w:t>
      </w:r>
      <w:r w:rsidR="0091217D">
        <w:rPr>
          <w:rFonts w:ascii="Times New Roman" w:eastAsia="Times New Roman" w:hAnsi="Times New Roman" w:cs="Times New Roman"/>
          <w:vertAlign w:val="superscript"/>
        </w:rPr>
        <w:footnoteReference w:id="1"/>
      </w:r>
      <w:r w:rsidR="0091217D">
        <w:rPr>
          <w:rFonts w:ascii="Times New Roman" w:eastAsia="Times New Roman" w:hAnsi="Times New Roman" w:cs="Times New Roman"/>
        </w:rPr>
        <w:t xml:space="preserve"> </w:t>
      </w:r>
    </w:p>
    <w:p w14:paraId="66073E2E" w14:textId="55A1924E" w:rsidR="00E52A44" w:rsidRDefault="00EF4BB4">
      <w:pPr>
        <w:spacing w:after="0" w:line="240" w:lineRule="auto"/>
        <w:ind w:left="-5" w:right="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SILVA</w:t>
      </w:r>
      <w:r w:rsidR="00B371B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Áurea </w:t>
      </w:r>
      <w:proofErr w:type="spellStart"/>
      <w:r>
        <w:rPr>
          <w:rFonts w:ascii="Times New Roman" w:eastAsia="Times New Roman" w:hAnsi="Times New Roman" w:cs="Times New Roman"/>
        </w:rPr>
        <w:t>Izabelly</w:t>
      </w:r>
      <w:proofErr w:type="spellEnd"/>
      <w:r>
        <w:rPr>
          <w:rFonts w:ascii="Times New Roman" w:eastAsia="Times New Roman" w:hAnsi="Times New Roman" w:cs="Times New Roman"/>
        </w:rPr>
        <w:t xml:space="preserve"> Pantoja Ito da</w:t>
      </w:r>
      <w:r w:rsidR="00B371B5">
        <w:rPr>
          <w:rFonts w:ascii="Times New Roman" w:eastAsia="Times New Roman" w:hAnsi="Times New Roman" w:cs="Times New Roman"/>
        </w:rPr>
        <w:t>²</w:t>
      </w:r>
      <w:r w:rsidR="0091217D">
        <w:rPr>
          <w:rFonts w:ascii="Times New Roman" w:eastAsia="Times New Roman" w:hAnsi="Times New Roman" w:cs="Times New Roman"/>
        </w:rPr>
        <w:t xml:space="preserve"> </w:t>
      </w:r>
    </w:p>
    <w:p w14:paraId="09A3B996" w14:textId="3DB32B45" w:rsidR="00EF4BB4" w:rsidRDefault="00EF4BB4">
      <w:pPr>
        <w:spacing w:after="0" w:line="240" w:lineRule="auto"/>
        <w:ind w:left="-5" w:right="41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>NOBRE, Eduarda Nascimento</w:t>
      </w:r>
      <w:r>
        <w:rPr>
          <w:rFonts w:ascii="Times New Roman" w:eastAsia="Times New Roman" w:hAnsi="Times New Roman" w:cs="Times New Roman"/>
          <w:vertAlign w:val="superscript"/>
        </w:rPr>
        <w:t>3</w:t>
      </w:r>
    </w:p>
    <w:p w14:paraId="583DC7B6" w14:textId="66F5B04D" w:rsidR="007675CF" w:rsidRDefault="007675CF" w:rsidP="007675CF">
      <w:pPr>
        <w:spacing w:after="0" w:line="240" w:lineRule="auto"/>
        <w:ind w:left="0" w:right="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LIRA, Eliane do Nascimento</w:t>
      </w:r>
      <w:r>
        <w:rPr>
          <w:rFonts w:ascii="Times New Roman" w:eastAsia="Times New Roman" w:hAnsi="Times New Roman" w:cs="Times New Roman"/>
          <w:vertAlign w:val="superscript"/>
        </w:rPr>
        <w:t>4</w:t>
      </w:r>
    </w:p>
    <w:p w14:paraId="1B304AC3" w14:textId="1F627844" w:rsidR="00E52A44" w:rsidRDefault="0091217D">
      <w:pPr>
        <w:spacing w:after="0" w:line="240" w:lineRule="auto"/>
        <w:ind w:left="-5" w:right="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LOPES, Kátia Souza (ORIENTADORA)</w:t>
      </w:r>
      <w:r w:rsidR="007675CF">
        <w:rPr>
          <w:rFonts w:ascii="Times New Roman" w:eastAsia="Times New Roman" w:hAnsi="Times New Roman" w:cs="Times New Roman"/>
          <w:vertAlign w:val="superscript"/>
        </w:rPr>
        <w:t>5</w:t>
      </w:r>
    </w:p>
    <w:p w14:paraId="26B0CFBE" w14:textId="77777777" w:rsidR="00E52A44" w:rsidRDefault="0091217D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73F4D2F" w14:textId="050C3EFE" w:rsidR="0047089C" w:rsidRDefault="0091217D" w:rsidP="0047089C">
      <w:pPr>
        <w:spacing w:after="0" w:line="240" w:lineRule="auto"/>
        <w:ind w:left="0" w:right="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INTRODUÇÃO</w:t>
      </w:r>
      <w:r>
        <w:rPr>
          <w:rFonts w:ascii="Times New Roman" w:eastAsia="Times New Roman" w:hAnsi="Times New Roman" w:cs="Times New Roman"/>
          <w:color w:val="000000"/>
        </w:rPr>
        <w:t xml:space="preserve">:  </w:t>
      </w:r>
      <w:r w:rsidR="001023C9" w:rsidRPr="001023C9">
        <w:rPr>
          <w:rFonts w:ascii="Times New Roman" w:eastAsia="Times New Roman" w:hAnsi="Times New Roman" w:cs="Times New Roman"/>
        </w:rPr>
        <w:t>A iniciação sexual tem ocorrido de forma cada vez mais precoce entre adolescentes, muitas vezes sem o devido preparo ou conhecimento sobre saúde sexual e reprodutiva. Esse cenário eleva os riscos de gravidez não planejada e infecções sexualmente transmissíveis (</w:t>
      </w:r>
      <w:proofErr w:type="spellStart"/>
      <w:r w:rsidR="001023C9" w:rsidRPr="001023C9">
        <w:rPr>
          <w:rFonts w:ascii="Times New Roman" w:eastAsia="Times New Roman" w:hAnsi="Times New Roman" w:cs="Times New Roman"/>
        </w:rPr>
        <w:t>ISTs</w:t>
      </w:r>
      <w:proofErr w:type="spellEnd"/>
      <w:r w:rsidR="001023C9" w:rsidRPr="001023C9">
        <w:rPr>
          <w:rFonts w:ascii="Times New Roman" w:eastAsia="Times New Roman" w:hAnsi="Times New Roman" w:cs="Times New Roman"/>
        </w:rPr>
        <w:t xml:space="preserve">), evidenciando a importância de estratégias de educação sexual e planejamento familiar voltadas a esse público, com apoio </w:t>
      </w:r>
      <w:proofErr w:type="gramStart"/>
      <w:r w:rsidR="001023C9" w:rsidRPr="001023C9">
        <w:rPr>
          <w:rFonts w:ascii="Times New Roman" w:eastAsia="Times New Roman" w:hAnsi="Times New Roman" w:cs="Times New Roman"/>
        </w:rPr>
        <w:t>multiprofissional</w:t>
      </w:r>
      <w:r w:rsidR="0066318A">
        <w:rPr>
          <w:rFonts w:ascii="Times New Roman" w:eastAsia="Times New Roman" w:hAnsi="Times New Roman" w:cs="Times New Roman"/>
          <w:vertAlign w:val="superscript"/>
        </w:rPr>
        <w:t>(</w:t>
      </w:r>
      <w:proofErr w:type="gramEnd"/>
      <w:r w:rsidR="0066318A">
        <w:rPr>
          <w:rFonts w:ascii="Times New Roman" w:eastAsia="Times New Roman" w:hAnsi="Times New Roman" w:cs="Times New Roman"/>
          <w:vertAlign w:val="superscript"/>
        </w:rPr>
        <w:t>1)</w:t>
      </w:r>
      <w:r w:rsidR="00D12213" w:rsidRPr="00D12213">
        <w:rPr>
          <w:rFonts w:ascii="Times New Roman" w:eastAsia="Times New Roman" w:hAnsi="Times New Roman" w:cs="Times New Roman"/>
        </w:rPr>
        <w:t>.</w:t>
      </w:r>
      <w:r w:rsidR="000E1129" w:rsidRPr="000E112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OBJETIVO: </w:t>
      </w:r>
      <w:r w:rsidR="0066318A" w:rsidRPr="0066318A">
        <w:rPr>
          <w:rFonts w:ascii="Times New Roman" w:eastAsia="Times New Roman" w:hAnsi="Times New Roman" w:cs="Times New Roman"/>
        </w:rPr>
        <w:t>Analisar, por meio da literatura, a importância do planejamento familiar e do uso de contraceptivos na adolescência sob uma abordagem multiprofissional</w:t>
      </w:r>
      <w:r w:rsidR="0047089C" w:rsidRPr="0047089C">
        <w:rPr>
          <w:rFonts w:ascii="Times New Roman" w:eastAsia="Times New Roman" w:hAnsi="Times New Roman" w:cs="Times New Roman"/>
        </w:rPr>
        <w:t>.</w:t>
      </w:r>
      <w:r w:rsidR="0047089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METODOLOGIA:</w:t>
      </w:r>
      <w:r>
        <w:rPr>
          <w:color w:val="000000"/>
        </w:rPr>
        <w:t xml:space="preserve"> </w:t>
      </w:r>
      <w:r w:rsidR="00EF4BB4" w:rsidRPr="00EF4BB4">
        <w:rPr>
          <w:rFonts w:ascii="Times New Roman" w:eastAsia="Times New Roman" w:hAnsi="Times New Roman" w:cs="Times New Roman"/>
        </w:rPr>
        <w:t>Revisão integrativa realizada na Biblioteca Virtual em Saúde (BVS), com os Descritores em Ciências da Saúde (</w:t>
      </w:r>
      <w:proofErr w:type="spellStart"/>
      <w:r w:rsidR="00EF4BB4" w:rsidRPr="00EF4BB4">
        <w:rPr>
          <w:rFonts w:ascii="Times New Roman" w:eastAsia="Times New Roman" w:hAnsi="Times New Roman" w:cs="Times New Roman"/>
        </w:rPr>
        <w:t>DeCS</w:t>
      </w:r>
      <w:proofErr w:type="spellEnd"/>
      <w:r w:rsidR="00EF4BB4" w:rsidRPr="00EF4BB4">
        <w:rPr>
          <w:rFonts w:ascii="Times New Roman" w:eastAsia="Times New Roman" w:hAnsi="Times New Roman" w:cs="Times New Roman"/>
        </w:rPr>
        <w:t>): “</w:t>
      </w:r>
      <w:bookmarkStart w:id="0" w:name="_Hlk197465439"/>
      <w:r w:rsidR="007675CF" w:rsidRPr="007675CF">
        <w:rPr>
          <w:rFonts w:ascii="Times New Roman" w:eastAsia="Times New Roman" w:hAnsi="Times New Roman" w:cs="Times New Roman"/>
        </w:rPr>
        <w:t>Planejamento Familiar</w:t>
      </w:r>
      <w:bookmarkEnd w:id="0"/>
      <w:r w:rsidR="00EF4BB4" w:rsidRPr="00EF4BB4">
        <w:rPr>
          <w:rFonts w:ascii="Times New Roman" w:eastAsia="Times New Roman" w:hAnsi="Times New Roman" w:cs="Times New Roman"/>
        </w:rPr>
        <w:t>”, “</w:t>
      </w:r>
      <w:r w:rsidR="007675CF" w:rsidRPr="007675CF">
        <w:rPr>
          <w:rFonts w:ascii="Times New Roman" w:eastAsia="Times New Roman" w:hAnsi="Times New Roman" w:cs="Times New Roman"/>
        </w:rPr>
        <w:t>Anticoncepcionais</w:t>
      </w:r>
      <w:r w:rsidR="00EF4BB4" w:rsidRPr="00EF4BB4">
        <w:rPr>
          <w:rFonts w:ascii="Times New Roman" w:eastAsia="Times New Roman" w:hAnsi="Times New Roman" w:cs="Times New Roman"/>
        </w:rPr>
        <w:t>” e “</w:t>
      </w:r>
      <w:r w:rsidR="007675CF">
        <w:rPr>
          <w:rFonts w:ascii="Times New Roman" w:eastAsia="Times New Roman" w:hAnsi="Times New Roman" w:cs="Times New Roman"/>
        </w:rPr>
        <w:t>Adolescência</w:t>
      </w:r>
      <w:r w:rsidR="00EF4BB4" w:rsidRPr="00EF4BB4">
        <w:rPr>
          <w:rFonts w:ascii="Times New Roman" w:eastAsia="Times New Roman" w:hAnsi="Times New Roman" w:cs="Times New Roman"/>
        </w:rPr>
        <w:t>”, combinados pelo operador booleano "</w:t>
      </w:r>
      <w:r w:rsidR="00EF4BB4" w:rsidRPr="00236DE8">
        <w:rPr>
          <w:rFonts w:ascii="Times New Roman" w:eastAsia="Times New Roman" w:hAnsi="Times New Roman" w:cs="Times New Roman"/>
          <w:i/>
          <w:iCs/>
        </w:rPr>
        <w:t>AND</w:t>
      </w:r>
      <w:r w:rsidR="00EF4BB4" w:rsidRPr="00EF4BB4">
        <w:rPr>
          <w:rFonts w:ascii="Times New Roman" w:eastAsia="Times New Roman" w:hAnsi="Times New Roman" w:cs="Times New Roman"/>
        </w:rPr>
        <w:t>". Foram incluídos artigos completos, disponíveis na íntegra, em português, publicados nos últimos cinco anos e com abordagem direta sobre a temática proposta. A amostra final foi composta por 5 estudos</w:t>
      </w:r>
      <w:r w:rsidR="00D12213" w:rsidRPr="00D12213">
        <w:rPr>
          <w:rFonts w:ascii="Times New Roman" w:eastAsia="Times New Roman" w:hAnsi="Times New Roman" w:cs="Times New Roman"/>
        </w:rPr>
        <w:t>.</w:t>
      </w:r>
      <w:r w:rsidR="00D1221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RESULTADOS</w:t>
      </w:r>
      <w:r w:rsidR="0059115A">
        <w:rPr>
          <w:rFonts w:ascii="Times New Roman" w:eastAsia="Times New Roman" w:hAnsi="Times New Roman" w:cs="Times New Roman"/>
        </w:rPr>
        <w:t xml:space="preserve">: </w:t>
      </w:r>
      <w:r w:rsidR="0066318A" w:rsidRPr="0066318A">
        <w:rPr>
          <w:rFonts w:ascii="Times New Roman" w:eastAsia="Times New Roman" w:hAnsi="Times New Roman" w:cs="Times New Roman"/>
        </w:rPr>
        <w:t xml:space="preserve">Os estudos </w:t>
      </w:r>
      <w:r w:rsidR="0066318A">
        <w:rPr>
          <w:rFonts w:ascii="Times New Roman" w:eastAsia="Times New Roman" w:hAnsi="Times New Roman" w:cs="Times New Roman"/>
        </w:rPr>
        <w:t>pontuaram</w:t>
      </w:r>
      <w:r w:rsidR="0066318A" w:rsidRPr="0066318A">
        <w:rPr>
          <w:rFonts w:ascii="Times New Roman" w:eastAsia="Times New Roman" w:hAnsi="Times New Roman" w:cs="Times New Roman"/>
        </w:rPr>
        <w:t xml:space="preserve"> que o acesso à informação e o acolhimento por equipes multiprofissionais são fundamentais para a escolha consciente de métodos contraceptivos. Estratégias de educação sexual que vão além do ambiente escolar, utilizando redes sociais, mídias digitais e linguagem acessível, têm mostrado maior aceitação entre </w:t>
      </w:r>
      <w:proofErr w:type="gramStart"/>
      <w:r w:rsidR="0066318A" w:rsidRPr="0066318A">
        <w:rPr>
          <w:rFonts w:ascii="Times New Roman" w:eastAsia="Times New Roman" w:hAnsi="Times New Roman" w:cs="Times New Roman"/>
        </w:rPr>
        <w:t>adolescentes</w:t>
      </w:r>
      <w:r w:rsidR="0066318A" w:rsidRPr="0066318A">
        <w:rPr>
          <w:rFonts w:ascii="Times New Roman" w:eastAsia="Times New Roman" w:hAnsi="Times New Roman" w:cs="Times New Roman"/>
          <w:vertAlign w:val="superscript"/>
        </w:rPr>
        <w:t>(</w:t>
      </w:r>
      <w:proofErr w:type="gramEnd"/>
      <w:r w:rsidR="0066318A" w:rsidRPr="0066318A">
        <w:rPr>
          <w:rFonts w:ascii="Times New Roman" w:eastAsia="Times New Roman" w:hAnsi="Times New Roman" w:cs="Times New Roman"/>
          <w:vertAlign w:val="superscript"/>
        </w:rPr>
        <w:t>2,3</w:t>
      </w:r>
      <w:r w:rsidR="0066318A" w:rsidRPr="0066318A">
        <w:rPr>
          <w:rFonts w:ascii="Times New Roman" w:eastAsia="Times New Roman" w:hAnsi="Times New Roman" w:cs="Times New Roman"/>
          <w:vertAlign w:val="superscript"/>
        </w:rPr>
        <w:t>)</w:t>
      </w:r>
      <w:r w:rsidR="0066318A" w:rsidRPr="0066318A">
        <w:rPr>
          <w:rFonts w:ascii="Times New Roman" w:eastAsia="Times New Roman" w:hAnsi="Times New Roman" w:cs="Times New Roman"/>
        </w:rPr>
        <w:t xml:space="preserve">. A atuação integrada de profissionais da saúde, educação e assistência social favorece a construção de vínculos e amplia o alcance das ações preventivas. Métodos contraceptivos como preservativos, anticoncepcionais orais e injetáveis, além do DIU, devem ser abordados com clareza e de forma não </w:t>
      </w:r>
      <w:proofErr w:type="gramStart"/>
      <w:r w:rsidR="0066318A" w:rsidRPr="0066318A">
        <w:rPr>
          <w:rFonts w:ascii="Times New Roman" w:eastAsia="Times New Roman" w:hAnsi="Times New Roman" w:cs="Times New Roman"/>
        </w:rPr>
        <w:t>coercitiva</w:t>
      </w:r>
      <w:r w:rsidR="0066318A" w:rsidRPr="0066318A">
        <w:rPr>
          <w:rFonts w:ascii="Times New Roman" w:eastAsia="Times New Roman" w:hAnsi="Times New Roman" w:cs="Times New Roman"/>
          <w:vertAlign w:val="superscript"/>
        </w:rPr>
        <w:t>(</w:t>
      </w:r>
      <w:proofErr w:type="gramEnd"/>
      <w:r w:rsidR="0066318A" w:rsidRPr="0066318A">
        <w:rPr>
          <w:rFonts w:ascii="Times New Roman" w:eastAsia="Times New Roman" w:hAnsi="Times New Roman" w:cs="Times New Roman"/>
          <w:vertAlign w:val="superscript"/>
        </w:rPr>
        <w:t>1,3</w:t>
      </w:r>
      <w:r w:rsidR="0066318A" w:rsidRPr="0066318A">
        <w:rPr>
          <w:rFonts w:ascii="Times New Roman" w:eastAsia="Times New Roman" w:hAnsi="Times New Roman" w:cs="Times New Roman"/>
          <w:vertAlign w:val="superscript"/>
        </w:rPr>
        <w:t>)</w:t>
      </w:r>
      <w:r w:rsidR="0066318A" w:rsidRPr="0066318A">
        <w:rPr>
          <w:rFonts w:ascii="Times New Roman" w:eastAsia="Times New Roman" w:hAnsi="Times New Roman" w:cs="Times New Roman"/>
        </w:rPr>
        <w:t>.</w:t>
      </w:r>
      <w:r w:rsidR="000E112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CON</w:t>
      </w:r>
      <w:r w:rsidR="002D4772">
        <w:rPr>
          <w:rFonts w:ascii="Times New Roman" w:eastAsia="Times New Roman" w:hAnsi="Times New Roman" w:cs="Times New Roman"/>
          <w:b/>
        </w:rPr>
        <w:t>CLUSÃO</w:t>
      </w:r>
      <w:r>
        <w:rPr>
          <w:rFonts w:ascii="Times New Roman" w:eastAsia="Times New Roman" w:hAnsi="Times New Roman" w:cs="Times New Roman"/>
          <w:b/>
        </w:rPr>
        <w:t xml:space="preserve">: </w:t>
      </w:r>
      <w:r w:rsidR="0066318A" w:rsidRPr="0066318A">
        <w:rPr>
          <w:rFonts w:ascii="Times New Roman" w:eastAsia="Times New Roman" w:hAnsi="Times New Roman" w:cs="Times New Roman"/>
        </w:rPr>
        <w:t xml:space="preserve">O planejamento familiar na adolescência exige uma abordagem ampla, que considere as </w:t>
      </w:r>
      <w:r w:rsidR="0066318A">
        <w:rPr>
          <w:rFonts w:ascii="Times New Roman" w:eastAsia="Times New Roman" w:hAnsi="Times New Roman" w:cs="Times New Roman"/>
        </w:rPr>
        <w:t>individualidades</w:t>
      </w:r>
      <w:r w:rsidR="0066318A" w:rsidRPr="0066318A">
        <w:rPr>
          <w:rFonts w:ascii="Times New Roman" w:eastAsia="Times New Roman" w:hAnsi="Times New Roman" w:cs="Times New Roman"/>
        </w:rPr>
        <w:t xml:space="preserve"> desse público e utilize ferramentas inovadoras de comunicação e educação.</w:t>
      </w:r>
      <w:r w:rsidR="0047089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CONTRIBUIÇÕES </w:t>
      </w:r>
      <w:r w:rsidR="002D4772">
        <w:rPr>
          <w:rFonts w:ascii="Times New Roman" w:eastAsia="Times New Roman" w:hAnsi="Times New Roman" w:cs="Times New Roman"/>
          <w:b/>
        </w:rPr>
        <w:t xml:space="preserve">E IMPLICAÇÕES </w:t>
      </w:r>
      <w:r>
        <w:rPr>
          <w:rFonts w:ascii="Times New Roman" w:eastAsia="Times New Roman" w:hAnsi="Times New Roman" w:cs="Times New Roman"/>
          <w:b/>
        </w:rPr>
        <w:t xml:space="preserve">PARA A ENFERMAGEM: </w:t>
      </w:r>
      <w:r w:rsidR="0066318A" w:rsidRPr="0066318A">
        <w:rPr>
          <w:rFonts w:ascii="Times New Roman" w:eastAsia="Times New Roman" w:hAnsi="Times New Roman" w:cs="Times New Roman"/>
        </w:rPr>
        <w:t>A enfermagem exerce papel central na orientação, acolhimento e promoção da saúde sexual e reprodutiva dos adolescentes, sendo essencial na articulação de ações multiprofissionais e educativas</w:t>
      </w:r>
      <w:r w:rsidR="0066318A">
        <w:rPr>
          <w:rFonts w:ascii="Times New Roman" w:eastAsia="Times New Roman" w:hAnsi="Times New Roman" w:cs="Times New Roman"/>
        </w:rPr>
        <w:t>.</w:t>
      </w:r>
    </w:p>
    <w:p w14:paraId="62026BE1" w14:textId="77777777" w:rsidR="0047089C" w:rsidRDefault="0047089C" w:rsidP="0047089C">
      <w:pPr>
        <w:spacing w:after="0" w:line="240" w:lineRule="auto"/>
        <w:ind w:left="0" w:right="41"/>
        <w:rPr>
          <w:rFonts w:ascii="Times New Roman" w:eastAsia="Times New Roman" w:hAnsi="Times New Roman" w:cs="Times New Roman"/>
        </w:rPr>
      </w:pPr>
    </w:p>
    <w:p w14:paraId="503D7F09" w14:textId="08B8D4EA" w:rsidR="00E52A44" w:rsidRDefault="0091217D" w:rsidP="0047089C">
      <w:pPr>
        <w:spacing w:after="0" w:line="240" w:lineRule="auto"/>
        <w:ind w:left="0" w:right="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Descritores (</w:t>
      </w:r>
      <w:proofErr w:type="spellStart"/>
      <w:r>
        <w:rPr>
          <w:rFonts w:ascii="Times New Roman" w:eastAsia="Times New Roman" w:hAnsi="Times New Roman" w:cs="Times New Roman"/>
          <w:b/>
        </w:rPr>
        <w:t>DeCS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– ID): </w:t>
      </w:r>
      <w:r w:rsidR="007675CF" w:rsidRPr="007675CF">
        <w:rPr>
          <w:rFonts w:ascii="Times New Roman" w:eastAsia="Times New Roman" w:hAnsi="Times New Roman" w:cs="Times New Roman"/>
        </w:rPr>
        <w:t>Planejamento Familiar</w:t>
      </w:r>
      <w:r w:rsidR="007675CF">
        <w:rPr>
          <w:rFonts w:ascii="Times New Roman" w:eastAsia="Times New Roman" w:hAnsi="Times New Roman" w:cs="Times New Roman"/>
        </w:rPr>
        <w:t xml:space="preserve"> </w:t>
      </w:r>
      <w:r w:rsidR="00955B83" w:rsidRPr="00955B83">
        <w:rPr>
          <w:rFonts w:ascii="Times New Roman" w:eastAsia="Times New Roman" w:hAnsi="Times New Roman" w:cs="Times New Roman"/>
        </w:rPr>
        <w:t xml:space="preserve">– ID </w:t>
      </w:r>
      <w:r w:rsidR="003B0EA0" w:rsidRPr="003B0EA0">
        <w:rPr>
          <w:rFonts w:ascii="Times New Roman" w:eastAsia="Times New Roman" w:hAnsi="Times New Roman" w:cs="Times New Roman"/>
        </w:rPr>
        <w:t>DDCS050221</w:t>
      </w:r>
      <w:r w:rsidR="00955B83" w:rsidRPr="00955B83">
        <w:rPr>
          <w:rFonts w:ascii="Times New Roman" w:eastAsia="Times New Roman" w:hAnsi="Times New Roman" w:cs="Times New Roman"/>
        </w:rPr>
        <w:t xml:space="preserve">; </w:t>
      </w:r>
      <w:r w:rsidR="007675CF" w:rsidRPr="007675CF">
        <w:rPr>
          <w:rFonts w:ascii="Times New Roman" w:eastAsia="Times New Roman" w:hAnsi="Times New Roman" w:cs="Times New Roman"/>
        </w:rPr>
        <w:t>Anticoncepcionais</w:t>
      </w:r>
      <w:r w:rsidR="007675CF">
        <w:rPr>
          <w:rFonts w:ascii="Times New Roman" w:eastAsia="Times New Roman" w:hAnsi="Times New Roman" w:cs="Times New Roman"/>
        </w:rPr>
        <w:t xml:space="preserve"> </w:t>
      </w:r>
      <w:r w:rsidR="00955B83" w:rsidRPr="00955B83">
        <w:rPr>
          <w:rFonts w:ascii="Times New Roman" w:eastAsia="Times New Roman" w:hAnsi="Times New Roman" w:cs="Times New Roman"/>
        </w:rPr>
        <w:t xml:space="preserve">– ID </w:t>
      </w:r>
      <w:r w:rsidR="003B0EA0" w:rsidRPr="003B0EA0">
        <w:rPr>
          <w:rFonts w:ascii="Times New Roman" w:eastAsia="Times New Roman" w:hAnsi="Times New Roman" w:cs="Times New Roman"/>
        </w:rPr>
        <w:t>D003270</w:t>
      </w:r>
      <w:r w:rsidR="00955B83" w:rsidRPr="00955B83">
        <w:rPr>
          <w:rFonts w:ascii="Times New Roman" w:eastAsia="Times New Roman" w:hAnsi="Times New Roman" w:cs="Times New Roman"/>
        </w:rPr>
        <w:t xml:space="preserve">; </w:t>
      </w:r>
      <w:r w:rsidR="007675CF">
        <w:rPr>
          <w:rFonts w:ascii="Times New Roman" w:eastAsia="Times New Roman" w:hAnsi="Times New Roman" w:cs="Times New Roman"/>
        </w:rPr>
        <w:t>Adolescência</w:t>
      </w:r>
      <w:r w:rsidR="007675CF" w:rsidRPr="00955B83">
        <w:rPr>
          <w:rFonts w:ascii="Times New Roman" w:eastAsia="Times New Roman" w:hAnsi="Times New Roman" w:cs="Times New Roman"/>
        </w:rPr>
        <w:t xml:space="preserve"> </w:t>
      </w:r>
      <w:r w:rsidR="00955B83" w:rsidRPr="00955B83">
        <w:rPr>
          <w:rFonts w:ascii="Times New Roman" w:eastAsia="Times New Roman" w:hAnsi="Times New Roman" w:cs="Times New Roman"/>
        </w:rPr>
        <w:t xml:space="preserve">– ID </w:t>
      </w:r>
      <w:r w:rsidR="003B0EA0" w:rsidRPr="003B0EA0">
        <w:rPr>
          <w:rFonts w:ascii="Times New Roman" w:eastAsia="Times New Roman" w:hAnsi="Times New Roman" w:cs="Times New Roman"/>
        </w:rPr>
        <w:t>D000293</w:t>
      </w:r>
      <w:r w:rsidR="0047089C">
        <w:rPr>
          <w:rFonts w:ascii="Times New Roman" w:eastAsia="Times New Roman" w:hAnsi="Times New Roman" w:cs="Times New Roman"/>
        </w:rPr>
        <w:t>.</w:t>
      </w:r>
    </w:p>
    <w:p w14:paraId="623F51E9" w14:textId="77777777" w:rsidR="00E52A44" w:rsidRDefault="0091217D">
      <w:pPr>
        <w:spacing w:after="0" w:line="240" w:lineRule="auto"/>
        <w:ind w:left="-5" w:right="4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Modalidade:</w:t>
      </w:r>
      <w:r>
        <w:rPr>
          <w:rFonts w:ascii="Times New Roman" w:eastAsia="Times New Roman" w:hAnsi="Times New Roman" w:cs="Times New Roman"/>
          <w:color w:val="000000"/>
        </w:rPr>
        <w:t xml:space="preserve"> estudo original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relato de experiência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revisão da literatura (X)</w:t>
      </w:r>
    </w:p>
    <w:p w14:paraId="32364916" w14:textId="77777777" w:rsidR="00E52A44" w:rsidRDefault="0091217D">
      <w:pPr>
        <w:pStyle w:val="Ttulo2"/>
        <w:spacing w:before="0" w:after="0" w:line="240" w:lineRule="auto"/>
        <w:ind w:left="-5" w:right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Eixo Temático: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PRÁTICAS EM ENFERMAGEM NOS MÚLTIPLOS CENÁRIOS DE ATUAÇÃO QUE PROMOVEM A SAÚDE DO PLANETA</w:t>
      </w:r>
    </w:p>
    <w:p w14:paraId="679EAAFB" w14:textId="77777777" w:rsidR="00E52A44" w:rsidRDefault="0091217D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D123ECB" w14:textId="77777777" w:rsidR="00E52A44" w:rsidRDefault="0091217D">
      <w:pPr>
        <w:spacing w:after="0" w:line="240" w:lineRule="auto"/>
        <w:ind w:left="-5" w:right="47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REFERÊNCIAS:  </w:t>
      </w:r>
    </w:p>
    <w:p w14:paraId="797573AF" w14:textId="4B2B4643" w:rsidR="0066318A" w:rsidRDefault="0066318A" w:rsidP="009218C9">
      <w:pPr>
        <w:pStyle w:val="PargrafodaLista"/>
        <w:numPr>
          <w:ilvl w:val="0"/>
          <w:numId w:val="1"/>
        </w:numPr>
        <w:spacing w:after="0" w:line="240" w:lineRule="auto"/>
        <w:ind w:right="41"/>
        <w:rPr>
          <w:rFonts w:ascii="Times New Roman" w:eastAsia="Times New Roman" w:hAnsi="Times New Roman" w:cs="Times New Roman"/>
        </w:rPr>
      </w:pPr>
      <w:r w:rsidRPr="0066318A">
        <w:rPr>
          <w:rFonts w:ascii="Times New Roman" w:eastAsia="Times New Roman" w:hAnsi="Times New Roman" w:cs="Times New Roman"/>
        </w:rPr>
        <w:t xml:space="preserve">Vieira FS, Oliveira GBL, Araújo JF, Almeida CVC, Santos SR. Ações de enfermagem no planejamento familiar com adolescentes: revisão integrativa. </w:t>
      </w:r>
      <w:proofErr w:type="spellStart"/>
      <w:r w:rsidRPr="0066318A">
        <w:rPr>
          <w:rFonts w:ascii="Times New Roman" w:eastAsia="Times New Roman" w:hAnsi="Times New Roman" w:cs="Times New Roman"/>
        </w:rPr>
        <w:t>Rev</w:t>
      </w:r>
      <w:proofErr w:type="spellEnd"/>
      <w:r w:rsidRPr="0066318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6318A">
        <w:rPr>
          <w:rFonts w:ascii="Times New Roman" w:eastAsia="Times New Roman" w:hAnsi="Times New Roman" w:cs="Times New Roman"/>
        </w:rPr>
        <w:t>Enferm</w:t>
      </w:r>
      <w:proofErr w:type="spellEnd"/>
      <w:r w:rsidRPr="0066318A">
        <w:rPr>
          <w:rFonts w:ascii="Times New Roman" w:eastAsia="Times New Roman" w:hAnsi="Times New Roman" w:cs="Times New Roman"/>
        </w:rPr>
        <w:t xml:space="preserve"> UFPE </w:t>
      </w:r>
      <w:proofErr w:type="spellStart"/>
      <w:r w:rsidRPr="0066318A">
        <w:rPr>
          <w:rFonts w:ascii="Times New Roman" w:eastAsia="Times New Roman" w:hAnsi="Times New Roman" w:cs="Times New Roman"/>
        </w:rPr>
        <w:t>on</w:t>
      </w:r>
      <w:proofErr w:type="spellEnd"/>
      <w:r w:rsidRPr="0066318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6318A">
        <w:rPr>
          <w:rFonts w:ascii="Times New Roman" w:eastAsia="Times New Roman" w:hAnsi="Times New Roman" w:cs="Times New Roman"/>
        </w:rPr>
        <w:t>line</w:t>
      </w:r>
      <w:proofErr w:type="spellEnd"/>
      <w:r w:rsidRPr="0066318A">
        <w:rPr>
          <w:rFonts w:ascii="Times New Roman" w:eastAsia="Times New Roman" w:hAnsi="Times New Roman" w:cs="Times New Roman"/>
        </w:rPr>
        <w:t xml:space="preserve">. 2020;14:e244283. Disponível em: </w:t>
      </w:r>
      <w:hyperlink r:id="rId8" w:history="1">
        <w:r w:rsidRPr="00E32B8E">
          <w:rPr>
            <w:rStyle w:val="Hyperlink"/>
            <w:rFonts w:ascii="Times New Roman" w:eastAsia="Times New Roman" w:hAnsi="Times New Roman" w:cs="Times New Roman"/>
          </w:rPr>
          <w:t>https://pesquisa.bvsalud.org/portal/resource/pt/biblio-1155738</w:t>
        </w:r>
      </w:hyperlink>
    </w:p>
    <w:p w14:paraId="1E34499A" w14:textId="4DBA4FC1" w:rsidR="0066318A" w:rsidRDefault="0066318A" w:rsidP="004976B2">
      <w:pPr>
        <w:pStyle w:val="PargrafodaLista"/>
        <w:numPr>
          <w:ilvl w:val="0"/>
          <w:numId w:val="1"/>
        </w:numPr>
        <w:spacing w:after="0" w:line="240" w:lineRule="auto"/>
        <w:ind w:right="41"/>
        <w:rPr>
          <w:rFonts w:ascii="Times New Roman" w:eastAsia="Times New Roman" w:hAnsi="Times New Roman" w:cs="Times New Roman"/>
        </w:rPr>
      </w:pPr>
      <w:r w:rsidRPr="0066318A">
        <w:rPr>
          <w:rFonts w:ascii="Times New Roman" w:eastAsia="Times New Roman" w:hAnsi="Times New Roman" w:cs="Times New Roman"/>
        </w:rPr>
        <w:t xml:space="preserve">Silva GC, Silva RM, Ribeiro LM, Abreu MNS. A utilização da internet como ferramenta para promoção da saúde sexual e reprodutiva de adolescentes. </w:t>
      </w:r>
      <w:proofErr w:type="spellStart"/>
      <w:r w:rsidRPr="0066318A">
        <w:rPr>
          <w:rFonts w:ascii="Times New Roman" w:eastAsia="Times New Roman" w:hAnsi="Times New Roman" w:cs="Times New Roman"/>
        </w:rPr>
        <w:t>Rev</w:t>
      </w:r>
      <w:proofErr w:type="spellEnd"/>
      <w:r w:rsidRPr="0066318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6318A">
        <w:rPr>
          <w:rFonts w:ascii="Times New Roman" w:eastAsia="Times New Roman" w:hAnsi="Times New Roman" w:cs="Times New Roman"/>
        </w:rPr>
        <w:t>Enferm</w:t>
      </w:r>
      <w:proofErr w:type="spellEnd"/>
      <w:r w:rsidRPr="0066318A">
        <w:rPr>
          <w:rFonts w:ascii="Times New Roman" w:eastAsia="Times New Roman" w:hAnsi="Times New Roman" w:cs="Times New Roman"/>
        </w:rPr>
        <w:t xml:space="preserve"> Cent-Oeste Min. 2019;9:e3185. Disponível em: </w:t>
      </w:r>
      <w:hyperlink r:id="rId9" w:history="1">
        <w:r w:rsidRPr="00E32B8E">
          <w:rPr>
            <w:rStyle w:val="Hyperlink"/>
            <w:rFonts w:ascii="Times New Roman" w:eastAsia="Times New Roman" w:hAnsi="Times New Roman" w:cs="Times New Roman"/>
          </w:rPr>
          <w:t>https://pesquisa.bvsalud.org/portal/resource/pt/biblio-1116175</w:t>
        </w:r>
      </w:hyperlink>
    </w:p>
    <w:p w14:paraId="27A9A537" w14:textId="38511E4C" w:rsidR="009218C9" w:rsidRPr="004976B2" w:rsidRDefault="0066318A" w:rsidP="0066318A">
      <w:pPr>
        <w:pStyle w:val="PargrafodaLista"/>
        <w:numPr>
          <w:ilvl w:val="0"/>
          <w:numId w:val="1"/>
        </w:numPr>
        <w:spacing w:after="0" w:line="240" w:lineRule="auto"/>
        <w:ind w:right="41"/>
        <w:rPr>
          <w:rFonts w:ascii="Times New Roman" w:eastAsia="Times New Roman" w:hAnsi="Times New Roman" w:cs="Times New Roman"/>
        </w:rPr>
      </w:pPr>
      <w:r w:rsidRPr="0066318A">
        <w:rPr>
          <w:rFonts w:ascii="Times New Roman" w:eastAsia="Times New Roman" w:hAnsi="Times New Roman" w:cs="Times New Roman"/>
        </w:rPr>
        <w:t xml:space="preserve">Lopes PR, Silva DS, Silva MJ, Bonfim EG. Estratégias de educação em saúde sobre contracepção na adolescência: revisão integrativa. </w:t>
      </w:r>
      <w:proofErr w:type="spellStart"/>
      <w:r w:rsidRPr="0066318A">
        <w:rPr>
          <w:rFonts w:ascii="Times New Roman" w:eastAsia="Times New Roman" w:hAnsi="Times New Roman" w:cs="Times New Roman"/>
        </w:rPr>
        <w:t>Rev</w:t>
      </w:r>
      <w:proofErr w:type="spellEnd"/>
      <w:r w:rsidRPr="0066318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6318A">
        <w:rPr>
          <w:rFonts w:ascii="Times New Roman" w:eastAsia="Times New Roman" w:hAnsi="Times New Roman" w:cs="Times New Roman"/>
        </w:rPr>
        <w:t>Eletr</w:t>
      </w:r>
      <w:proofErr w:type="spellEnd"/>
      <w:r w:rsidRPr="0066318A">
        <w:rPr>
          <w:rFonts w:ascii="Times New Roman" w:eastAsia="Times New Roman" w:hAnsi="Times New Roman" w:cs="Times New Roman"/>
        </w:rPr>
        <w:t xml:space="preserve"> Acervo Saúde. 2022;14:e9807. Disponível em: </w:t>
      </w:r>
      <w:hyperlink r:id="rId10" w:history="1">
        <w:r w:rsidRPr="00E32B8E">
          <w:rPr>
            <w:rStyle w:val="Hyperlink"/>
            <w:rFonts w:ascii="Times New Roman" w:eastAsia="Times New Roman" w:hAnsi="Times New Roman" w:cs="Times New Roman"/>
          </w:rPr>
          <w:t>https://pesquisa.bvsalud.org/portal/resource/pt/biblio-1381561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sectPr w:rsidR="009218C9" w:rsidRPr="004976B2">
      <w:headerReference w:type="even" r:id="rId11"/>
      <w:headerReference w:type="first" r:id="rId12"/>
      <w:pgSz w:w="11906" w:h="16838"/>
      <w:pgMar w:top="851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63278" w14:textId="77777777" w:rsidR="005524C2" w:rsidRDefault="005524C2">
      <w:pPr>
        <w:spacing w:after="0" w:line="240" w:lineRule="auto"/>
      </w:pPr>
      <w:r>
        <w:separator/>
      </w:r>
    </w:p>
  </w:endnote>
  <w:endnote w:type="continuationSeparator" w:id="0">
    <w:p w14:paraId="397EFD13" w14:textId="77777777" w:rsidR="005524C2" w:rsidRDefault="0055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2D297" w14:textId="77777777" w:rsidR="005524C2" w:rsidRDefault="005524C2">
      <w:pPr>
        <w:spacing w:after="0" w:line="240" w:lineRule="auto"/>
      </w:pPr>
      <w:r>
        <w:separator/>
      </w:r>
    </w:p>
  </w:footnote>
  <w:footnote w:type="continuationSeparator" w:id="0">
    <w:p w14:paraId="33DF12BA" w14:textId="77777777" w:rsidR="005524C2" w:rsidRDefault="005524C2">
      <w:pPr>
        <w:spacing w:after="0" w:line="240" w:lineRule="auto"/>
      </w:pPr>
      <w:r>
        <w:continuationSeparator/>
      </w:r>
    </w:p>
  </w:footnote>
  <w:footnote w:id="1">
    <w:p w14:paraId="50FD9E9D" w14:textId="452F7086" w:rsidR="00E52A44" w:rsidRDefault="009121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Graduanda em </w:t>
      </w:r>
      <w:r w:rsidR="0047089C">
        <w:rPr>
          <w:rFonts w:ascii="Times New Roman" w:eastAsia="Times New Roman" w:hAnsi="Times New Roman" w:cs="Times New Roman"/>
          <w:color w:val="000000"/>
        </w:rPr>
        <w:t>Farmácia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="00D12213">
        <w:rPr>
          <w:rFonts w:ascii="Times New Roman" w:eastAsia="Times New Roman" w:hAnsi="Times New Roman" w:cs="Times New Roman"/>
          <w:color w:val="000000"/>
        </w:rPr>
        <w:t>Faculdade Estácio Castanhal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F91505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1" w:history="1">
        <w:r w:rsidR="00F91505" w:rsidRPr="00217527">
          <w:rPr>
            <w:rStyle w:val="Hyperlink"/>
            <w:rFonts w:ascii="Times New Roman" w:eastAsia="Times New Roman" w:hAnsi="Times New Roman" w:cs="Times New Roman"/>
          </w:rPr>
          <w:t>aureaoliv01@gmail.com</w:t>
        </w:r>
      </w:hyperlink>
      <w:r w:rsidR="00F9150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4AF66E9" w14:textId="76A609CE" w:rsidR="00B371B5" w:rsidRDefault="00B371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²Graduanda em Enfermagem. Faculdade Estácio Castanhal.</w:t>
      </w:r>
    </w:p>
    <w:p w14:paraId="4B523DFD" w14:textId="65A296D7" w:rsidR="0066318A" w:rsidRDefault="00663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47089C"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Graduanda em Enfermagem. Faculdade Estácio Castanhal.</w:t>
      </w:r>
    </w:p>
    <w:p w14:paraId="24FE408E" w14:textId="6BE91829" w:rsidR="0047089C" w:rsidRDefault="00663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4</w:t>
      </w:r>
      <w:r w:rsidR="0047089C">
        <w:rPr>
          <w:rFonts w:ascii="Times New Roman" w:eastAsia="Times New Roman" w:hAnsi="Times New Roman" w:cs="Times New Roman"/>
          <w:color w:val="000000"/>
        </w:rPr>
        <w:t>Graduanda em Enfermagem. Faculdade Estácio Castanhal.</w:t>
      </w:r>
    </w:p>
    <w:p w14:paraId="0D54743A" w14:textId="7D7BE513" w:rsidR="00B371B5" w:rsidRDefault="00663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5</w:t>
      </w:r>
      <w:r w:rsidR="00B371B5">
        <w:rPr>
          <w:rFonts w:ascii="Times New Roman" w:eastAsia="Times New Roman" w:hAnsi="Times New Roman" w:cs="Times New Roman"/>
          <w:color w:val="000000"/>
        </w:rPr>
        <w:t>Enfermeira. Especialista em Vigilância Epidemiológica. Docente da Universidade Paulista.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8B168" w14:textId="77777777" w:rsidR="00E52A44" w:rsidRDefault="0091217D">
    <w:pPr>
      <w:ind w:firstLine="10"/>
    </w:pPr>
    <w:r>
      <w:rPr>
        <w:rFonts w:ascii="Calibri" w:eastAsia="Calibri" w:hAnsi="Calibri" w:cs="Calibri"/>
        <w:noProof/>
        <w:sz w:val="22"/>
        <w:szCs w:val="22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1BA6EE1" wp14:editId="583C7AB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0860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0690860"/>
                        <a:chOff x="1565825" y="0"/>
                        <a:chExt cx="7560350" cy="7560000"/>
                      </a:xfrm>
                    </wpg:grpSpPr>
                    <wpg:grpSp>
                      <wpg:cNvPr id="6" name="Grupo 6"/>
                      <wpg:cNvGrpSpPr/>
                      <wpg:grpSpPr>
                        <a:xfrm>
                          <a:off x="1565845" y="0"/>
                          <a:ext cx="7560310" cy="7560000"/>
                          <a:chOff x="0" y="0"/>
                          <a:chExt cx="7560310" cy="10690860"/>
                        </a:xfrm>
                      </wpg:grpSpPr>
                      <wps:wsp>
                        <wps:cNvPr id="7" name="Retângulo 7"/>
                        <wps:cNvSpPr/>
                        <wps:spPr>
                          <a:xfrm>
                            <a:off x="0" y="0"/>
                            <a:ext cx="7560300" cy="106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2DB062D" w14:textId="77777777" w:rsidR="00E52A44" w:rsidRDefault="00E52A44">
                              <w:pPr>
                                <w:spacing w:after="0" w:line="240" w:lineRule="auto"/>
                                <w:ind w:lef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Forma livre 8"/>
                        <wps:cNvSpPr/>
                        <wps:spPr>
                          <a:xfrm>
                            <a:off x="0" y="0"/>
                            <a:ext cx="7560310" cy="1069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10" h="10690860" extrusionOk="0">
                                <a:moveTo>
                                  <a:pt x="0" y="0"/>
                                </a:moveTo>
                                <a:lnTo>
                                  <a:pt x="7560310" y="0"/>
                                </a:lnTo>
                                <a:lnTo>
                                  <a:pt x="7560310" y="10690860"/>
                                </a:lnTo>
                                <a:lnTo>
                                  <a:pt x="0" y="10690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1BA6EE1" id="Grupo 4" o:spid="_x0000_s1026" style="position:absolute;left:0;text-align:left;margin-left:0;margin-top:0;width:595.3pt;height:841.8pt;z-index:-251657216;mso-wrap-distance-left:0;mso-wrap-distance-right:0;mso-position-horizontal-relative:page;mso-position-vertical-relative:page" coordorigin="15658" coordsize="75603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AYZ/wIAANoIAAAOAAAAZHJzL2Uyb0RvYy54bWzMVu1u0zAU/Y/EO1j+z9KMNeuipROsa4U0&#10;sYmNB3Ad50M4trGdJnsdXoUX49pp0nSsiA2E2I/MH9fX555773HPL9qKow3TppQiweHRBCMmqExL&#10;kSf48/3yzQwjY4lICZeCJfiBGXwxf/3qvFExO5aF5CnTCJwIEzcqwYW1Kg4CQwtWEXMkFROwmUld&#10;EQtTnQepJg14r3hwPJlEQSN1qrSkzBhYXXSbeO79Zxmj9ibLDLOIJxiwWf/V/rt232B+TuJcE1WU&#10;dAuDvABFRUoBlw6uFsQSVOvyJ1dVSbU0MrNHVFaBzLKSMh8DRBNOHkWz0rJWPpY8bnI10ATUPuLp&#10;xW7px81Kqzt1q4GJRuXAhZ+5WNpMV+4/oEStp+xhoIy1FlFYPJ1Gk7chMEthL5xEZ5NZtGWVFkC9&#10;OxhOo+nseIrR7jgtrsYOplsHzhv8uawE/f3BHqph0qEF+LcalWmCI4wEqaDCVrpWEkXOhzN+RoAe&#10;58kezifDHKEk8RAlhHAwvqcIOhggNILZ5dr8Wa7vCqKYLyHjqNiSddqT9YnZ799EXnOJTjvGvNlQ&#10;DyY2UBrPKgZI36gYILPjZJJYaWNXTFbIDRKsoUN945DNtbGdaW/irhVyWXIO6yTmYm8B+HMrUB49&#10;SDey7br1mTfxWqYPEK9RdFnCXdfE2FuiobtDjBro+ASbrzXRDCP+QQDNZ+GJK1I7nujxZD2eEEEL&#10;CUJCrcaom1xaLywdyne1lVnpI3K4OjBbuJBfV5z/INGgvl1XLJ2CIl5uNEOzv5TpX1Y1dEbdZdrx&#10;0WcXBDLt8gxrRT+ireiHrh6cVnOv1RYjoBQIBq1eO9RQP8S6c/0QNSMNKkYShKB1de2epZsvTrXc&#10;gUpu2L30R+0jRYNq2u1yMbYaJK5vb195ncVhy7EWHjzQacYzTPtu6u4Fv44OL5YDL7A4Zt5IXqau&#10;h1zYRufrS67RhgDF76PF4srXAhzZM/utTvvP22v3bPim8w+oJ2r72LsXejz3VrufJPMfAAAA//8D&#10;AFBLAwQUAAYACAAAACEAxbtP390AAAAHAQAADwAAAGRycy9kb3ducmV2LnhtbEyPQWvCQBCF74X+&#10;h2UK3uomlQabZiMitScpVIXS25gdk2B2NmTXJP77rr3oZXjDG977JluMphE9da62rCCeRiCIC6tr&#10;LhXsd+vnOQjnkTU2lknBhRws8seHDFNtB/6mfutLEULYpaig8r5NpXRFRQbd1LbEwTvazqAPa1dK&#10;3eEQwk0jX6IokQZrDg0VtrSqqDhtz0bB54DDchZ/9JvTcXX53b1+/WxiUmryNC7fQXga/e0YrvgB&#10;HfLAdLBn1k40CsIj/n9evfgtSkAcgkrmswRknsl7/vwPAAD//wMAUEsBAi0AFAAGAAgAAAAhALaD&#10;OJL+AAAA4QEAABMAAAAAAAAAAAAAAAAAAAAAAFtDb250ZW50X1R5cGVzXS54bWxQSwECLQAUAAYA&#10;CAAAACEAOP0h/9YAAACUAQAACwAAAAAAAAAAAAAAAAAvAQAAX3JlbHMvLnJlbHNQSwECLQAUAAYA&#10;CAAAACEAtugGGf8CAADaCAAADgAAAAAAAAAAAAAAAAAuAgAAZHJzL2Uyb0RvYy54bWxQSwECLQAU&#10;AAYACAAAACEAxbtP390AAAAHAQAADwAAAAAAAAAAAAAAAABZBQAAZHJzL2Rvd25yZXYueG1sUEsF&#10;BgAAAAAEAAQA8wAAAGMGAAAAAA==&#10;">
              <v:group id="Grupo 6" o:spid="_x0000_s1027" style="position:absolute;left:15658;width:75603;height:75600" coordsize="75603,106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Retângulo 7" o:spid="_x0000_s1028" style="position:absolute;width:75603;height:106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<v:textbox inset="2.53958mm,2.53958mm,2.53958mm,2.53958mm">
                    <w:txbxContent>
                      <w:p w14:paraId="12DB062D" w14:textId="77777777" w:rsidR="00E52A44" w:rsidRDefault="00E52A44">
                        <w:pPr>
                          <w:spacing w:after="0" w:line="240" w:lineRule="auto"/>
                          <w:ind w:left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 id="Forma livre 8" o:spid="_x0000_s1029" style="position:absolute;width:75603;height:106908;visibility:visible;mso-wrap-style:square;v-text-anchor:middle" coordsize="7560310,1069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kf6wQAAANoAAAAPAAAAZHJzL2Rvd25yZXYueG1sRE/Pa8Iw&#10;FL4P/B/CE7yt6QYW6YwiG4OhF9fu0ttb8tYWm5euyWr1rzeHgceP7/d6O9lOjDT41rGCpyQFQayd&#10;ablW8FW+P65A+IBssHNMCi7kYbuZPawxN+7MnzQWoRYxhH2OCpoQ+lxKrxuy6BPXE0fuxw0WQ4RD&#10;Lc2A5xhuO/mcppm02HJsaLCn14b0qfizCt7a/eHofzO9HHV5nFx1reT3VanFfNq9gAg0hbv43/1h&#10;FMSt8Uq8AXJzAwAA//8DAFBLAQItABQABgAIAAAAIQDb4fbL7gAAAIUBAAATAAAAAAAAAAAAAAAA&#10;AAAAAABbQ29udGVudF9UeXBlc10ueG1sUEsBAi0AFAAGAAgAAAAhAFr0LFu/AAAAFQEAAAsAAAAA&#10;AAAAAAAAAAAAHwEAAF9yZWxzLy5yZWxzUEsBAi0AFAAGAAgAAAAhAH36R/rBAAAA2gAAAA8AAAAA&#10;AAAAAAAAAAAABwIAAGRycy9kb3ducmV2LnhtbFBLBQYAAAAAAwADALcAAAD1AgAAAAA=&#10;" path="m,l7560310,r,10690860l,10690860,,e" fillcolor="#b6dde8" stroked="f"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F591F" w14:textId="77777777" w:rsidR="00E52A44" w:rsidRDefault="0091217D">
    <w:pPr>
      <w:ind w:firstLine="10"/>
    </w:pPr>
    <w:r>
      <w:rPr>
        <w:rFonts w:ascii="Calibri" w:eastAsia="Calibri" w:hAnsi="Calibri" w:cs="Calibri"/>
        <w:noProof/>
        <w:sz w:val="22"/>
        <w:szCs w:val="22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233BA0AF" wp14:editId="41901EE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086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0690860"/>
                        <a:chOff x="1565825" y="0"/>
                        <a:chExt cx="7560350" cy="7560000"/>
                      </a:xfrm>
                    </wpg:grpSpPr>
                    <wpg:grpSp>
                      <wpg:cNvPr id="2" name="Grupo 2"/>
                      <wpg:cNvGrpSpPr/>
                      <wpg:grpSpPr>
                        <a:xfrm>
                          <a:off x="1565845" y="0"/>
                          <a:ext cx="7560310" cy="7560000"/>
                          <a:chOff x="0" y="0"/>
                          <a:chExt cx="7560310" cy="10690860"/>
                        </a:xfrm>
                      </wpg:grpSpPr>
                      <wps:wsp>
                        <wps:cNvPr id="3" name="Retângulo 3"/>
                        <wps:cNvSpPr/>
                        <wps:spPr>
                          <a:xfrm>
                            <a:off x="0" y="0"/>
                            <a:ext cx="7560300" cy="106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DB852C" w14:textId="77777777" w:rsidR="00E52A44" w:rsidRDefault="00E52A44">
                              <w:pPr>
                                <w:spacing w:after="0" w:line="240" w:lineRule="auto"/>
                                <w:ind w:lef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Forma livre 5"/>
                        <wps:cNvSpPr/>
                        <wps:spPr>
                          <a:xfrm>
                            <a:off x="0" y="0"/>
                            <a:ext cx="7560310" cy="1069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10" h="10690860" extrusionOk="0">
                                <a:moveTo>
                                  <a:pt x="0" y="0"/>
                                </a:moveTo>
                                <a:lnTo>
                                  <a:pt x="7560310" y="0"/>
                                </a:lnTo>
                                <a:lnTo>
                                  <a:pt x="7560310" y="10690860"/>
                                </a:lnTo>
                                <a:lnTo>
                                  <a:pt x="0" y="10690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33BA0AF" id="Grupo 1" o:spid="_x0000_s1030" style="position:absolute;left:0;text-align:left;margin-left:0;margin-top:0;width:595.3pt;height:841.8pt;z-index:-251658240;mso-wrap-distance-left:0;mso-wrap-distance-right:0;mso-position-horizontal-relative:page;mso-position-vertical-relative:page" coordorigin="15658" coordsize="75603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skcBAMAAOEIAAAOAAAAZHJzL2Uyb0RvYy54bWzMVltu2zAQ/C/QOxD8byQ5sesIkYM2jo0C&#10;QWM06QFoinqgFMmSlOVcp1fpxbqkLFlO46JJgKL5UPhYLndmZ5e+uNxWHG2YNqUUCY5OQoyYoDIt&#10;RZ7gr/eLd1OMjCUiJVwKluAHZvDl7O2bi0bFbCQLyVOmETgRJm5UggtrVRwEhhasIuZEKiZgM5O6&#10;IhamOg9STRrwXvFgFIaToJE6VVpSZgyszttNPPP+s4xRe5tlhlnEEwyxWf/V/rt232B2QeJcE1WU&#10;dBcGeUEUFSkFXNq7mhNLUK3L31xVJdXSyMyeUFkFMstKyjwGQBOFj9AstayVx5LHTa56moDaRzy9&#10;2C39vFlqdadWGphoVA5c+JnDss105f5DlGjrKXvoKWNbiygsvh9PwtMImKWwF4WT83A62bFKC6De&#10;HYzGk/F0NMZof5wW10MH450D5w3+XFaC7v7gIKp+0kYL4a80KtMEjzASpAKFLXWtJBo5H874GQB9&#10;nGcHcT4JcxAliXuUAOEovqcIOgoQCsHsc21el+u7gijmJWQcFTuyTjuyvjD784fIay7RacuYN+v1&#10;YGID0niWGCB9AzFAZofJJLHSxi6ZrJAbJFhDhfrCIZsbY1vTzsRdK+Si5BzWSczFwQLw51ZAHl2Q&#10;bmS3663XQ9TBWcv0AWAbRRclXHlDjF0RDUUeYdRA4SfYfK+JZhjxTwLYPo/OnFbtcKKHk/VwQgQt&#10;JPQTajVG7eTK+v7SBvuhtjIrPTAXXhvMLmpIs9PoP8g34GmLY+EaKeLlRjM07hgCXbwm4X8UNxRI&#10;3Sbc8dElGfpk2qYb1opuRLeiGzpZuJbNfcu2GAGlQDC07LWLGmRErDvXDVEzaEXFoBMhqGBdu9fp&#10;9ptrXu5AJTfsXvqj9lFjA1Htd7kYWvWdrqtyL8DW4rjlsCUePdC2jmeYdkXV3gt+HR2+Z/a8wOKQ&#10;eSN5mbpScrCNztdXXKMNAYo/Tubz6+muSg/M/qrg/vPy2r8evuj8O+qJ2r357qEezr3V/pfJ7BcA&#10;AAD//wMAUEsDBBQABgAIAAAAIQDFu0/f3QAAAAcBAAAPAAAAZHJzL2Rvd25yZXYueG1sTI9Ba8JA&#10;EIXvhf6HZQre6iaVBptmIyK1JylUhdLbmB2TYHY2ZNck/vuuvehleMMb3vsmW4ymET11rrasIJ5G&#10;IIgLq2suFex36+c5COeRNTaWScGFHCzyx4cMU20H/qZ+60sRQtilqKDyvk2ldEVFBt3UtsTBO9rO&#10;oA9rV0rd4RDCTSNfoiiRBmsODRW2tKqoOG3PRsHngMNyFn/0m9NxdfndvX79bGJSavI0Lt9BeBr9&#10;7Riu+AEd8sB0sGfWTjQKwiP+f169+C1KQByCSuazBGSeyXv+/A8AAP//AwBQSwECLQAUAAYACAAA&#10;ACEAtoM4kv4AAADhAQAAEwAAAAAAAAAAAAAAAAAAAAAAW0NvbnRlbnRfVHlwZXNdLnhtbFBLAQIt&#10;ABQABgAIAAAAIQA4/SH/1gAAAJQBAAALAAAAAAAAAAAAAAAAAC8BAABfcmVscy8ucmVsc1BLAQIt&#10;ABQABgAIAAAAIQAviskcBAMAAOEIAAAOAAAAAAAAAAAAAAAAAC4CAABkcnMvZTJvRG9jLnhtbFBL&#10;AQItABQABgAIAAAAIQDFu0/f3QAAAAcBAAAPAAAAAAAAAAAAAAAAAF4FAABkcnMvZG93bnJldi54&#10;bWxQSwUGAAAAAAQABADzAAAAaAYAAAAA&#10;">
              <v:group id="Grupo 2" o:spid="_x0000_s1031" style="position:absolute;left:15658;width:75603;height:75600" coordsize="75603,106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ângulo 3" o:spid="_x0000_s1032" style="position:absolute;width:75603;height:106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4DDB852C" w14:textId="77777777" w:rsidR="00E52A44" w:rsidRDefault="00E52A44">
                        <w:pPr>
                          <w:spacing w:after="0" w:line="240" w:lineRule="auto"/>
                          <w:ind w:left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 id="Forma livre 5" o:spid="_x0000_s1033" style="position:absolute;width:75603;height:106908;visibility:visible;mso-wrap-style:square;v-text-anchor:middle" coordsize="7560310,1069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+hkwgAAANoAAAAPAAAAZHJzL2Rvd25yZXYueG1sRI9Bi8Iw&#10;FITvgv8hvIW9aboLilSjiCIs7sVVL96eybMtNi+1ibX6682C4HGYmW+Yyay1pWio9oVjBV/9BASx&#10;dqbgTMF+t+qNQPiAbLB0TAru5GE27XYmmBp34z9qtiETEcI+RQV5CFUqpdc5WfR9VxFH7+RqiyHK&#10;OpOmxluE21J+J8lQWiw4LuRY0SInfd5erYJlsf7d+MtQDxq927Tu8DjI40Opz492PgYRqA3v8Kv9&#10;YxQM4P9KvAFy+gQAAP//AwBQSwECLQAUAAYACAAAACEA2+H2y+4AAACFAQAAEwAAAAAAAAAAAAAA&#10;AAAAAAAAW0NvbnRlbnRfVHlwZXNdLnhtbFBLAQItABQABgAIAAAAIQBa9CxbvwAAABUBAAALAAAA&#10;AAAAAAAAAAAAAB8BAABfcmVscy8ucmVsc1BLAQItABQABgAIAAAAIQCT++hkwgAAANoAAAAPAAAA&#10;AAAAAAAAAAAAAAcCAABkcnMvZG93bnJldi54bWxQSwUGAAAAAAMAAwC3AAAA9gIAAAAA&#10;" path="m,l7560310,r,10690860l,10690860,,e" fillcolor="#b6dde8" stroked="f"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F7537"/>
    <w:multiLevelType w:val="hybridMultilevel"/>
    <w:tmpl w:val="107E1610"/>
    <w:lvl w:ilvl="0" w:tplc="600869B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5" w:hanging="360"/>
      </w:pPr>
    </w:lvl>
    <w:lvl w:ilvl="2" w:tplc="0416001B" w:tentative="1">
      <w:start w:val="1"/>
      <w:numFmt w:val="lowerRoman"/>
      <w:lvlText w:val="%3."/>
      <w:lvlJc w:val="right"/>
      <w:pPr>
        <w:ind w:left="1795" w:hanging="180"/>
      </w:pPr>
    </w:lvl>
    <w:lvl w:ilvl="3" w:tplc="0416000F" w:tentative="1">
      <w:start w:val="1"/>
      <w:numFmt w:val="decimal"/>
      <w:lvlText w:val="%4."/>
      <w:lvlJc w:val="left"/>
      <w:pPr>
        <w:ind w:left="2515" w:hanging="360"/>
      </w:pPr>
    </w:lvl>
    <w:lvl w:ilvl="4" w:tplc="04160019" w:tentative="1">
      <w:start w:val="1"/>
      <w:numFmt w:val="lowerLetter"/>
      <w:lvlText w:val="%5."/>
      <w:lvlJc w:val="left"/>
      <w:pPr>
        <w:ind w:left="3235" w:hanging="360"/>
      </w:pPr>
    </w:lvl>
    <w:lvl w:ilvl="5" w:tplc="0416001B" w:tentative="1">
      <w:start w:val="1"/>
      <w:numFmt w:val="lowerRoman"/>
      <w:lvlText w:val="%6."/>
      <w:lvlJc w:val="right"/>
      <w:pPr>
        <w:ind w:left="3955" w:hanging="180"/>
      </w:pPr>
    </w:lvl>
    <w:lvl w:ilvl="6" w:tplc="0416000F" w:tentative="1">
      <w:start w:val="1"/>
      <w:numFmt w:val="decimal"/>
      <w:lvlText w:val="%7."/>
      <w:lvlJc w:val="left"/>
      <w:pPr>
        <w:ind w:left="4675" w:hanging="360"/>
      </w:pPr>
    </w:lvl>
    <w:lvl w:ilvl="7" w:tplc="04160019" w:tentative="1">
      <w:start w:val="1"/>
      <w:numFmt w:val="lowerLetter"/>
      <w:lvlText w:val="%8."/>
      <w:lvlJc w:val="left"/>
      <w:pPr>
        <w:ind w:left="5395" w:hanging="360"/>
      </w:pPr>
    </w:lvl>
    <w:lvl w:ilvl="8" w:tplc="0416001B" w:tentative="1">
      <w:start w:val="1"/>
      <w:numFmt w:val="lowerRoman"/>
      <w:lvlText w:val="%9."/>
      <w:lvlJc w:val="right"/>
      <w:pPr>
        <w:ind w:left="6115" w:hanging="180"/>
      </w:pPr>
    </w:lvl>
  </w:abstractNum>
  <w:num w:numId="1" w16cid:durableId="974673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A44"/>
    <w:rsid w:val="00026FB5"/>
    <w:rsid w:val="00054704"/>
    <w:rsid w:val="000E1129"/>
    <w:rsid w:val="000F4AB3"/>
    <w:rsid w:val="001023C9"/>
    <w:rsid w:val="00112990"/>
    <w:rsid w:val="00166042"/>
    <w:rsid w:val="001C4768"/>
    <w:rsid w:val="001D4742"/>
    <w:rsid w:val="00213B64"/>
    <w:rsid w:val="00236DE8"/>
    <w:rsid w:val="002A298D"/>
    <w:rsid w:val="002D4772"/>
    <w:rsid w:val="002D610D"/>
    <w:rsid w:val="002E0E8B"/>
    <w:rsid w:val="00302056"/>
    <w:rsid w:val="00315D46"/>
    <w:rsid w:val="003259B1"/>
    <w:rsid w:val="003B0EA0"/>
    <w:rsid w:val="0047089C"/>
    <w:rsid w:val="004976B2"/>
    <w:rsid w:val="005524C2"/>
    <w:rsid w:val="0059115A"/>
    <w:rsid w:val="005D1B4E"/>
    <w:rsid w:val="006207A8"/>
    <w:rsid w:val="006359FB"/>
    <w:rsid w:val="006566A2"/>
    <w:rsid w:val="0066318A"/>
    <w:rsid w:val="006C2BF5"/>
    <w:rsid w:val="00744ADF"/>
    <w:rsid w:val="007675CF"/>
    <w:rsid w:val="00773215"/>
    <w:rsid w:val="007F7401"/>
    <w:rsid w:val="0080750C"/>
    <w:rsid w:val="008A5AF3"/>
    <w:rsid w:val="0091217D"/>
    <w:rsid w:val="009218C9"/>
    <w:rsid w:val="00955B83"/>
    <w:rsid w:val="00964233"/>
    <w:rsid w:val="00977E28"/>
    <w:rsid w:val="0098613D"/>
    <w:rsid w:val="00A4193F"/>
    <w:rsid w:val="00B31B8A"/>
    <w:rsid w:val="00B371B5"/>
    <w:rsid w:val="00C15EDA"/>
    <w:rsid w:val="00C24DE1"/>
    <w:rsid w:val="00C71184"/>
    <w:rsid w:val="00CA455D"/>
    <w:rsid w:val="00CF322B"/>
    <w:rsid w:val="00D12213"/>
    <w:rsid w:val="00E20F49"/>
    <w:rsid w:val="00E307E2"/>
    <w:rsid w:val="00E523ED"/>
    <w:rsid w:val="00E52A44"/>
    <w:rsid w:val="00EF4BB4"/>
    <w:rsid w:val="00F244F2"/>
    <w:rsid w:val="00F91505"/>
    <w:rsid w:val="00F937BE"/>
    <w:rsid w:val="00F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8E00"/>
  <w15:docId w15:val="{AE5E04BA-33DF-4340-8927-B2DAF60C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108" w:line="269" w:lineRule="auto"/>
        <w:ind w:left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360" w:after="80" w:line="259" w:lineRule="auto"/>
      <w:ind w:left="0"/>
      <w:jc w:val="left"/>
      <w:outlineLvl w:val="0"/>
    </w:pPr>
    <w:rPr>
      <w:rFonts w:ascii="Calibri" w:eastAsia="Calibri" w:hAnsi="Calibri" w:cs="Calibri"/>
      <w:color w:val="2F5496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160" w:after="80" w:line="259" w:lineRule="auto"/>
      <w:ind w:left="0"/>
      <w:jc w:val="left"/>
      <w:outlineLvl w:val="1"/>
    </w:pPr>
    <w:rPr>
      <w:rFonts w:ascii="Calibri" w:eastAsia="Calibri" w:hAnsi="Calibri" w:cs="Calibri"/>
      <w:color w:val="2F5496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160" w:after="80" w:line="259" w:lineRule="auto"/>
      <w:ind w:left="0"/>
      <w:jc w:val="left"/>
      <w:outlineLvl w:val="2"/>
    </w:pPr>
    <w:rPr>
      <w:rFonts w:ascii="Calibri" w:eastAsia="Calibri" w:hAnsi="Calibri" w:cs="Calibri"/>
      <w:color w:val="2F5496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80" w:after="40" w:line="259" w:lineRule="auto"/>
      <w:ind w:left="0"/>
      <w:jc w:val="left"/>
      <w:outlineLvl w:val="3"/>
    </w:pPr>
    <w:rPr>
      <w:rFonts w:ascii="Calibri" w:eastAsia="Calibri" w:hAnsi="Calibri" w:cs="Calibri"/>
      <w:i/>
      <w:color w:val="2F5496"/>
      <w:sz w:val="22"/>
      <w:szCs w:val="22"/>
    </w:rPr>
  </w:style>
  <w:style w:type="paragraph" w:styleId="Ttulo5">
    <w:name w:val="heading 5"/>
    <w:basedOn w:val="Normal"/>
    <w:next w:val="Normal"/>
    <w:pPr>
      <w:keepNext/>
      <w:keepLines/>
      <w:spacing w:before="80" w:after="40" w:line="259" w:lineRule="auto"/>
      <w:ind w:left="0"/>
      <w:jc w:val="left"/>
      <w:outlineLvl w:val="4"/>
    </w:pPr>
    <w:rPr>
      <w:rFonts w:ascii="Calibri" w:eastAsia="Calibri" w:hAnsi="Calibri" w:cs="Calibri"/>
      <w:color w:val="2F549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40" w:after="0" w:line="259" w:lineRule="auto"/>
      <w:ind w:left="0"/>
      <w:jc w:val="left"/>
      <w:outlineLvl w:val="5"/>
    </w:pPr>
    <w:rPr>
      <w:rFonts w:ascii="Calibri" w:eastAsia="Calibri" w:hAnsi="Calibri" w:cs="Calibri"/>
      <w:i/>
      <w:color w:val="595959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80" w:line="240" w:lineRule="auto"/>
      <w:ind w:left="0"/>
      <w:jc w:val="left"/>
    </w:pPr>
    <w:rPr>
      <w:rFonts w:ascii="Calibri" w:eastAsia="Calibri" w:hAnsi="Calibri" w:cs="Calibri"/>
      <w:color w:val="000000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spacing w:after="160" w:line="259" w:lineRule="auto"/>
      <w:ind w:hanging="10"/>
      <w:jc w:val="left"/>
    </w:pPr>
    <w:rPr>
      <w:rFonts w:ascii="Calibri" w:eastAsia="Calibri" w:hAnsi="Calibri" w:cs="Calibri"/>
      <w:color w:val="595959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F937B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rsid w:val="00CA455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218C9"/>
    <w:pPr>
      <w:ind w:left="720"/>
      <w:contextualSpacing/>
    </w:pPr>
  </w:style>
  <w:style w:type="character" w:styleId="MenoPendente">
    <w:name w:val="Unresolved Mention"/>
    <w:basedOn w:val="Fontepargpadro"/>
    <w:uiPriority w:val="99"/>
    <w:rsid w:val="00F91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quisa.bvsalud.org/portal/resource/pt/biblio-115573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esquisa.bvsalud.org/portal/resource/pt/biblio-13815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squisa.bvsalud.org/portal/resource/pt/biblio-1116175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ureaoliv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MQUVDWPjezSKaS3wl3Cta/TerA==">CgMxLjA4AHIhMVJpY0Y1VHhwZGh2Yk4tSGZ3dThzWGg3R3BkS2dlZUx4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580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2025-05-04T19:39:00Z</dcterms:created>
  <dcterms:modified xsi:type="dcterms:W3CDTF">2025-05-07T02:40:00Z</dcterms:modified>
</cp:coreProperties>
</file>