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09BB" w14:textId="74A291EF" w:rsidR="000C6920" w:rsidRDefault="0099620B">
      <w:pPr>
        <w:jc w:val="right"/>
        <w:rPr>
          <w:rFonts w:ascii="Times New Roman" w:eastAsia="Times New Roman" w:hAnsi="Times New Roman" w:cs="Times New Roman"/>
        </w:rPr>
      </w:pPr>
      <w:r>
        <w:rPr>
          <w:rFonts w:ascii="Times New Roman" w:eastAsia="Times New Roman" w:hAnsi="Times New Roman" w:cs="Times New Roman"/>
        </w:rPr>
        <w:t xml:space="preserve"> </w:t>
      </w:r>
    </w:p>
    <w:p w14:paraId="7CDE9C28" w14:textId="39D23043" w:rsidR="00B76389" w:rsidRPr="00337896" w:rsidRDefault="00B76389" w:rsidP="00FB0BEB">
      <w:pPr>
        <w:jc w:val="both"/>
        <w:rPr>
          <w:rFonts w:ascii="Times New Roman" w:eastAsia="Times New Roman" w:hAnsi="Times New Roman" w:cs="Times New Roman"/>
          <w:b/>
        </w:rPr>
      </w:pPr>
      <w:r w:rsidRPr="00337896">
        <w:rPr>
          <w:rFonts w:ascii="Times New Roman" w:eastAsia="Times New Roman" w:hAnsi="Times New Roman" w:cs="Times New Roman"/>
          <w:b/>
        </w:rPr>
        <w:t>O DIREITO À EDUCAÇÃO INFANTIL NO MUNICÍPIO DE SÃO GONÇALO:</w:t>
      </w:r>
      <w:r w:rsidR="00EB4DFA" w:rsidRPr="00337896">
        <w:rPr>
          <w:rFonts w:ascii="Times New Roman" w:eastAsia="Times New Roman" w:hAnsi="Times New Roman" w:cs="Times New Roman"/>
          <w:b/>
        </w:rPr>
        <w:t xml:space="preserve"> </w:t>
      </w:r>
      <w:r w:rsidRPr="00337896">
        <w:rPr>
          <w:rFonts w:ascii="Times New Roman" w:eastAsia="Times New Roman" w:hAnsi="Times New Roman" w:cs="Times New Roman"/>
          <w:b/>
        </w:rPr>
        <w:t xml:space="preserve">UM PANORAMA SOBRE </w:t>
      </w:r>
      <w:r w:rsidR="00920ABF" w:rsidRPr="00337896">
        <w:rPr>
          <w:rFonts w:ascii="Times New Roman" w:eastAsia="Times New Roman" w:hAnsi="Times New Roman" w:cs="Times New Roman"/>
          <w:b/>
        </w:rPr>
        <w:t>A EXPANSÃO</w:t>
      </w:r>
      <w:r w:rsidRPr="00337896">
        <w:rPr>
          <w:rFonts w:ascii="Times New Roman" w:eastAsia="Times New Roman" w:hAnsi="Times New Roman" w:cs="Times New Roman"/>
          <w:b/>
        </w:rPr>
        <w:t xml:space="preserve"> DAS ESCOLAS PARA AS INFÂNCIAS</w:t>
      </w:r>
      <w:r w:rsidR="003A1851" w:rsidRPr="00337896">
        <w:rPr>
          <w:rFonts w:ascii="Times New Roman" w:eastAsia="Times New Roman" w:hAnsi="Times New Roman" w:cs="Times New Roman"/>
          <w:b/>
        </w:rPr>
        <w:t xml:space="preserve"> </w:t>
      </w:r>
    </w:p>
    <w:p w14:paraId="0319AF62" w14:textId="77777777" w:rsidR="00B76389" w:rsidRPr="00337896" w:rsidRDefault="00B76389" w:rsidP="00FB0BEB">
      <w:pPr>
        <w:jc w:val="both"/>
        <w:rPr>
          <w:rFonts w:ascii="Times New Roman" w:eastAsia="Times New Roman" w:hAnsi="Times New Roman" w:cs="Times New Roman"/>
          <w:b/>
        </w:rPr>
      </w:pPr>
    </w:p>
    <w:p w14:paraId="0B69F807" w14:textId="2F47554A" w:rsidR="00B76389" w:rsidRPr="00337896" w:rsidRDefault="00B76389" w:rsidP="00FB0BEB">
      <w:pPr>
        <w:jc w:val="right"/>
        <w:rPr>
          <w:rFonts w:ascii="Times New Roman" w:eastAsia="Times New Roman" w:hAnsi="Times New Roman" w:cs="Times New Roman"/>
        </w:rPr>
      </w:pPr>
      <w:r w:rsidRPr="00337896">
        <w:rPr>
          <w:rFonts w:ascii="Times New Roman" w:eastAsia="Times New Roman" w:hAnsi="Times New Roman" w:cs="Times New Roman"/>
        </w:rPr>
        <w:t>Débora Baptista Mendonça Braga (PPGedu-FFP/UERJ)</w:t>
      </w:r>
      <w:r w:rsidR="00EE4E32" w:rsidRPr="00337896">
        <w:rPr>
          <w:rStyle w:val="Refdenotaderodap"/>
          <w:rFonts w:ascii="Times New Roman" w:eastAsia="Times New Roman" w:hAnsi="Times New Roman" w:cs="Times New Roman"/>
        </w:rPr>
        <w:footnoteReference w:id="1"/>
      </w:r>
    </w:p>
    <w:p w14:paraId="7B5CEB93" w14:textId="63DE2607" w:rsidR="00B76389" w:rsidRPr="00337896" w:rsidRDefault="00B76389" w:rsidP="00FB0BEB">
      <w:pPr>
        <w:jc w:val="right"/>
        <w:rPr>
          <w:rFonts w:ascii="Times New Roman" w:eastAsia="Times New Roman" w:hAnsi="Times New Roman" w:cs="Times New Roman"/>
        </w:rPr>
      </w:pPr>
      <w:r w:rsidRPr="00337896">
        <w:rPr>
          <w:rFonts w:ascii="Times New Roman" w:eastAsia="Times New Roman" w:hAnsi="Times New Roman" w:cs="Times New Roman"/>
        </w:rPr>
        <w:t>Renata Mylena Almeida Provenzano (PPGedu-FFP/UERJ)</w:t>
      </w:r>
      <w:r w:rsidR="00EE4E32" w:rsidRPr="00337896">
        <w:rPr>
          <w:rStyle w:val="Refdenotaderodap"/>
          <w:rFonts w:ascii="Times New Roman" w:eastAsia="Times New Roman" w:hAnsi="Times New Roman" w:cs="Times New Roman"/>
        </w:rPr>
        <w:footnoteReference w:id="2"/>
      </w:r>
    </w:p>
    <w:p w14:paraId="5E46E675" w14:textId="77777777" w:rsidR="00F221CA" w:rsidRPr="00337896" w:rsidRDefault="00F221CA" w:rsidP="00FB0BEB">
      <w:pPr>
        <w:spacing w:line="360" w:lineRule="auto"/>
        <w:jc w:val="both"/>
        <w:rPr>
          <w:rFonts w:ascii="Times New Roman" w:eastAsia="Times New Roman" w:hAnsi="Times New Roman" w:cs="Times New Roman"/>
          <w:b/>
        </w:rPr>
      </w:pPr>
    </w:p>
    <w:p w14:paraId="4ADC9914" w14:textId="0BE9754D" w:rsidR="00672B3D" w:rsidRDefault="00EB4DFA" w:rsidP="00FB0BEB">
      <w:pPr>
        <w:spacing w:line="360" w:lineRule="auto"/>
        <w:jc w:val="both"/>
        <w:rPr>
          <w:rFonts w:ascii="Times New Roman" w:eastAsia="Times New Roman" w:hAnsi="Times New Roman" w:cs="Times New Roman"/>
          <w:b/>
        </w:rPr>
      </w:pPr>
      <w:r w:rsidRPr="00337896">
        <w:rPr>
          <w:rFonts w:ascii="Times New Roman" w:eastAsia="Times New Roman" w:hAnsi="Times New Roman" w:cs="Times New Roman"/>
          <w:b/>
        </w:rPr>
        <w:t xml:space="preserve">INTRODUÇÃO </w:t>
      </w:r>
    </w:p>
    <w:p w14:paraId="54F6B2AB" w14:textId="77777777" w:rsidR="00FB0BEB" w:rsidRDefault="00FB0BEB" w:rsidP="00FB0BEB">
      <w:pPr>
        <w:spacing w:line="360" w:lineRule="auto"/>
        <w:jc w:val="both"/>
        <w:rPr>
          <w:rFonts w:ascii="Times New Roman" w:eastAsia="Times New Roman" w:hAnsi="Times New Roman" w:cs="Times New Roman"/>
          <w:b/>
        </w:rPr>
      </w:pPr>
    </w:p>
    <w:p w14:paraId="27678F1F" w14:textId="67BFD1E7" w:rsidR="00A469B1" w:rsidRPr="00FB0BEB" w:rsidRDefault="00A469B1" w:rsidP="00FB0BEB">
      <w:pPr>
        <w:spacing w:line="360" w:lineRule="auto"/>
        <w:ind w:firstLine="709"/>
        <w:jc w:val="both"/>
        <w:rPr>
          <w:rFonts w:ascii="Times New Roman" w:eastAsia="Arial" w:hAnsi="Times New Roman" w:cs="Times New Roman"/>
        </w:rPr>
      </w:pPr>
      <w:r w:rsidRPr="00FB0BEB">
        <w:rPr>
          <w:rFonts w:ascii="Times New Roman" w:eastAsia="Arial" w:hAnsi="Times New Roman" w:cs="Times New Roman"/>
        </w:rPr>
        <w:t>No Brasil, a</w:t>
      </w:r>
      <w:r w:rsidR="007D567C" w:rsidRPr="00FB0BEB">
        <w:rPr>
          <w:rFonts w:ascii="Times New Roman" w:eastAsia="Arial" w:hAnsi="Times New Roman" w:cs="Times New Roman"/>
        </w:rPr>
        <w:t xml:space="preserve">s lutas que </w:t>
      </w:r>
      <w:r w:rsidR="00D85C75" w:rsidRPr="00FB0BEB">
        <w:rPr>
          <w:rFonts w:ascii="Times New Roman" w:eastAsia="Arial" w:hAnsi="Times New Roman" w:cs="Times New Roman"/>
        </w:rPr>
        <w:t>ocorreram</w:t>
      </w:r>
      <w:r w:rsidR="007D567C" w:rsidRPr="00FB0BEB">
        <w:rPr>
          <w:rFonts w:ascii="Times New Roman" w:eastAsia="Arial" w:hAnsi="Times New Roman" w:cs="Times New Roman"/>
        </w:rPr>
        <w:t xml:space="preserve"> pela democratização da escola pública, soma</w:t>
      </w:r>
      <w:r w:rsidR="00774220" w:rsidRPr="00FB0BEB">
        <w:rPr>
          <w:rFonts w:ascii="Times New Roman" w:eastAsia="Arial" w:hAnsi="Times New Roman" w:cs="Times New Roman"/>
        </w:rPr>
        <w:t>das às</w:t>
      </w:r>
      <w:r w:rsidR="007D567C" w:rsidRPr="00FB0BEB">
        <w:rPr>
          <w:rFonts w:ascii="Times New Roman" w:eastAsia="Arial" w:hAnsi="Times New Roman" w:cs="Times New Roman"/>
        </w:rPr>
        <w:t xml:space="preserve"> pressões de movimentos feministas e sociais de lutas por creches</w:t>
      </w:r>
      <w:r w:rsidR="00F221CA" w:rsidRPr="00FB0BEB">
        <w:rPr>
          <w:rFonts w:ascii="Times New Roman" w:eastAsia="Arial" w:hAnsi="Times New Roman" w:cs="Times New Roman"/>
          <w:vertAlign w:val="superscript"/>
        </w:rPr>
        <w:t xml:space="preserve"> </w:t>
      </w:r>
      <w:r w:rsidR="003A1851" w:rsidRPr="00FB0BEB">
        <w:rPr>
          <w:rFonts w:ascii="Times New Roman" w:eastAsia="Arial" w:hAnsi="Times New Roman" w:cs="Times New Roman"/>
        </w:rPr>
        <w:t>(Tavares</w:t>
      </w:r>
      <w:r w:rsidR="00F221CA" w:rsidRPr="00FB0BEB">
        <w:rPr>
          <w:rFonts w:ascii="Times New Roman" w:eastAsia="Arial" w:hAnsi="Times New Roman" w:cs="Times New Roman"/>
        </w:rPr>
        <w:t xml:space="preserve"> e M</w:t>
      </w:r>
      <w:r w:rsidR="003A1851" w:rsidRPr="00FB0BEB">
        <w:rPr>
          <w:rFonts w:ascii="Times New Roman" w:eastAsia="Arial" w:hAnsi="Times New Roman" w:cs="Times New Roman"/>
        </w:rPr>
        <w:t>acedo,</w:t>
      </w:r>
      <w:r w:rsidR="005B71FF" w:rsidRPr="00FB0BEB">
        <w:rPr>
          <w:rFonts w:ascii="Times New Roman" w:eastAsia="Arial" w:hAnsi="Times New Roman" w:cs="Times New Roman"/>
        </w:rPr>
        <w:t xml:space="preserve"> </w:t>
      </w:r>
      <w:r w:rsidR="003A1851" w:rsidRPr="00FB0BEB">
        <w:rPr>
          <w:rFonts w:ascii="Times New Roman" w:eastAsia="Arial" w:hAnsi="Times New Roman" w:cs="Times New Roman"/>
        </w:rPr>
        <w:t>2023</w:t>
      </w:r>
      <w:r w:rsidR="00F221CA" w:rsidRPr="00FB0BEB">
        <w:rPr>
          <w:rFonts w:ascii="Times New Roman" w:eastAsia="Arial" w:hAnsi="Times New Roman" w:cs="Times New Roman"/>
        </w:rPr>
        <w:t>)</w:t>
      </w:r>
      <w:r w:rsidR="007D567C" w:rsidRPr="00FB0BEB">
        <w:rPr>
          <w:rFonts w:ascii="Times New Roman" w:eastAsia="Arial" w:hAnsi="Times New Roman" w:cs="Times New Roman"/>
        </w:rPr>
        <w:t xml:space="preserve">, </w:t>
      </w:r>
      <w:r w:rsidR="0089342C" w:rsidRPr="00FB0BEB">
        <w:rPr>
          <w:rFonts w:ascii="Times New Roman" w:eastAsia="Arial" w:hAnsi="Times New Roman" w:cs="Times New Roman"/>
        </w:rPr>
        <w:t>conquistaram</w:t>
      </w:r>
      <w:r w:rsidR="007D567C" w:rsidRPr="00FB0BEB">
        <w:rPr>
          <w:rFonts w:ascii="Times New Roman" w:eastAsia="Arial" w:hAnsi="Times New Roman" w:cs="Times New Roman"/>
        </w:rPr>
        <w:t>, na Constituição de</w:t>
      </w:r>
      <w:r w:rsidR="0099620B" w:rsidRPr="00FB0BEB">
        <w:rPr>
          <w:rFonts w:ascii="Times New Roman" w:eastAsia="Arial" w:hAnsi="Times New Roman" w:cs="Times New Roman"/>
        </w:rPr>
        <w:t xml:space="preserve"> Federal de</w:t>
      </w:r>
      <w:r w:rsidR="007D567C" w:rsidRPr="00FB0BEB">
        <w:rPr>
          <w:rFonts w:ascii="Times New Roman" w:eastAsia="Arial" w:hAnsi="Times New Roman" w:cs="Times New Roman"/>
        </w:rPr>
        <w:t xml:space="preserve"> 1988</w:t>
      </w:r>
      <w:r w:rsidR="00AC79B2" w:rsidRPr="00FB0BEB">
        <w:rPr>
          <w:rFonts w:ascii="Times New Roman" w:eastAsia="Arial" w:hAnsi="Times New Roman" w:cs="Times New Roman"/>
        </w:rPr>
        <w:t xml:space="preserve"> (CF)</w:t>
      </w:r>
      <w:r w:rsidR="007D567C" w:rsidRPr="00FB0BEB">
        <w:rPr>
          <w:rFonts w:ascii="Times New Roman" w:eastAsia="Arial" w:hAnsi="Times New Roman" w:cs="Times New Roman"/>
        </w:rPr>
        <w:t>, o reconhecimento da educação em creches e pré-escolas como direito da criança e um dever do Estado a ser cumprido nos sistemas de ensino.</w:t>
      </w:r>
      <w:r w:rsidR="001E43DE" w:rsidRPr="00FB0BEB">
        <w:rPr>
          <w:rFonts w:ascii="Times New Roman" w:eastAsia="Arial" w:hAnsi="Times New Roman" w:cs="Times New Roman"/>
        </w:rPr>
        <w:t xml:space="preserve"> Nesse contexto de mobilização social, em 1990, </w:t>
      </w:r>
      <w:r w:rsidR="0089342C" w:rsidRPr="00FB0BEB">
        <w:rPr>
          <w:rFonts w:ascii="Times New Roman" w:eastAsia="Arial" w:hAnsi="Times New Roman" w:cs="Times New Roman"/>
        </w:rPr>
        <w:t>com a vigência</w:t>
      </w:r>
      <w:r w:rsidR="007D567C" w:rsidRPr="00FB0BEB">
        <w:rPr>
          <w:rFonts w:ascii="Times New Roman" w:eastAsia="Arial" w:hAnsi="Times New Roman" w:cs="Times New Roman"/>
        </w:rPr>
        <w:t xml:space="preserve"> do Estatuto da Criança e do Adolescente (ECA), </w:t>
      </w:r>
      <w:r w:rsidR="001E43DE" w:rsidRPr="00FB0BEB">
        <w:rPr>
          <w:rFonts w:ascii="Times New Roman" w:eastAsia="Arial" w:hAnsi="Times New Roman" w:cs="Times New Roman"/>
        </w:rPr>
        <w:t>concretizaram-se</w:t>
      </w:r>
      <w:r w:rsidR="007D567C" w:rsidRPr="00FB0BEB">
        <w:rPr>
          <w:rFonts w:ascii="Times New Roman" w:eastAsia="Arial" w:hAnsi="Times New Roman" w:cs="Times New Roman"/>
        </w:rPr>
        <w:t xml:space="preserve"> conquistas </w:t>
      </w:r>
      <w:r w:rsidR="001E43DE" w:rsidRPr="00FB0BEB">
        <w:rPr>
          <w:rFonts w:ascii="Times New Roman" w:eastAsia="Arial" w:hAnsi="Times New Roman" w:cs="Times New Roman"/>
        </w:rPr>
        <w:t>no âmbito dos</w:t>
      </w:r>
      <w:r w:rsidR="007D567C" w:rsidRPr="00FB0BEB">
        <w:rPr>
          <w:rFonts w:ascii="Times New Roman" w:eastAsia="Arial" w:hAnsi="Times New Roman" w:cs="Times New Roman"/>
        </w:rPr>
        <w:t xml:space="preserve"> direito</w:t>
      </w:r>
      <w:r w:rsidR="001E43DE" w:rsidRPr="00FB0BEB">
        <w:rPr>
          <w:rFonts w:ascii="Times New Roman" w:eastAsia="Arial" w:hAnsi="Times New Roman" w:cs="Times New Roman"/>
        </w:rPr>
        <w:t>s</w:t>
      </w:r>
      <w:r w:rsidR="007D567C" w:rsidRPr="00FB0BEB">
        <w:rPr>
          <w:rFonts w:ascii="Times New Roman" w:eastAsia="Arial" w:hAnsi="Times New Roman" w:cs="Times New Roman"/>
        </w:rPr>
        <w:t xml:space="preserve"> das crianças</w:t>
      </w:r>
      <w:r w:rsidR="00A6488A" w:rsidRPr="00FB0BEB">
        <w:rPr>
          <w:rFonts w:ascii="Times New Roman" w:eastAsia="Arial" w:hAnsi="Times New Roman" w:cs="Times New Roman"/>
        </w:rPr>
        <w:t>, impulsionadas por diferentes setor</w:t>
      </w:r>
      <w:r w:rsidR="007A492D" w:rsidRPr="00FB0BEB">
        <w:rPr>
          <w:rFonts w:ascii="Times New Roman" w:eastAsia="Arial" w:hAnsi="Times New Roman" w:cs="Times New Roman"/>
        </w:rPr>
        <w:t>es educacionais, em particular</w:t>
      </w:r>
      <w:r w:rsidR="00A6488A" w:rsidRPr="00FB0BEB">
        <w:rPr>
          <w:rFonts w:ascii="Times New Roman" w:eastAsia="Arial" w:hAnsi="Times New Roman" w:cs="Times New Roman"/>
        </w:rPr>
        <w:t xml:space="preserve"> universidades e instituições de pesquisa, sindicatos de educadores e organizações não governamentais que defendiam um novo mo</w:t>
      </w:r>
      <w:r w:rsidR="00CF3408" w:rsidRPr="00FB0BEB">
        <w:rPr>
          <w:rFonts w:ascii="Times New Roman" w:eastAsia="Arial" w:hAnsi="Times New Roman" w:cs="Times New Roman"/>
        </w:rPr>
        <w:t>delo de educação, que</w:t>
      </w:r>
      <w:r w:rsidR="00A6488A" w:rsidRPr="00FB0BEB">
        <w:rPr>
          <w:rFonts w:ascii="Times New Roman" w:eastAsia="Arial" w:hAnsi="Times New Roman" w:cs="Times New Roman"/>
        </w:rPr>
        <w:t xml:space="preserve"> resultou</w:t>
      </w:r>
      <w:r w:rsidR="00F578F3" w:rsidRPr="00FB0BEB">
        <w:rPr>
          <w:rFonts w:ascii="Times New Roman" w:eastAsia="Arial" w:hAnsi="Times New Roman" w:cs="Times New Roman"/>
        </w:rPr>
        <w:t>, em 1996,</w:t>
      </w:r>
      <w:r w:rsidR="00A6488A" w:rsidRPr="00FB0BEB">
        <w:rPr>
          <w:rFonts w:ascii="Times New Roman" w:eastAsia="Arial" w:hAnsi="Times New Roman" w:cs="Times New Roman"/>
        </w:rPr>
        <w:t xml:space="preserve"> na</w:t>
      </w:r>
      <w:r w:rsidR="007D567C" w:rsidRPr="00FB0BEB">
        <w:rPr>
          <w:rFonts w:ascii="Times New Roman" w:eastAsia="Arial" w:hAnsi="Times New Roman" w:cs="Times New Roman"/>
        </w:rPr>
        <w:t xml:space="preserve"> promulgação de uma nova Lei de Diretrizes e Bases da Educação Nacional (LDB) na Câmara de Deputados e no Senado Federal</w:t>
      </w:r>
      <w:r w:rsidR="00A6488A" w:rsidRPr="00FB0BEB">
        <w:rPr>
          <w:rFonts w:ascii="Times New Roman" w:eastAsia="Arial" w:hAnsi="Times New Roman" w:cs="Times New Roman"/>
        </w:rPr>
        <w:t xml:space="preserve">. </w:t>
      </w:r>
    </w:p>
    <w:p w14:paraId="0EFBBEBB" w14:textId="20AC3A53" w:rsidR="00525A1D" w:rsidRPr="00FB0BEB" w:rsidRDefault="00811D0D" w:rsidP="00FB0BEB">
      <w:pPr>
        <w:spacing w:line="360" w:lineRule="auto"/>
        <w:ind w:firstLine="709"/>
        <w:jc w:val="both"/>
        <w:rPr>
          <w:rFonts w:ascii="Times New Roman" w:eastAsia="Arial" w:hAnsi="Times New Roman" w:cs="Times New Roman"/>
        </w:rPr>
      </w:pPr>
      <w:r w:rsidRPr="00FB0BEB">
        <w:rPr>
          <w:rFonts w:ascii="Times New Roman" w:hAnsi="Times New Roman" w:cs="Times New Roman"/>
          <w:color w:val="0D0D0D"/>
          <w:shd w:val="clear" w:color="auto" w:fill="FFFFFF"/>
        </w:rPr>
        <w:t xml:space="preserve">A </w:t>
      </w:r>
      <w:r w:rsidR="0099620B" w:rsidRPr="00FB0BEB">
        <w:rPr>
          <w:rFonts w:ascii="Times New Roman" w:hAnsi="Times New Roman" w:cs="Times New Roman"/>
          <w:color w:val="0D0D0D"/>
          <w:shd w:val="clear" w:color="auto" w:fill="FFFFFF"/>
        </w:rPr>
        <w:t>CF</w:t>
      </w:r>
      <w:r w:rsidR="00DF0233" w:rsidRPr="00FB0BEB">
        <w:rPr>
          <w:rFonts w:ascii="Times New Roman" w:hAnsi="Times New Roman" w:cs="Times New Roman"/>
          <w:color w:val="0D0D0D"/>
          <w:shd w:val="clear" w:color="auto" w:fill="FFFFFF"/>
        </w:rPr>
        <w:t xml:space="preserve"> </w:t>
      </w:r>
      <w:r w:rsidRPr="00FB0BEB">
        <w:rPr>
          <w:rFonts w:ascii="Times New Roman" w:hAnsi="Times New Roman" w:cs="Times New Roman"/>
          <w:color w:val="0D0D0D"/>
          <w:shd w:val="clear" w:color="auto" w:fill="FFFFFF"/>
        </w:rPr>
        <w:t xml:space="preserve">prevê, como um direito social, </w:t>
      </w:r>
      <w:r w:rsidR="00DF0233" w:rsidRPr="00FB0BEB">
        <w:rPr>
          <w:rFonts w:ascii="Times New Roman" w:hAnsi="Times New Roman" w:cs="Times New Roman"/>
          <w:color w:val="0D0D0D"/>
          <w:shd w:val="clear" w:color="auto" w:fill="FFFFFF"/>
        </w:rPr>
        <w:t>“</w:t>
      </w:r>
      <w:r w:rsidRPr="00FB0BEB">
        <w:rPr>
          <w:rFonts w:ascii="Times New Roman" w:hAnsi="Times New Roman" w:cs="Times New Roman"/>
          <w:color w:val="0D0D0D"/>
          <w:shd w:val="clear" w:color="auto" w:fill="FFFFFF"/>
        </w:rPr>
        <w:t xml:space="preserve">a assistência gratuita aos </w:t>
      </w:r>
      <w:r w:rsidRPr="00FB0BEB">
        <w:rPr>
          <w:rFonts w:ascii="Times New Roman" w:eastAsia="Arial" w:hAnsi="Times New Roman" w:cs="Times New Roman"/>
        </w:rPr>
        <w:t xml:space="preserve">filhos e dependentes desde o nascimento até os </w:t>
      </w:r>
      <w:r w:rsidR="004C12E4" w:rsidRPr="00FB0BEB">
        <w:rPr>
          <w:rFonts w:ascii="Times New Roman" w:eastAsia="Arial" w:hAnsi="Times New Roman" w:cs="Times New Roman"/>
        </w:rPr>
        <w:t xml:space="preserve">cinco </w:t>
      </w:r>
      <w:r w:rsidRPr="00FB0BEB">
        <w:rPr>
          <w:rFonts w:ascii="Times New Roman" w:eastAsia="Arial" w:hAnsi="Times New Roman" w:cs="Times New Roman"/>
        </w:rPr>
        <w:t>anos de idade em creches e pré-escolas</w:t>
      </w:r>
      <w:r w:rsidR="00DF0233" w:rsidRPr="00FB0BEB">
        <w:rPr>
          <w:rFonts w:ascii="Times New Roman" w:eastAsia="Arial" w:hAnsi="Times New Roman" w:cs="Times New Roman"/>
        </w:rPr>
        <w:t>”</w:t>
      </w:r>
      <w:r w:rsidRPr="00FB0BEB">
        <w:rPr>
          <w:rFonts w:ascii="Times New Roman" w:eastAsia="Arial" w:hAnsi="Times New Roman" w:cs="Times New Roman"/>
        </w:rPr>
        <w:t xml:space="preserve">. </w:t>
      </w:r>
      <w:r w:rsidR="00AD7BE4" w:rsidRPr="00FB0BEB">
        <w:rPr>
          <w:rFonts w:ascii="Times New Roman" w:eastAsia="Arial" w:hAnsi="Times New Roman" w:cs="Times New Roman"/>
        </w:rPr>
        <w:t xml:space="preserve">Assim, </w:t>
      </w:r>
      <w:r w:rsidR="00DD0502" w:rsidRPr="00FB0BEB">
        <w:rPr>
          <w:rFonts w:ascii="Times New Roman" w:eastAsia="Arial" w:hAnsi="Times New Roman" w:cs="Times New Roman"/>
        </w:rPr>
        <w:t xml:space="preserve">a LDB assegura que </w:t>
      </w:r>
      <w:r w:rsidR="00CF3408" w:rsidRPr="00FB0BEB">
        <w:rPr>
          <w:rFonts w:ascii="Times New Roman" w:eastAsia="Arial" w:hAnsi="Times New Roman" w:cs="Times New Roman"/>
        </w:rPr>
        <w:t>os municípios devem oferecer a Educação I</w:t>
      </w:r>
      <w:r w:rsidR="00DD0502" w:rsidRPr="00FB0BEB">
        <w:rPr>
          <w:rFonts w:ascii="Times New Roman" w:eastAsia="Arial" w:hAnsi="Times New Roman" w:cs="Times New Roman"/>
        </w:rPr>
        <w:t>nfantil</w:t>
      </w:r>
      <w:r w:rsidR="004C12E4" w:rsidRPr="00FB0BEB">
        <w:rPr>
          <w:rFonts w:ascii="Times New Roman" w:eastAsia="Arial" w:hAnsi="Times New Roman" w:cs="Times New Roman"/>
        </w:rPr>
        <w:t xml:space="preserve"> (EI)</w:t>
      </w:r>
      <w:r w:rsidR="00DD0502" w:rsidRPr="00FB0BEB">
        <w:rPr>
          <w:rFonts w:ascii="Times New Roman" w:eastAsia="Arial" w:hAnsi="Times New Roman" w:cs="Times New Roman"/>
        </w:rPr>
        <w:t xml:space="preserve"> </w:t>
      </w:r>
      <w:r w:rsidR="004C12E4" w:rsidRPr="00FB0BEB">
        <w:rPr>
          <w:rFonts w:ascii="Times New Roman" w:eastAsia="Arial" w:hAnsi="Times New Roman" w:cs="Times New Roman"/>
        </w:rPr>
        <w:t>nesta etapa</w:t>
      </w:r>
      <w:r w:rsidR="00DD0502" w:rsidRPr="00FB0BEB">
        <w:rPr>
          <w:rFonts w:ascii="Times New Roman" w:eastAsia="Arial" w:hAnsi="Times New Roman" w:cs="Times New Roman"/>
        </w:rPr>
        <w:t xml:space="preserve">. </w:t>
      </w:r>
      <w:r w:rsidR="00CE21E0" w:rsidRPr="00FB0BEB">
        <w:rPr>
          <w:rFonts w:ascii="Times New Roman" w:eastAsia="Arial" w:hAnsi="Times New Roman" w:cs="Times New Roman"/>
        </w:rPr>
        <w:t>Mas h</w:t>
      </w:r>
      <w:r w:rsidR="00CF3408" w:rsidRPr="00FB0BEB">
        <w:rPr>
          <w:rFonts w:ascii="Times New Roman" w:eastAsia="Arial" w:hAnsi="Times New Roman" w:cs="Times New Roman"/>
        </w:rPr>
        <w:t>á indícios</w:t>
      </w:r>
      <w:r w:rsidR="008C3E7B" w:rsidRPr="00FB0BEB">
        <w:rPr>
          <w:rFonts w:ascii="Times New Roman" w:eastAsia="Arial" w:hAnsi="Times New Roman" w:cs="Times New Roman"/>
        </w:rPr>
        <w:t xml:space="preserve"> que </w:t>
      </w:r>
      <w:r w:rsidR="00CF3408" w:rsidRPr="00FB0BEB">
        <w:rPr>
          <w:rFonts w:ascii="Times New Roman" w:eastAsia="Arial" w:hAnsi="Times New Roman" w:cs="Times New Roman"/>
        </w:rPr>
        <w:t xml:space="preserve">a </w:t>
      </w:r>
      <w:r w:rsidR="00525A1D" w:rsidRPr="00FB0BEB">
        <w:rPr>
          <w:rFonts w:ascii="Times New Roman" w:eastAsia="Arial" w:hAnsi="Times New Roman" w:cs="Times New Roman"/>
        </w:rPr>
        <w:t>efetivação desse direito</w:t>
      </w:r>
      <w:r w:rsidR="008C3E7B" w:rsidRPr="00FB0BEB">
        <w:rPr>
          <w:rFonts w:ascii="Times New Roman" w:eastAsia="Arial" w:hAnsi="Times New Roman" w:cs="Times New Roman"/>
        </w:rPr>
        <w:t xml:space="preserve"> tem deixado lacunas que</w:t>
      </w:r>
      <w:r w:rsidR="005B5DA0" w:rsidRPr="00FB0BEB">
        <w:rPr>
          <w:rFonts w:ascii="Times New Roman" w:eastAsia="Arial" w:hAnsi="Times New Roman" w:cs="Times New Roman"/>
        </w:rPr>
        <w:t xml:space="preserve"> não devem ser ignora</w:t>
      </w:r>
      <w:r w:rsidR="003A1851" w:rsidRPr="00FB0BEB">
        <w:rPr>
          <w:rFonts w:ascii="Times New Roman" w:eastAsia="Arial" w:hAnsi="Times New Roman" w:cs="Times New Roman"/>
        </w:rPr>
        <w:t>das.</w:t>
      </w:r>
      <w:r w:rsidR="00024D73" w:rsidRPr="00FB0BEB">
        <w:rPr>
          <w:rFonts w:ascii="Times New Roman" w:eastAsia="Arial" w:hAnsi="Times New Roman" w:cs="Times New Roman"/>
        </w:rPr>
        <w:t xml:space="preserve"> </w:t>
      </w:r>
      <w:r w:rsidR="001176AA" w:rsidRPr="00FB0BEB">
        <w:rPr>
          <w:rFonts w:ascii="Times New Roman" w:eastAsia="Arial" w:hAnsi="Times New Roman" w:cs="Times New Roman"/>
        </w:rPr>
        <w:t>Trazendo</w:t>
      </w:r>
      <w:r w:rsidR="005B5DA0" w:rsidRPr="00FB0BEB">
        <w:rPr>
          <w:rFonts w:ascii="Times New Roman" w:eastAsia="Arial" w:hAnsi="Times New Roman" w:cs="Times New Roman"/>
        </w:rPr>
        <w:t xml:space="preserve"> à tona essa inquietação</w:t>
      </w:r>
      <w:r w:rsidR="008D2424" w:rsidRPr="00FB0BEB">
        <w:rPr>
          <w:rFonts w:ascii="Times New Roman" w:eastAsia="Arial" w:hAnsi="Times New Roman" w:cs="Times New Roman"/>
        </w:rPr>
        <w:t xml:space="preserve">, </w:t>
      </w:r>
      <w:r w:rsidR="008C3E7B" w:rsidRPr="00FB0BEB">
        <w:rPr>
          <w:rFonts w:ascii="Times New Roman" w:eastAsia="Arial" w:hAnsi="Times New Roman" w:cs="Times New Roman"/>
        </w:rPr>
        <w:t>analisar</w:t>
      </w:r>
      <w:r w:rsidR="008D2424" w:rsidRPr="00FB0BEB">
        <w:rPr>
          <w:rFonts w:ascii="Times New Roman" w:eastAsia="Arial" w:hAnsi="Times New Roman" w:cs="Times New Roman"/>
        </w:rPr>
        <w:t>emos</w:t>
      </w:r>
      <w:r w:rsidR="008C3E7B" w:rsidRPr="00FB0BEB">
        <w:rPr>
          <w:rFonts w:ascii="Times New Roman" w:eastAsia="Arial" w:hAnsi="Times New Roman" w:cs="Times New Roman"/>
        </w:rPr>
        <w:t xml:space="preserve"> uma realidade local, na in</w:t>
      </w:r>
      <w:r w:rsidR="008C3E7B" w:rsidRPr="00FB0BEB">
        <w:rPr>
          <w:rFonts w:ascii="Times New Roman" w:eastAsia="Arial" w:hAnsi="Times New Roman" w:cs="Times New Roman"/>
        </w:rPr>
        <w:lastRenderedPageBreak/>
        <w:t xml:space="preserve">tenção de que </w:t>
      </w:r>
      <w:r w:rsidR="00EF0B62" w:rsidRPr="00FB0BEB">
        <w:rPr>
          <w:rFonts w:ascii="Times New Roman" w:eastAsia="Arial" w:hAnsi="Times New Roman" w:cs="Times New Roman"/>
        </w:rPr>
        <w:t>possa gerar</w:t>
      </w:r>
      <w:r w:rsidR="003A1851" w:rsidRPr="00FB0BEB">
        <w:rPr>
          <w:rFonts w:ascii="Times New Roman" w:eastAsia="Arial" w:hAnsi="Times New Roman" w:cs="Times New Roman"/>
        </w:rPr>
        <w:t xml:space="preserve"> reflexões que contribuam para</w:t>
      </w:r>
      <w:r w:rsidR="008C3E7B" w:rsidRPr="00FB0BEB">
        <w:rPr>
          <w:rFonts w:ascii="Times New Roman" w:eastAsia="Arial" w:hAnsi="Times New Roman" w:cs="Times New Roman"/>
        </w:rPr>
        <w:t xml:space="preserve"> </w:t>
      </w:r>
      <w:r w:rsidR="003A1851" w:rsidRPr="00FB0BEB">
        <w:rPr>
          <w:rFonts w:ascii="Times New Roman" w:eastAsia="Arial" w:hAnsi="Times New Roman" w:cs="Times New Roman"/>
        </w:rPr>
        <w:t>problematizar e mobilizar respostas aos desafios apontados em nosso estudo</w:t>
      </w:r>
      <w:r w:rsidR="0099620B" w:rsidRPr="00FB0BEB">
        <w:rPr>
          <w:rFonts w:ascii="Times New Roman" w:eastAsia="Arial" w:hAnsi="Times New Roman" w:cs="Times New Roman"/>
        </w:rPr>
        <w:t>.</w:t>
      </w:r>
    </w:p>
    <w:p w14:paraId="5B1A3785" w14:textId="675649F9" w:rsidR="00603551" w:rsidRPr="00FB0BEB" w:rsidRDefault="0089342C" w:rsidP="00FB0BEB">
      <w:pPr>
        <w:spacing w:line="360" w:lineRule="auto"/>
        <w:ind w:firstLine="709"/>
        <w:jc w:val="both"/>
        <w:rPr>
          <w:rFonts w:ascii="Times New Roman" w:eastAsia="Arial" w:hAnsi="Times New Roman" w:cs="Times New Roman"/>
        </w:rPr>
      </w:pPr>
      <w:r w:rsidRPr="00FB0BEB">
        <w:rPr>
          <w:rFonts w:ascii="Times New Roman" w:eastAsia="Arial" w:hAnsi="Times New Roman" w:cs="Times New Roman"/>
        </w:rPr>
        <w:t>Localizada na região metropolitana do Rio de Janeiro</w:t>
      </w:r>
      <w:r w:rsidR="004C12E4" w:rsidRPr="00FB0BEB">
        <w:rPr>
          <w:rFonts w:ascii="Times New Roman" w:eastAsia="Arial" w:hAnsi="Times New Roman" w:cs="Times New Roman"/>
        </w:rPr>
        <w:t xml:space="preserve"> (RJ)</w:t>
      </w:r>
      <w:r w:rsidRPr="00FB0BEB">
        <w:rPr>
          <w:rFonts w:ascii="Times New Roman" w:eastAsia="Arial" w:hAnsi="Times New Roman" w:cs="Times New Roman"/>
        </w:rPr>
        <w:t>, a cidade de São Gonçalo</w:t>
      </w:r>
      <w:r w:rsidR="004C12E4" w:rsidRPr="00FB0BEB">
        <w:rPr>
          <w:rFonts w:ascii="Times New Roman" w:eastAsia="Arial" w:hAnsi="Times New Roman" w:cs="Times New Roman"/>
        </w:rPr>
        <w:t xml:space="preserve"> (SG)</w:t>
      </w:r>
      <w:r w:rsidRPr="00FB0BEB">
        <w:rPr>
          <w:rFonts w:ascii="Times New Roman" w:eastAsia="Arial" w:hAnsi="Times New Roman" w:cs="Times New Roman"/>
        </w:rPr>
        <w:t>, historicamente, enfrenta desafios socioeconômicos e educacionais complexos</w:t>
      </w:r>
      <w:r w:rsidR="0082534F" w:rsidRPr="00FB0BEB">
        <w:rPr>
          <w:rFonts w:ascii="Times New Roman" w:eastAsia="Arial" w:hAnsi="Times New Roman" w:cs="Times New Roman"/>
        </w:rPr>
        <w:t xml:space="preserve"> e t</w:t>
      </w:r>
      <w:r w:rsidR="00180391" w:rsidRPr="00FB0BEB">
        <w:rPr>
          <w:rFonts w:ascii="Times New Roman" w:eastAsia="Arial" w:hAnsi="Times New Roman" w:cs="Times New Roman"/>
        </w:rPr>
        <w:t>eve</w:t>
      </w:r>
      <w:r w:rsidR="0082534F" w:rsidRPr="00FB0BEB">
        <w:rPr>
          <w:rFonts w:ascii="Times New Roman" w:eastAsia="Arial" w:hAnsi="Times New Roman" w:cs="Times New Roman"/>
        </w:rPr>
        <w:t>, segundo o Censo de 2022 (IBGE, 2022),</w:t>
      </w:r>
      <w:r w:rsidR="00603551" w:rsidRPr="00FB0BEB">
        <w:rPr>
          <w:rFonts w:ascii="Times New Roman" w:eastAsia="Arial" w:hAnsi="Times New Roman" w:cs="Times New Roman"/>
        </w:rPr>
        <w:t xml:space="preserve"> a maior perda de habitantes entre todas as cidades do </w:t>
      </w:r>
      <w:r w:rsidR="003A1851" w:rsidRPr="00FB0BEB">
        <w:rPr>
          <w:rFonts w:ascii="Times New Roman" w:eastAsia="Arial" w:hAnsi="Times New Roman" w:cs="Times New Roman"/>
        </w:rPr>
        <w:t>estado</w:t>
      </w:r>
      <w:r w:rsidR="0082534F" w:rsidRPr="00FB0BEB">
        <w:rPr>
          <w:rFonts w:ascii="Times New Roman" w:eastAsia="Arial" w:hAnsi="Times New Roman" w:cs="Times New Roman"/>
        </w:rPr>
        <w:t xml:space="preserve">. </w:t>
      </w:r>
      <w:r w:rsidR="00603551" w:rsidRPr="00FB0BEB">
        <w:rPr>
          <w:rFonts w:ascii="Times New Roman" w:eastAsia="Arial" w:hAnsi="Times New Roman" w:cs="Times New Roman"/>
        </w:rPr>
        <w:t>Diante deste cenário, propomos uma análise na perspectiva investigativa do Estu</w:t>
      </w:r>
      <w:r w:rsidR="003A1851" w:rsidRPr="00FB0BEB">
        <w:rPr>
          <w:rFonts w:ascii="Times New Roman" w:eastAsia="Arial" w:hAnsi="Times New Roman" w:cs="Times New Roman"/>
        </w:rPr>
        <w:t>do de Caso (</w:t>
      </w:r>
      <w:proofErr w:type="spellStart"/>
      <w:r w:rsidR="003A1851" w:rsidRPr="00FB0BEB">
        <w:rPr>
          <w:rFonts w:ascii="Times New Roman" w:eastAsia="Arial" w:hAnsi="Times New Roman" w:cs="Times New Roman"/>
        </w:rPr>
        <w:t>Stake</w:t>
      </w:r>
      <w:proofErr w:type="spellEnd"/>
      <w:r w:rsidR="003A1851" w:rsidRPr="00FB0BEB">
        <w:rPr>
          <w:rFonts w:ascii="Times New Roman" w:eastAsia="Arial" w:hAnsi="Times New Roman" w:cs="Times New Roman"/>
        </w:rPr>
        <w:t>, 2013)</w:t>
      </w:r>
      <w:r w:rsidR="00B047DD" w:rsidRPr="00FB0BEB">
        <w:rPr>
          <w:rFonts w:ascii="Times New Roman" w:eastAsia="Arial" w:hAnsi="Times New Roman" w:cs="Times New Roman"/>
        </w:rPr>
        <w:t>,</w:t>
      </w:r>
      <w:r w:rsidR="00603551" w:rsidRPr="00FB0BEB">
        <w:rPr>
          <w:rFonts w:ascii="Times New Roman" w:eastAsia="Arial" w:hAnsi="Times New Roman" w:cs="Times New Roman"/>
        </w:rPr>
        <w:t xml:space="preserve"> proporcionando </w:t>
      </w:r>
      <w:r w:rsidR="00985910" w:rsidRPr="00FB0BEB">
        <w:rPr>
          <w:rFonts w:ascii="Times New Roman" w:eastAsia="Arial" w:hAnsi="Times New Roman" w:cs="Times New Roman"/>
        </w:rPr>
        <w:t>um panorama</w:t>
      </w:r>
      <w:r w:rsidR="00603551" w:rsidRPr="00FB0BEB">
        <w:rPr>
          <w:rFonts w:ascii="Times New Roman" w:eastAsia="Arial" w:hAnsi="Times New Roman" w:cs="Times New Roman"/>
        </w:rPr>
        <w:t xml:space="preserve"> de duas questões centrais: a oferta educacional e a relação entre as redes pública e privada. Nesse sentido, Pessanha (2023) e Tavares (20</w:t>
      </w:r>
      <w:r w:rsidR="003814C4" w:rsidRPr="00FB0BEB">
        <w:rPr>
          <w:rFonts w:ascii="Times New Roman" w:eastAsia="Arial" w:hAnsi="Times New Roman" w:cs="Times New Roman"/>
        </w:rPr>
        <w:t>20)</w:t>
      </w:r>
      <w:r w:rsidR="00985910" w:rsidRPr="00FB0BEB">
        <w:rPr>
          <w:rFonts w:ascii="Times New Roman" w:eastAsia="Arial" w:hAnsi="Times New Roman" w:cs="Times New Roman"/>
        </w:rPr>
        <w:t xml:space="preserve"> apontaram o</w:t>
      </w:r>
      <w:r w:rsidR="003814C4" w:rsidRPr="00FB0BEB">
        <w:rPr>
          <w:rFonts w:ascii="Times New Roman" w:eastAsia="Arial" w:hAnsi="Times New Roman" w:cs="Times New Roman"/>
        </w:rPr>
        <w:t xml:space="preserve"> aprofundamento d</w:t>
      </w:r>
      <w:r w:rsidR="00603551" w:rsidRPr="00FB0BEB">
        <w:rPr>
          <w:rFonts w:ascii="Times New Roman" w:eastAsia="Arial" w:hAnsi="Times New Roman" w:cs="Times New Roman"/>
        </w:rPr>
        <w:t xml:space="preserve">as interações entre infâncias, direito à </w:t>
      </w:r>
      <w:r w:rsidR="004C12E4" w:rsidRPr="00FB0BEB">
        <w:rPr>
          <w:rFonts w:ascii="Times New Roman" w:eastAsia="Arial" w:hAnsi="Times New Roman" w:cs="Times New Roman"/>
        </w:rPr>
        <w:t>EI</w:t>
      </w:r>
      <w:r w:rsidR="00603551" w:rsidRPr="00FB0BEB">
        <w:rPr>
          <w:rFonts w:ascii="Times New Roman" w:eastAsia="Arial" w:hAnsi="Times New Roman" w:cs="Times New Roman"/>
        </w:rPr>
        <w:t xml:space="preserve"> e a relação com a cidade.</w:t>
      </w:r>
      <w:r w:rsidR="00F221CA" w:rsidRPr="00FB0BEB">
        <w:t xml:space="preserve"> </w:t>
      </w:r>
      <w:r w:rsidR="000C4810" w:rsidRPr="00FB0BEB">
        <w:rPr>
          <w:rFonts w:ascii="Times New Roman" w:eastAsia="Arial" w:hAnsi="Times New Roman" w:cs="Times New Roman"/>
        </w:rPr>
        <w:t>Já nos escritos</w:t>
      </w:r>
      <w:r w:rsidR="008D2424" w:rsidRPr="00FB0BEB">
        <w:rPr>
          <w:rFonts w:ascii="Times New Roman" w:eastAsia="Arial" w:hAnsi="Times New Roman" w:cs="Times New Roman"/>
        </w:rPr>
        <w:t xml:space="preserve"> de Freire (2001) e</w:t>
      </w:r>
      <w:r w:rsidR="000C4810" w:rsidRPr="00FB0BEB">
        <w:rPr>
          <w:rFonts w:ascii="Times New Roman" w:eastAsia="Arial" w:hAnsi="Times New Roman" w:cs="Times New Roman"/>
        </w:rPr>
        <w:t xml:space="preserve"> Sader (1988), buscamos</w:t>
      </w:r>
      <w:r w:rsidR="00C4360D" w:rsidRPr="00FB0BEB">
        <w:rPr>
          <w:rFonts w:ascii="Times New Roman" w:eastAsia="Arial" w:hAnsi="Times New Roman" w:cs="Times New Roman"/>
        </w:rPr>
        <w:t xml:space="preserve"> compreender </w:t>
      </w:r>
      <w:r w:rsidR="00B047DD" w:rsidRPr="00FB0BEB">
        <w:rPr>
          <w:rFonts w:ascii="Times New Roman" w:eastAsia="Arial" w:hAnsi="Times New Roman" w:cs="Times New Roman"/>
        </w:rPr>
        <w:t xml:space="preserve">as </w:t>
      </w:r>
      <w:r w:rsidR="00F221CA" w:rsidRPr="00FB0BEB">
        <w:rPr>
          <w:rFonts w:ascii="Times New Roman" w:eastAsia="Arial" w:hAnsi="Times New Roman" w:cs="Times New Roman"/>
        </w:rPr>
        <w:t>luta</w:t>
      </w:r>
      <w:r w:rsidR="00B047DD" w:rsidRPr="00FB0BEB">
        <w:rPr>
          <w:rFonts w:ascii="Times New Roman" w:eastAsia="Arial" w:hAnsi="Times New Roman" w:cs="Times New Roman"/>
        </w:rPr>
        <w:t>s</w:t>
      </w:r>
      <w:r w:rsidR="00F221CA" w:rsidRPr="00FB0BEB">
        <w:rPr>
          <w:rFonts w:ascii="Times New Roman" w:eastAsia="Arial" w:hAnsi="Times New Roman" w:cs="Times New Roman"/>
        </w:rPr>
        <w:t xml:space="preserve"> das camadas populares por creches</w:t>
      </w:r>
      <w:r w:rsidR="00085BA0" w:rsidRPr="00FB0BEB">
        <w:rPr>
          <w:rFonts w:ascii="Times New Roman" w:eastAsia="Arial" w:hAnsi="Times New Roman" w:cs="Times New Roman"/>
        </w:rPr>
        <w:t xml:space="preserve"> aos</w:t>
      </w:r>
      <w:r w:rsidR="00F221CA" w:rsidRPr="00FB0BEB">
        <w:rPr>
          <w:rFonts w:ascii="Times New Roman" w:eastAsia="Arial" w:hAnsi="Times New Roman" w:cs="Times New Roman"/>
        </w:rPr>
        <w:t xml:space="preserve"> processos mais amplos de consciência política e social.</w:t>
      </w:r>
    </w:p>
    <w:p w14:paraId="0FF2857B" w14:textId="64499A70" w:rsidR="001660F5" w:rsidRPr="00FB0BEB" w:rsidRDefault="00A953F0" w:rsidP="00FB0BEB">
      <w:pPr>
        <w:spacing w:line="360" w:lineRule="auto"/>
        <w:ind w:firstLine="709"/>
        <w:jc w:val="both"/>
        <w:rPr>
          <w:rFonts w:ascii="Times New Roman" w:eastAsia="Arial" w:hAnsi="Times New Roman" w:cs="Times New Roman"/>
        </w:rPr>
      </w:pPr>
      <w:r w:rsidRPr="00FB0BEB">
        <w:rPr>
          <w:rFonts w:ascii="Times New Roman" w:eastAsia="Arial" w:hAnsi="Times New Roman" w:cs="Times New Roman"/>
        </w:rPr>
        <w:t xml:space="preserve">Não obstante, reiteramos também, a aposta de que o artigo seja um dispositivo analítico e compreensivo do lugar teórico e metodológico que vimos trabalhando, objetivando dar visibilidade e problematizar o direito à </w:t>
      </w:r>
      <w:r w:rsidR="004C12E4" w:rsidRPr="00FB0BEB">
        <w:rPr>
          <w:rFonts w:ascii="Times New Roman" w:eastAsia="Arial" w:hAnsi="Times New Roman" w:cs="Times New Roman"/>
        </w:rPr>
        <w:t>EI</w:t>
      </w:r>
      <w:r w:rsidRPr="00FB0BEB">
        <w:rPr>
          <w:rFonts w:ascii="Times New Roman" w:eastAsia="Arial" w:hAnsi="Times New Roman" w:cs="Times New Roman"/>
        </w:rPr>
        <w:t xml:space="preserve"> e as infâncias gonçalenses. </w:t>
      </w:r>
    </w:p>
    <w:p w14:paraId="673CA762" w14:textId="77777777" w:rsidR="005B71FF" w:rsidRPr="00FB0BEB" w:rsidRDefault="005B71FF" w:rsidP="00FB0BEB">
      <w:pPr>
        <w:spacing w:line="360" w:lineRule="auto"/>
        <w:ind w:firstLine="709"/>
        <w:jc w:val="both"/>
        <w:rPr>
          <w:rFonts w:ascii="Times New Roman" w:eastAsia="Arial" w:hAnsi="Times New Roman" w:cs="Times New Roman"/>
        </w:rPr>
      </w:pPr>
    </w:p>
    <w:p w14:paraId="566521B3" w14:textId="00CAA24E" w:rsidR="00FB0BEB" w:rsidRDefault="007C5FCE" w:rsidP="00FB0BEB">
      <w:pPr>
        <w:spacing w:line="360" w:lineRule="auto"/>
        <w:jc w:val="both"/>
        <w:rPr>
          <w:rFonts w:ascii="Times New Roman" w:eastAsia="Arial" w:hAnsi="Times New Roman" w:cs="Times New Roman"/>
          <w:b/>
          <w:bCs/>
        </w:rPr>
      </w:pPr>
      <w:r w:rsidRPr="00FB0BEB">
        <w:rPr>
          <w:rFonts w:ascii="Times New Roman" w:eastAsia="Arial" w:hAnsi="Times New Roman" w:cs="Times New Roman"/>
          <w:b/>
          <w:bCs/>
        </w:rPr>
        <w:t>A OFERTA EDUCACIONAL DE EDUCAÇÃO INFANTIL EM SÃO GONÇALO-RJ</w:t>
      </w:r>
    </w:p>
    <w:p w14:paraId="4893C150" w14:textId="77777777" w:rsidR="007D2B9E" w:rsidRDefault="007E09AD" w:rsidP="007D2B9E">
      <w:pPr>
        <w:spacing w:before="240" w:after="240" w:line="360" w:lineRule="auto"/>
        <w:ind w:firstLine="720"/>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Os dados obtidos através do Instituto Brasileiro de Geografia e Estatística (IBGE) oferecem um panorama revelador sobre a oferta de </w:t>
      </w:r>
      <w:r w:rsidR="004C12E4" w:rsidRPr="00FB0BEB">
        <w:rPr>
          <w:rFonts w:ascii="Times New Roman" w:hAnsi="Times New Roman" w:cs="Times New Roman"/>
          <w:shd w:val="clear" w:color="auto" w:fill="FFFFFF"/>
        </w:rPr>
        <w:t>EI</w:t>
      </w:r>
      <w:r w:rsidRPr="00FB0BEB">
        <w:rPr>
          <w:rFonts w:ascii="Times New Roman" w:hAnsi="Times New Roman" w:cs="Times New Roman"/>
          <w:shd w:val="clear" w:color="auto" w:fill="FFFFFF"/>
        </w:rPr>
        <w:t xml:space="preserve"> em </w:t>
      </w:r>
      <w:r w:rsidR="004C12E4" w:rsidRPr="00FB0BEB">
        <w:rPr>
          <w:rFonts w:ascii="Times New Roman" w:hAnsi="Times New Roman" w:cs="Times New Roman"/>
          <w:shd w:val="clear" w:color="auto" w:fill="FFFFFF"/>
        </w:rPr>
        <w:t>SG</w:t>
      </w:r>
      <w:r w:rsidRPr="00FB0BEB">
        <w:rPr>
          <w:rFonts w:ascii="Times New Roman" w:hAnsi="Times New Roman" w:cs="Times New Roman"/>
          <w:shd w:val="clear" w:color="auto" w:fill="FFFFFF"/>
        </w:rPr>
        <w:t>-RJ</w:t>
      </w:r>
      <w:r w:rsidR="003D063C" w:rsidRPr="00FB0BEB">
        <w:rPr>
          <w:rFonts w:ascii="Times New Roman" w:hAnsi="Times New Roman" w:cs="Times New Roman"/>
          <w:shd w:val="clear" w:color="auto" w:fill="FFFFFF"/>
        </w:rPr>
        <w:t xml:space="preserve">, </w:t>
      </w:r>
      <w:r w:rsidRPr="00FB0BEB">
        <w:rPr>
          <w:rFonts w:ascii="Times New Roman" w:hAnsi="Times New Roman" w:cs="Times New Roman"/>
          <w:shd w:val="clear" w:color="auto" w:fill="FFFFFF"/>
        </w:rPr>
        <w:t>ao longo de uma década</w:t>
      </w:r>
      <w:r w:rsidR="003D063C" w:rsidRPr="00FB0BEB">
        <w:rPr>
          <w:rFonts w:ascii="Times New Roman" w:hAnsi="Times New Roman" w:cs="Times New Roman"/>
          <w:shd w:val="clear" w:color="auto" w:fill="FFFFFF"/>
        </w:rPr>
        <w:t>. De 2011 a 2021, houve</w:t>
      </w:r>
      <w:r w:rsidRPr="00FB0BEB">
        <w:rPr>
          <w:rFonts w:ascii="Times New Roman" w:hAnsi="Times New Roman" w:cs="Times New Roman"/>
          <w:shd w:val="clear" w:color="auto" w:fill="FFFFFF"/>
        </w:rPr>
        <w:t xml:space="preserve"> um aumento expressivo das escolas privadas em comparação com as públicas. </w:t>
      </w:r>
      <w:r w:rsidR="00603705" w:rsidRPr="00FB0BEB">
        <w:rPr>
          <w:rFonts w:ascii="Times New Roman" w:hAnsi="Times New Roman" w:cs="Times New Roman"/>
          <w:shd w:val="clear" w:color="auto" w:fill="FFFFFF"/>
        </w:rPr>
        <w:t>Segundo Pessanha</w:t>
      </w:r>
      <w:r w:rsidR="007D2B9E">
        <w:rPr>
          <w:rFonts w:ascii="Times New Roman" w:hAnsi="Times New Roman" w:cs="Times New Roman"/>
          <w:shd w:val="clear" w:color="auto" w:fill="FFFFFF"/>
        </w:rPr>
        <w:t>:</w:t>
      </w:r>
    </w:p>
    <w:p w14:paraId="1489A466" w14:textId="0A10FBAD" w:rsidR="007D2B9E" w:rsidRDefault="00603705" w:rsidP="00732068">
      <w:pPr>
        <w:spacing w:after="240"/>
        <w:ind w:left="2268"/>
        <w:jc w:val="both"/>
        <w:rPr>
          <w:rFonts w:ascii="Times New Roman" w:hAnsi="Times New Roman" w:cs="Times New Roman"/>
          <w:sz w:val="20"/>
          <w:szCs w:val="20"/>
          <w:shd w:val="clear" w:color="auto" w:fill="FFFFFF"/>
        </w:rPr>
      </w:pPr>
      <w:r w:rsidRPr="00FB0BEB">
        <w:rPr>
          <w:rFonts w:ascii="Times New Roman" w:hAnsi="Times New Roman" w:cs="Times New Roman"/>
          <w:sz w:val="20"/>
          <w:szCs w:val="20"/>
          <w:shd w:val="clear" w:color="auto" w:fill="FFFFFF"/>
        </w:rPr>
        <w:t>A presença expressiva do setor privado mercantil na cidade, ainda que boa parte se volte para o atendimento popular, revela o histórico nacional dos setores privatistas no campo da educação que, até os dias atuais, vêm se mostrando intensamente influentes na política educacional brasileira</w:t>
      </w:r>
      <w:r w:rsidR="00B047DD" w:rsidRPr="00FB0BEB">
        <w:rPr>
          <w:rFonts w:ascii="Times New Roman" w:hAnsi="Times New Roman" w:cs="Times New Roman"/>
          <w:sz w:val="20"/>
          <w:szCs w:val="20"/>
          <w:shd w:val="clear" w:color="auto" w:fill="FFFFFF"/>
        </w:rPr>
        <w:t>. (</w:t>
      </w:r>
      <w:r w:rsidR="00337896" w:rsidRPr="00FB0BEB">
        <w:rPr>
          <w:rFonts w:ascii="Times New Roman" w:hAnsi="Times New Roman" w:cs="Times New Roman"/>
          <w:sz w:val="20"/>
          <w:szCs w:val="20"/>
          <w:shd w:val="clear" w:color="auto" w:fill="FFFFFF"/>
        </w:rPr>
        <w:t>PESSANHA</w:t>
      </w:r>
      <w:r w:rsidRPr="00FB0BEB">
        <w:rPr>
          <w:rFonts w:ascii="Times New Roman" w:hAnsi="Times New Roman" w:cs="Times New Roman"/>
          <w:sz w:val="20"/>
          <w:szCs w:val="20"/>
          <w:shd w:val="clear" w:color="auto" w:fill="FFFFFF"/>
        </w:rPr>
        <w:t>, 2023, p. 263)</w:t>
      </w:r>
    </w:p>
    <w:p w14:paraId="6ECFB8CE" w14:textId="0CEDA96E" w:rsidR="00647CBB" w:rsidRPr="007D2B9E" w:rsidRDefault="00DD48E4" w:rsidP="007D2B9E">
      <w:pPr>
        <w:spacing w:line="360" w:lineRule="auto"/>
        <w:ind w:firstLine="709"/>
        <w:jc w:val="both"/>
        <w:rPr>
          <w:rFonts w:ascii="Times New Roman" w:hAnsi="Times New Roman" w:cs="Times New Roman"/>
          <w:sz w:val="20"/>
          <w:szCs w:val="20"/>
          <w:shd w:val="clear" w:color="auto" w:fill="FFFFFF"/>
        </w:rPr>
      </w:pPr>
      <w:r w:rsidRPr="00FB0BEB">
        <w:rPr>
          <w:rFonts w:ascii="Times New Roman" w:hAnsi="Times New Roman" w:cs="Times New Roman"/>
          <w:shd w:val="clear" w:color="auto" w:fill="FFFFFF"/>
        </w:rPr>
        <w:t xml:space="preserve">Em 2011, o município contava com um total de 89 escolas que ofereciam atendimento em creches, das quais apenas 15 eram públicas e as demais, 74, eram privadas. </w:t>
      </w:r>
      <w:r w:rsidRPr="00FB0BEB">
        <w:rPr>
          <w:rFonts w:ascii="Times New Roman" w:hAnsi="Times New Roman" w:cs="Times New Roman"/>
          <w:shd w:val="clear" w:color="auto" w:fill="FFFFFF"/>
        </w:rPr>
        <w:lastRenderedPageBreak/>
        <w:t>Quanto às unidades que abrangiam</w:t>
      </w:r>
      <w:r w:rsidR="00F2335E" w:rsidRPr="00FB0BEB">
        <w:rPr>
          <w:rFonts w:ascii="Times New Roman" w:hAnsi="Times New Roman" w:cs="Times New Roman"/>
          <w:shd w:val="clear" w:color="auto" w:fill="FFFFFF"/>
        </w:rPr>
        <w:t xml:space="preserve"> a pré-escola, </w:t>
      </w:r>
      <w:r w:rsidR="007E24D8" w:rsidRPr="00FB0BEB">
        <w:rPr>
          <w:rFonts w:ascii="Times New Roman" w:hAnsi="Times New Roman" w:cs="Times New Roman"/>
          <w:shd w:val="clear" w:color="auto" w:fill="FFFFFF"/>
        </w:rPr>
        <w:t>havia</w:t>
      </w:r>
      <w:r w:rsidRPr="00FB0BEB">
        <w:rPr>
          <w:rFonts w:ascii="Times New Roman" w:hAnsi="Times New Roman" w:cs="Times New Roman"/>
          <w:shd w:val="clear" w:color="auto" w:fill="FFFFFF"/>
        </w:rPr>
        <w:t xml:space="preserve"> 274, das quais 59 eram municipais e 215 eram privadas.</w:t>
      </w:r>
      <w:r w:rsidR="00EF0B62" w:rsidRPr="00FB0BEB">
        <w:rPr>
          <w:shd w:val="clear" w:color="auto" w:fill="FFFFFF"/>
        </w:rPr>
        <w:t xml:space="preserve"> </w:t>
      </w:r>
    </w:p>
    <w:p w14:paraId="49B7BBF9" w14:textId="0F5986E0" w:rsidR="001B5E54" w:rsidRPr="00FB0BEB" w:rsidRDefault="00DD48E4" w:rsidP="007D2B9E">
      <w:pPr>
        <w:pStyle w:val="NormalWeb"/>
        <w:shd w:val="clear" w:color="auto" w:fill="FFFFFF"/>
        <w:spacing w:before="0" w:beforeAutospacing="0" w:after="0" w:afterAutospacing="0" w:line="360" w:lineRule="auto"/>
        <w:ind w:firstLine="709"/>
        <w:jc w:val="both"/>
        <w:rPr>
          <w:rFonts w:eastAsia="Arial"/>
        </w:rPr>
      </w:pPr>
      <w:r w:rsidRPr="00FB0BEB">
        <w:rPr>
          <w:rFonts w:eastAsia="Calibri"/>
          <w:shd w:val="clear" w:color="auto" w:fill="FFFFFF"/>
        </w:rPr>
        <w:t xml:space="preserve">Os dados mais recentes, de 2021, revelam um </w:t>
      </w:r>
      <w:r w:rsidR="005914B7" w:rsidRPr="00FB0BEB">
        <w:rPr>
          <w:rFonts w:eastAsia="Calibri"/>
          <w:shd w:val="clear" w:color="auto" w:fill="FFFFFF"/>
        </w:rPr>
        <w:t>aumento</w:t>
      </w:r>
      <w:r w:rsidRPr="00FB0BEB">
        <w:rPr>
          <w:rFonts w:eastAsia="Calibri"/>
          <w:shd w:val="clear" w:color="auto" w:fill="FFFFFF"/>
        </w:rPr>
        <w:t xml:space="preserve"> no número total de escolas com atend</w:t>
      </w:r>
      <w:r w:rsidR="00AA1EA8" w:rsidRPr="00FB0BEB">
        <w:rPr>
          <w:rFonts w:eastAsia="Calibri"/>
          <w:shd w:val="clear" w:color="auto" w:fill="FFFFFF"/>
        </w:rPr>
        <w:t>imento à creche, sendo</w:t>
      </w:r>
      <w:r w:rsidR="00A97901" w:rsidRPr="00FB0BEB">
        <w:rPr>
          <w:rFonts w:eastAsia="Calibri"/>
          <w:shd w:val="clear" w:color="auto" w:fill="FFFFFF"/>
        </w:rPr>
        <w:t xml:space="preserve"> 191 unidades, das quais</w:t>
      </w:r>
      <w:r w:rsidRPr="00FB0BEB">
        <w:rPr>
          <w:rFonts w:eastAsia="Calibri"/>
          <w:shd w:val="clear" w:color="auto" w:fill="FFFFFF"/>
        </w:rPr>
        <w:t xml:space="preserve"> 27 eram municipais e 164 eram privadas. No que diz respeito à pré-escola, o município contava com</w:t>
      </w:r>
      <w:r w:rsidR="00E91528" w:rsidRPr="00FB0BEB">
        <w:rPr>
          <w:rFonts w:eastAsia="Calibri"/>
          <w:shd w:val="clear" w:color="auto" w:fill="FFFFFF"/>
        </w:rPr>
        <w:t xml:space="preserve"> 309 unidades, sendo 78</w:t>
      </w:r>
      <w:r w:rsidRPr="00FB0BEB">
        <w:rPr>
          <w:rFonts w:eastAsia="Calibri"/>
          <w:shd w:val="clear" w:color="auto" w:fill="FFFFFF"/>
        </w:rPr>
        <w:t xml:space="preserve"> públicas e 231 privadas.</w:t>
      </w:r>
      <w:r w:rsidR="00BF42B8" w:rsidRPr="00FB0BEB">
        <w:rPr>
          <w:rFonts w:eastAsia="Arial"/>
        </w:rPr>
        <w:t xml:space="preserve"> </w:t>
      </w:r>
    </w:p>
    <w:p w14:paraId="1F0F9B80" w14:textId="69AEFC38" w:rsidR="00AB67B9" w:rsidRPr="00FB0BEB" w:rsidRDefault="002C32B1" w:rsidP="00FB0BEB">
      <w:pPr>
        <w:pStyle w:val="NormalWeb"/>
        <w:shd w:val="clear" w:color="auto" w:fill="FFFFFF"/>
        <w:spacing w:before="0" w:beforeAutospacing="0" w:after="0" w:afterAutospacing="0" w:line="360" w:lineRule="auto"/>
        <w:ind w:firstLine="720"/>
        <w:jc w:val="both"/>
        <w:rPr>
          <w:color w:val="0D0D0D"/>
          <w:shd w:val="clear" w:color="auto" w:fill="FFFFFF"/>
        </w:rPr>
      </w:pPr>
      <w:r w:rsidRPr="00FB0BEB">
        <w:rPr>
          <w:color w:val="0D0D0D"/>
          <w:shd w:val="clear" w:color="auto" w:fill="FFFFFF"/>
        </w:rPr>
        <w:t xml:space="preserve">Essa expansão do setor privado na </w:t>
      </w:r>
      <w:r w:rsidR="004C12E4" w:rsidRPr="00FB0BEB">
        <w:rPr>
          <w:color w:val="0D0D0D"/>
          <w:shd w:val="clear" w:color="auto" w:fill="FFFFFF"/>
        </w:rPr>
        <w:t>EI</w:t>
      </w:r>
      <w:r w:rsidRPr="00FB0BEB">
        <w:rPr>
          <w:color w:val="0D0D0D"/>
          <w:shd w:val="clear" w:color="auto" w:fill="FFFFFF"/>
        </w:rPr>
        <w:t xml:space="preserve"> reflete não apenas a realidade local, mas </w:t>
      </w:r>
      <w:r w:rsidR="00B047DD" w:rsidRPr="00FB0BEB">
        <w:rPr>
          <w:color w:val="0D0D0D"/>
          <w:shd w:val="clear" w:color="auto" w:fill="FFFFFF"/>
        </w:rPr>
        <w:t>também o contexto nacional, no qual</w:t>
      </w:r>
      <w:r w:rsidRPr="00FB0BEB">
        <w:rPr>
          <w:color w:val="0D0D0D"/>
          <w:shd w:val="clear" w:color="auto" w:fill="FFFFFF"/>
        </w:rPr>
        <w:t xml:space="preserve"> os setores privatistas têm exercido uma influência significativa na política educacional brasileira.</w:t>
      </w:r>
      <w:r w:rsidR="00AB67B9" w:rsidRPr="00FB0BEB">
        <w:rPr>
          <w:color w:val="0D0D0D"/>
          <w:shd w:val="clear" w:color="auto" w:fill="FFFFFF"/>
        </w:rPr>
        <w:t xml:space="preserve"> Nesse sentido, de acordo com Moraes </w:t>
      </w:r>
      <w:proofErr w:type="spellStart"/>
      <w:r w:rsidR="00AB67B9" w:rsidRPr="00FB0BEB">
        <w:rPr>
          <w:color w:val="0D0D0D"/>
          <w:shd w:val="clear" w:color="auto" w:fill="FFFFFF"/>
        </w:rPr>
        <w:t>at</w:t>
      </w:r>
      <w:proofErr w:type="spellEnd"/>
      <w:r w:rsidR="00AB67B9" w:rsidRPr="00FB0BEB">
        <w:rPr>
          <w:color w:val="0D0D0D"/>
          <w:shd w:val="clear" w:color="auto" w:fill="FFFFFF"/>
        </w:rPr>
        <w:t xml:space="preserve"> al.:</w:t>
      </w:r>
    </w:p>
    <w:p w14:paraId="67AE7BA7" w14:textId="77777777" w:rsidR="00FB0BEB" w:rsidRDefault="002C32B1" w:rsidP="00FB0BEB">
      <w:pPr>
        <w:pStyle w:val="NormalWeb"/>
        <w:shd w:val="clear" w:color="auto" w:fill="FFFFFF"/>
        <w:spacing w:before="0" w:beforeAutospacing="0" w:after="0" w:afterAutospacing="0"/>
        <w:ind w:left="2268"/>
        <w:jc w:val="both"/>
        <w:rPr>
          <w:sz w:val="20"/>
          <w:szCs w:val="20"/>
        </w:rPr>
      </w:pPr>
      <w:r w:rsidRPr="00FB0BEB">
        <w:rPr>
          <w:sz w:val="20"/>
          <w:szCs w:val="20"/>
        </w:rPr>
        <w:t xml:space="preserve">As profundas transformações no mundo do trabalho – por meio de draconianas flexibilizações e desregulamentações dos direitos trabalhistas </w:t>
      </w:r>
      <w:r w:rsidR="00AB67B9" w:rsidRPr="00FB0BEB">
        <w:rPr>
          <w:sz w:val="20"/>
          <w:szCs w:val="20"/>
        </w:rPr>
        <w:t>(...)</w:t>
      </w:r>
      <w:r w:rsidRPr="00FB0BEB">
        <w:rPr>
          <w:sz w:val="20"/>
          <w:szCs w:val="20"/>
        </w:rPr>
        <w:t xml:space="preserve"> objetiva calibrar a formação da força de trabalho ao chamado capitalismo flexível. O foco dessas ações incide na fragmentação e no afastamento de qualquer perspectiva unitária na educação básica. A educação infantil passa a ser concebida como etapa instrumental voltada para o desenvolvimento de competências socioemocionais compatíveis com o sistema de acumulação neoliberal, como a resiliência, e reveste-se de um caráter preparatório para a alfabetização</w:t>
      </w:r>
      <w:r w:rsidR="00C91483" w:rsidRPr="00FB0BEB">
        <w:rPr>
          <w:sz w:val="20"/>
          <w:szCs w:val="20"/>
        </w:rPr>
        <w:t>.</w:t>
      </w:r>
      <w:r w:rsidR="00B047DD" w:rsidRPr="00FB0BEB">
        <w:rPr>
          <w:sz w:val="20"/>
          <w:szCs w:val="20"/>
        </w:rPr>
        <w:t xml:space="preserve"> (</w:t>
      </w:r>
      <w:r w:rsidR="00337896" w:rsidRPr="00FB0BEB">
        <w:rPr>
          <w:sz w:val="20"/>
          <w:szCs w:val="20"/>
        </w:rPr>
        <w:t>MORAES</w:t>
      </w:r>
      <w:r w:rsidR="00AB67B9" w:rsidRPr="00FB0BEB">
        <w:rPr>
          <w:sz w:val="20"/>
          <w:szCs w:val="20"/>
        </w:rPr>
        <w:t xml:space="preserve">, </w:t>
      </w:r>
      <w:proofErr w:type="spellStart"/>
      <w:r w:rsidR="00AB67B9" w:rsidRPr="00FB0BEB">
        <w:rPr>
          <w:sz w:val="20"/>
          <w:szCs w:val="20"/>
        </w:rPr>
        <w:t>at</w:t>
      </w:r>
      <w:proofErr w:type="spellEnd"/>
      <w:r w:rsidR="00AB67B9" w:rsidRPr="00FB0BEB">
        <w:rPr>
          <w:sz w:val="20"/>
          <w:szCs w:val="20"/>
        </w:rPr>
        <w:t xml:space="preserve"> al., 2024.)</w:t>
      </w:r>
    </w:p>
    <w:p w14:paraId="451C3549" w14:textId="77777777" w:rsidR="00FB0BEB" w:rsidRDefault="00FB0BEB" w:rsidP="00FB0BEB">
      <w:pPr>
        <w:pStyle w:val="NormalWeb"/>
        <w:shd w:val="clear" w:color="auto" w:fill="FFFFFF"/>
        <w:spacing w:before="0" w:beforeAutospacing="0" w:after="0" w:afterAutospacing="0"/>
        <w:ind w:left="2268"/>
        <w:jc w:val="both"/>
        <w:rPr>
          <w:sz w:val="20"/>
          <w:szCs w:val="20"/>
        </w:rPr>
      </w:pPr>
    </w:p>
    <w:p w14:paraId="2F8F8BD5" w14:textId="0ACCA3A4" w:rsidR="005B71FF" w:rsidRDefault="00C91483" w:rsidP="00FB0BEB">
      <w:pPr>
        <w:pStyle w:val="NormalWeb"/>
        <w:shd w:val="clear" w:color="auto" w:fill="FFFFFF"/>
        <w:spacing w:before="0" w:beforeAutospacing="0" w:after="0" w:afterAutospacing="0" w:line="360" w:lineRule="auto"/>
        <w:ind w:firstLine="720"/>
        <w:jc w:val="both"/>
        <w:rPr>
          <w:shd w:val="clear" w:color="auto" w:fill="FFFFFF"/>
        </w:rPr>
      </w:pPr>
      <w:r w:rsidRPr="00FB0BEB">
        <w:rPr>
          <w:shd w:val="clear" w:color="auto" w:fill="FFFFFF"/>
        </w:rPr>
        <w:t>Cabe</w:t>
      </w:r>
      <w:r w:rsidR="00C41007" w:rsidRPr="00FB0BEB">
        <w:rPr>
          <w:shd w:val="clear" w:color="auto" w:fill="FFFFFF"/>
        </w:rPr>
        <w:t xml:space="preserve"> </w:t>
      </w:r>
      <w:r w:rsidR="00926D90" w:rsidRPr="00FB0BEB">
        <w:rPr>
          <w:shd w:val="clear" w:color="auto" w:fill="FFFFFF"/>
        </w:rPr>
        <w:t xml:space="preserve">destacar, </w:t>
      </w:r>
      <w:r w:rsidR="00AB67B9" w:rsidRPr="00FB0BEB">
        <w:rPr>
          <w:shd w:val="clear" w:color="auto" w:fill="FFFFFF"/>
        </w:rPr>
        <w:t xml:space="preserve">também, </w:t>
      </w:r>
      <w:r w:rsidR="00926D90" w:rsidRPr="00FB0BEB">
        <w:rPr>
          <w:shd w:val="clear" w:color="auto" w:fill="FFFFFF"/>
        </w:rPr>
        <w:t xml:space="preserve">que as </w:t>
      </w:r>
      <w:r w:rsidR="007E09AD" w:rsidRPr="00FB0BEB">
        <w:rPr>
          <w:shd w:val="clear" w:color="auto" w:fill="FFFFFF"/>
        </w:rPr>
        <w:t>unidades</w:t>
      </w:r>
      <w:r w:rsidR="00EF0B62" w:rsidRPr="00FB0BEB">
        <w:rPr>
          <w:shd w:val="clear" w:color="auto" w:fill="FFFFFF"/>
        </w:rPr>
        <w:t xml:space="preserve"> escolares</w:t>
      </w:r>
      <w:r w:rsidR="007E09AD" w:rsidRPr="00FB0BEB">
        <w:rPr>
          <w:shd w:val="clear" w:color="auto" w:fill="FFFFFF"/>
        </w:rPr>
        <w:t xml:space="preserve"> mencionadas</w:t>
      </w:r>
      <w:r w:rsidR="00EF0B62" w:rsidRPr="00FB0BEB">
        <w:rPr>
          <w:shd w:val="clear" w:color="auto" w:fill="FFFFFF"/>
        </w:rPr>
        <w:t xml:space="preserve"> nesse breve panorama</w:t>
      </w:r>
      <w:r w:rsidR="00926D90" w:rsidRPr="00FB0BEB">
        <w:rPr>
          <w:shd w:val="clear" w:color="auto" w:fill="FFFFFF"/>
        </w:rPr>
        <w:t xml:space="preserve"> não se configuram</w:t>
      </w:r>
      <w:r w:rsidR="00C41007" w:rsidRPr="00FB0BEB">
        <w:rPr>
          <w:shd w:val="clear" w:color="auto" w:fill="FFFFFF"/>
        </w:rPr>
        <w:t xml:space="preserve"> somente</w:t>
      </w:r>
      <w:r w:rsidR="00926D90" w:rsidRPr="00FB0BEB">
        <w:rPr>
          <w:shd w:val="clear" w:color="auto" w:fill="FFFFFF"/>
        </w:rPr>
        <w:t xml:space="preserve"> em unidades específicas de creche e pré-escola, </w:t>
      </w:r>
      <w:r w:rsidR="00C41007" w:rsidRPr="00FB0BEB">
        <w:rPr>
          <w:shd w:val="clear" w:color="auto" w:fill="FFFFFF"/>
        </w:rPr>
        <w:t xml:space="preserve">algumas </w:t>
      </w:r>
      <w:r w:rsidR="00926D90" w:rsidRPr="00FB0BEB">
        <w:rPr>
          <w:shd w:val="clear" w:color="auto" w:fill="FFFFFF"/>
        </w:rPr>
        <w:t>compartilham o atendimento com outras etapas e modalidades de ensino.</w:t>
      </w:r>
      <w:r w:rsidR="00EF0B62" w:rsidRPr="00FB0BEB">
        <w:rPr>
          <w:shd w:val="clear" w:color="auto" w:fill="FFFFFF"/>
        </w:rPr>
        <w:t xml:space="preserve"> N</w:t>
      </w:r>
      <w:r w:rsidR="00926D90" w:rsidRPr="00FB0BEB">
        <w:rPr>
          <w:shd w:val="clear" w:color="auto" w:fill="FFFFFF"/>
        </w:rPr>
        <w:t xml:space="preserve">o ano de 2020, </w:t>
      </w:r>
      <w:r w:rsidR="00EF0B62" w:rsidRPr="00FB0BEB">
        <w:rPr>
          <w:shd w:val="clear" w:color="auto" w:fill="FFFFFF"/>
        </w:rPr>
        <w:t xml:space="preserve">por exemplo, </w:t>
      </w:r>
      <w:r w:rsidR="00B943A6" w:rsidRPr="00FB0BEB">
        <w:rPr>
          <w:shd w:val="clear" w:color="auto" w:fill="FFFFFF"/>
        </w:rPr>
        <w:t>a prefeitura</w:t>
      </w:r>
      <w:r w:rsidR="00926D90" w:rsidRPr="00FB0BEB">
        <w:rPr>
          <w:shd w:val="clear" w:color="auto" w:fill="FFFFFF"/>
        </w:rPr>
        <w:t xml:space="preserve"> realizou convênios com 43 creches comunitárias</w:t>
      </w:r>
      <w:r w:rsidR="002A0C77" w:rsidRPr="00FB0BEB">
        <w:rPr>
          <w:shd w:val="clear" w:color="auto" w:fill="FFFFFF"/>
        </w:rPr>
        <w:t>, na qual nos dedicamos a tecer as considerações, a seguir.</w:t>
      </w:r>
    </w:p>
    <w:p w14:paraId="1A8A9F5E" w14:textId="77777777" w:rsidR="00FB0BEB" w:rsidRPr="00FB0BEB" w:rsidRDefault="00FB0BEB" w:rsidP="00FB0BEB">
      <w:pPr>
        <w:pStyle w:val="NormalWeb"/>
        <w:shd w:val="clear" w:color="auto" w:fill="FFFFFF"/>
        <w:spacing w:before="0" w:beforeAutospacing="0" w:after="0" w:afterAutospacing="0" w:line="360" w:lineRule="auto"/>
        <w:ind w:firstLine="720"/>
        <w:jc w:val="both"/>
        <w:rPr>
          <w:shd w:val="clear" w:color="auto" w:fill="FFFFFF"/>
        </w:rPr>
      </w:pPr>
    </w:p>
    <w:p w14:paraId="2648C5C0" w14:textId="3F25EE52" w:rsidR="005B71FF" w:rsidRPr="00FB0BEB" w:rsidRDefault="00B94534" w:rsidP="007D2B9E">
      <w:pPr>
        <w:spacing w:after="240" w:line="360" w:lineRule="auto"/>
        <w:jc w:val="both"/>
        <w:rPr>
          <w:rFonts w:ascii="Times New Roman" w:hAnsi="Times New Roman" w:cs="Times New Roman"/>
          <w:b/>
          <w:shd w:val="clear" w:color="auto" w:fill="FFFFFF"/>
        </w:rPr>
      </w:pPr>
      <w:r w:rsidRPr="00FB0BEB">
        <w:rPr>
          <w:rFonts w:ascii="Times New Roman" w:hAnsi="Times New Roman" w:cs="Times New Roman"/>
          <w:b/>
          <w:shd w:val="clear" w:color="auto" w:fill="FFFFFF"/>
        </w:rPr>
        <w:t>UM BREVE RELATO SOBRE AS CRECHES COMUNITÁRIAS CONVENIADA</w:t>
      </w:r>
      <w:r w:rsidR="00AB67B9" w:rsidRPr="00FB0BEB">
        <w:rPr>
          <w:rFonts w:ascii="Times New Roman" w:hAnsi="Times New Roman" w:cs="Times New Roman"/>
          <w:b/>
          <w:shd w:val="clear" w:color="auto" w:fill="FFFFFF"/>
        </w:rPr>
        <w:t>S</w:t>
      </w:r>
      <w:r w:rsidRPr="00FB0BEB">
        <w:rPr>
          <w:rFonts w:ascii="Times New Roman" w:hAnsi="Times New Roman" w:cs="Times New Roman"/>
          <w:b/>
          <w:shd w:val="clear" w:color="auto" w:fill="FFFFFF"/>
        </w:rPr>
        <w:t xml:space="preserve"> EM SÃO GONÇALO  </w:t>
      </w:r>
    </w:p>
    <w:p w14:paraId="04BFCCF0" w14:textId="7243061D" w:rsidR="001713C4" w:rsidRDefault="002633D0" w:rsidP="00FB0BEB">
      <w:pPr>
        <w:ind w:left="2160"/>
        <w:jc w:val="both"/>
        <w:rPr>
          <w:rFonts w:ascii="Times New Roman" w:hAnsi="Times New Roman" w:cs="Times New Roman"/>
          <w:sz w:val="20"/>
        </w:rPr>
      </w:pPr>
      <w:r w:rsidRPr="00FB0BEB">
        <w:rPr>
          <w:rFonts w:ascii="Times New Roman" w:hAnsi="Times New Roman" w:cs="Times New Roman"/>
          <w:sz w:val="20"/>
          <w:shd w:val="clear" w:color="auto" w:fill="FFFFFF"/>
        </w:rPr>
        <w:t>A palavra “creche” tinha um sentido negativo de cabideiro, guarda ou proteção, ao ser ouvida hoje evoca a noção de direito, de educação e de cidadania, [...]</w:t>
      </w:r>
      <w:r w:rsidR="00AA1EA8" w:rsidRPr="00FB0BEB">
        <w:rPr>
          <w:rFonts w:ascii="Times New Roman" w:hAnsi="Times New Roman" w:cs="Times New Roman"/>
          <w:sz w:val="20"/>
          <w:shd w:val="clear" w:color="auto" w:fill="FFFFFF"/>
        </w:rPr>
        <w:t xml:space="preserve"> </w:t>
      </w:r>
      <w:r w:rsidR="00B047DD" w:rsidRPr="00FB0BEB">
        <w:rPr>
          <w:rFonts w:ascii="Times New Roman" w:hAnsi="Times New Roman" w:cs="Times New Roman"/>
          <w:sz w:val="20"/>
        </w:rPr>
        <w:t>(</w:t>
      </w:r>
      <w:r w:rsidR="00337896" w:rsidRPr="00FB0BEB">
        <w:rPr>
          <w:rFonts w:ascii="Times New Roman" w:hAnsi="Times New Roman" w:cs="Times New Roman"/>
          <w:sz w:val="20"/>
        </w:rPr>
        <w:t>KRAMER</w:t>
      </w:r>
      <w:r w:rsidR="00B047DD" w:rsidRPr="00FB0BEB">
        <w:rPr>
          <w:rFonts w:ascii="Times New Roman" w:hAnsi="Times New Roman" w:cs="Times New Roman"/>
          <w:sz w:val="20"/>
        </w:rPr>
        <w:t>,</w:t>
      </w:r>
      <w:r w:rsidRPr="00FB0BEB">
        <w:rPr>
          <w:rFonts w:ascii="Times New Roman" w:hAnsi="Times New Roman" w:cs="Times New Roman"/>
          <w:sz w:val="20"/>
        </w:rPr>
        <w:t xml:space="preserve"> 2003, p.60)</w:t>
      </w:r>
    </w:p>
    <w:p w14:paraId="1D016E96" w14:textId="77777777" w:rsidR="00FB0BEB" w:rsidRPr="00FB0BEB" w:rsidRDefault="00FB0BEB" w:rsidP="00FB0BEB">
      <w:pPr>
        <w:ind w:left="2160"/>
        <w:jc w:val="both"/>
        <w:rPr>
          <w:rFonts w:ascii="Times New Roman" w:hAnsi="Times New Roman" w:cs="Times New Roman"/>
          <w:sz w:val="16"/>
          <w:shd w:val="clear" w:color="auto" w:fill="FFFFFF"/>
        </w:rPr>
      </w:pPr>
    </w:p>
    <w:p w14:paraId="117C0FC1" w14:textId="77777777" w:rsidR="00732068" w:rsidRDefault="00FB6EED" w:rsidP="00732068">
      <w:pPr>
        <w:spacing w:line="360" w:lineRule="auto"/>
        <w:ind w:firstLine="709"/>
        <w:jc w:val="both"/>
        <w:rPr>
          <w:rFonts w:ascii="Times New Roman" w:eastAsia="Times New Roman" w:hAnsi="Times New Roman" w:cs="Times New Roman"/>
        </w:rPr>
      </w:pPr>
      <w:r w:rsidRPr="00FB0BEB">
        <w:rPr>
          <w:rFonts w:ascii="Times New Roman" w:hAnsi="Times New Roman" w:cs="Times New Roman"/>
          <w:shd w:val="clear" w:color="auto" w:fill="FFFFFF"/>
        </w:rPr>
        <w:t>Compreendendo a necessidade de construção de Políticas Públicas</w:t>
      </w:r>
      <w:r w:rsidR="0082534F" w:rsidRPr="00FB0BEB">
        <w:rPr>
          <w:rFonts w:ascii="Times New Roman" w:hAnsi="Times New Roman" w:cs="Times New Roman"/>
          <w:shd w:val="clear" w:color="auto" w:fill="FFFFFF"/>
        </w:rPr>
        <w:t xml:space="preserve"> (PP)</w:t>
      </w:r>
      <w:r w:rsidRPr="00FB0BEB">
        <w:rPr>
          <w:rFonts w:ascii="Times New Roman" w:hAnsi="Times New Roman" w:cs="Times New Roman"/>
          <w:shd w:val="clear" w:color="auto" w:fill="FFFFFF"/>
        </w:rPr>
        <w:t xml:space="preserve"> que verdadeiramente atendam ao direito </w:t>
      </w:r>
      <w:r w:rsidR="002633D0" w:rsidRPr="00FB0BEB">
        <w:rPr>
          <w:rFonts w:ascii="Times New Roman" w:hAnsi="Times New Roman" w:cs="Times New Roman"/>
          <w:shd w:val="clear" w:color="auto" w:fill="FFFFFF"/>
        </w:rPr>
        <w:t xml:space="preserve">educacional da pequena infância, no município de </w:t>
      </w:r>
      <w:r w:rsidR="004C12E4" w:rsidRPr="00FB0BEB">
        <w:rPr>
          <w:rFonts w:ascii="Times New Roman" w:hAnsi="Times New Roman" w:cs="Times New Roman"/>
          <w:shd w:val="clear" w:color="auto" w:fill="FFFFFF"/>
        </w:rPr>
        <w:t>SG-</w:t>
      </w:r>
      <w:r w:rsidR="004C12E4" w:rsidRPr="00FB0BEB">
        <w:rPr>
          <w:rFonts w:ascii="Times New Roman" w:hAnsi="Times New Roman" w:cs="Times New Roman"/>
          <w:shd w:val="clear" w:color="auto" w:fill="FFFFFF"/>
        </w:rPr>
        <w:lastRenderedPageBreak/>
        <w:t>RJ</w:t>
      </w:r>
      <w:r w:rsidR="002633D0" w:rsidRPr="00FB0BEB">
        <w:rPr>
          <w:rFonts w:ascii="Times New Roman" w:hAnsi="Times New Roman" w:cs="Times New Roman"/>
          <w:shd w:val="clear" w:color="auto" w:fill="FFFFFF"/>
        </w:rPr>
        <w:t>,</w:t>
      </w:r>
      <w:r w:rsidR="002633D0" w:rsidRPr="00FB0BEB">
        <w:rPr>
          <w:rFonts w:ascii="Times New Roman" w:eastAsia="Times New Roman" w:hAnsi="Times New Roman" w:cs="Times New Roman"/>
        </w:rPr>
        <w:t xml:space="preserve"> </w:t>
      </w:r>
      <w:r w:rsidR="00500197" w:rsidRPr="00FB0BEB">
        <w:rPr>
          <w:rFonts w:ascii="Times New Roman" w:eastAsia="Times New Roman" w:hAnsi="Times New Roman" w:cs="Times New Roman"/>
        </w:rPr>
        <w:t xml:space="preserve">vemos </w:t>
      </w:r>
      <w:r w:rsidR="002633D0" w:rsidRPr="00FB0BEB">
        <w:rPr>
          <w:rFonts w:ascii="Times New Roman" w:eastAsia="Times New Roman" w:hAnsi="Times New Roman" w:cs="Times New Roman"/>
        </w:rPr>
        <w:t>a</w:t>
      </w:r>
      <w:r w:rsidR="00500197" w:rsidRPr="00FB0BEB">
        <w:rPr>
          <w:rFonts w:ascii="Times New Roman" w:eastAsia="Times New Roman" w:hAnsi="Times New Roman" w:cs="Times New Roman"/>
        </w:rPr>
        <w:t xml:space="preserve"> importância da</w:t>
      </w:r>
      <w:r w:rsidR="002633D0" w:rsidRPr="00FB0BEB">
        <w:rPr>
          <w:rFonts w:ascii="Times New Roman" w:eastAsia="Times New Roman" w:hAnsi="Times New Roman" w:cs="Times New Roman"/>
        </w:rPr>
        <w:t xml:space="preserve"> luta das classes populares para a garantia do direito à educação</w:t>
      </w:r>
      <w:r w:rsidR="00B047DD" w:rsidRPr="00FB0BEB">
        <w:rPr>
          <w:rFonts w:ascii="Times New Roman" w:eastAsia="Times New Roman" w:hAnsi="Times New Roman" w:cs="Times New Roman"/>
        </w:rPr>
        <w:t xml:space="preserve"> (Freire</w:t>
      </w:r>
      <w:r w:rsidR="00C937EF" w:rsidRPr="00FB0BEB">
        <w:rPr>
          <w:rFonts w:ascii="Times New Roman" w:eastAsia="Times New Roman" w:hAnsi="Times New Roman" w:cs="Times New Roman"/>
        </w:rPr>
        <w:t>,</w:t>
      </w:r>
      <w:r w:rsidR="00B047DD" w:rsidRPr="00FB0BEB">
        <w:rPr>
          <w:rFonts w:ascii="Times New Roman" w:eastAsia="Times New Roman" w:hAnsi="Times New Roman" w:cs="Times New Roman"/>
        </w:rPr>
        <w:t xml:space="preserve"> </w:t>
      </w:r>
      <w:r w:rsidR="00C937EF" w:rsidRPr="00FB0BEB">
        <w:rPr>
          <w:rFonts w:ascii="Times New Roman" w:eastAsia="Times New Roman" w:hAnsi="Times New Roman" w:cs="Times New Roman"/>
        </w:rPr>
        <w:t>2001)</w:t>
      </w:r>
      <w:r w:rsidR="002633D0" w:rsidRPr="00FB0BEB">
        <w:rPr>
          <w:rFonts w:ascii="Times New Roman" w:eastAsia="Times New Roman" w:hAnsi="Times New Roman" w:cs="Times New Roman"/>
        </w:rPr>
        <w:t>.</w:t>
      </w:r>
      <w:r w:rsidR="004D7D29" w:rsidRPr="00FB0BEB">
        <w:t xml:space="preserve"> </w:t>
      </w:r>
      <w:r w:rsidR="004D7D29" w:rsidRPr="00FB0BEB">
        <w:rPr>
          <w:rFonts w:ascii="Times New Roman" w:eastAsia="Times New Roman" w:hAnsi="Times New Roman" w:cs="Times New Roman"/>
        </w:rPr>
        <w:t xml:space="preserve">Assim, podemos apontar que no trâmite de elaboração </w:t>
      </w:r>
      <w:r w:rsidR="0082534F" w:rsidRPr="00FB0BEB">
        <w:rPr>
          <w:rFonts w:ascii="Times New Roman" w:eastAsia="Times New Roman" w:hAnsi="Times New Roman" w:cs="Times New Roman"/>
        </w:rPr>
        <w:t xml:space="preserve">de </w:t>
      </w:r>
      <w:proofErr w:type="spellStart"/>
      <w:r w:rsidR="0082534F" w:rsidRPr="00FB0BEB">
        <w:rPr>
          <w:rFonts w:ascii="Times New Roman" w:eastAsia="Times New Roman" w:hAnsi="Times New Roman" w:cs="Times New Roman"/>
        </w:rPr>
        <w:t>PP</w:t>
      </w:r>
      <w:r w:rsidR="003814C4" w:rsidRPr="00FB0BEB">
        <w:rPr>
          <w:rFonts w:ascii="Times New Roman" w:eastAsia="Times New Roman" w:hAnsi="Times New Roman" w:cs="Times New Roman"/>
        </w:rPr>
        <w:t>s</w:t>
      </w:r>
      <w:proofErr w:type="spellEnd"/>
      <w:r w:rsidR="004D7D29" w:rsidRPr="00FB0BEB">
        <w:rPr>
          <w:rFonts w:ascii="Times New Roman" w:eastAsia="Times New Roman" w:hAnsi="Times New Roman" w:cs="Times New Roman"/>
        </w:rPr>
        <w:t xml:space="preserve"> educacionais ocorrem disputas sociais, políticas e ideológicas.</w:t>
      </w:r>
    </w:p>
    <w:p w14:paraId="799E069A" w14:textId="47EE067F" w:rsidR="007D2B9E" w:rsidRDefault="002633D0" w:rsidP="00732068">
      <w:pPr>
        <w:spacing w:line="360" w:lineRule="auto"/>
        <w:ind w:firstLine="709"/>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É importante destacar que </w:t>
      </w:r>
      <w:r w:rsidR="00392D3C" w:rsidRPr="00FB0BEB">
        <w:rPr>
          <w:rFonts w:ascii="Times New Roman" w:hAnsi="Times New Roman" w:cs="Times New Roman"/>
          <w:shd w:val="clear" w:color="auto" w:fill="FFFFFF"/>
        </w:rPr>
        <w:t xml:space="preserve">em </w:t>
      </w:r>
      <w:r w:rsidR="004C12E4" w:rsidRPr="00FB0BEB">
        <w:rPr>
          <w:rFonts w:ascii="Times New Roman" w:hAnsi="Times New Roman" w:cs="Times New Roman"/>
          <w:shd w:val="clear" w:color="auto" w:fill="FFFFFF"/>
        </w:rPr>
        <w:t>SG-RJ</w:t>
      </w:r>
      <w:r w:rsidR="003814C4" w:rsidRPr="00FB0BEB">
        <w:rPr>
          <w:rFonts w:ascii="Times New Roman" w:hAnsi="Times New Roman" w:cs="Times New Roman"/>
          <w:shd w:val="clear" w:color="auto" w:fill="FFFFFF"/>
        </w:rPr>
        <w:t>,</w:t>
      </w:r>
      <w:r w:rsidR="00392D3C" w:rsidRPr="00FB0BEB">
        <w:rPr>
          <w:rFonts w:ascii="Times New Roman" w:hAnsi="Times New Roman" w:cs="Times New Roman"/>
          <w:shd w:val="clear" w:color="auto" w:fill="FFFFFF"/>
        </w:rPr>
        <w:t xml:space="preserve"> a</w:t>
      </w:r>
      <w:r w:rsidR="00B047DD" w:rsidRPr="00FB0BEB">
        <w:rPr>
          <w:rFonts w:ascii="Times New Roman" w:hAnsi="Times New Roman" w:cs="Times New Roman"/>
          <w:shd w:val="clear" w:color="auto" w:fill="FFFFFF"/>
        </w:rPr>
        <w:t xml:space="preserve"> massiva presença das creches “</w:t>
      </w:r>
      <w:r w:rsidRPr="00FB0BEB">
        <w:rPr>
          <w:rFonts w:ascii="Times New Roman" w:hAnsi="Times New Roman" w:cs="Times New Roman"/>
          <w:shd w:val="clear" w:color="auto" w:fill="FFFFFF"/>
        </w:rPr>
        <w:t>comun</w:t>
      </w:r>
      <w:r w:rsidR="00871019" w:rsidRPr="00FB0BEB">
        <w:rPr>
          <w:rFonts w:ascii="Times New Roman" w:hAnsi="Times New Roman" w:cs="Times New Roman"/>
          <w:shd w:val="clear" w:color="auto" w:fill="FFFFFF"/>
        </w:rPr>
        <w:t>itárias”</w:t>
      </w:r>
      <w:r w:rsidR="00392D3C" w:rsidRPr="00FB0BEB">
        <w:rPr>
          <w:rFonts w:ascii="Times New Roman" w:hAnsi="Times New Roman" w:cs="Times New Roman"/>
          <w:shd w:val="clear" w:color="auto" w:fill="FFFFFF"/>
        </w:rPr>
        <w:t>, constitui</w:t>
      </w:r>
      <w:r w:rsidR="003814C4" w:rsidRPr="00FB0BEB">
        <w:rPr>
          <w:rFonts w:ascii="Times New Roman" w:hAnsi="Times New Roman" w:cs="Times New Roman"/>
          <w:shd w:val="clear" w:color="auto" w:fill="FFFFFF"/>
        </w:rPr>
        <w:t>u</w:t>
      </w:r>
      <w:r w:rsidRPr="00FB0BEB">
        <w:rPr>
          <w:rFonts w:ascii="Times New Roman" w:hAnsi="Times New Roman" w:cs="Times New Roman"/>
          <w:shd w:val="clear" w:color="auto" w:fill="FFFFFF"/>
        </w:rPr>
        <w:t xml:space="preserve"> um grande contingente de atendimento as cria</w:t>
      </w:r>
      <w:r w:rsidR="00500197" w:rsidRPr="00FB0BEB">
        <w:rPr>
          <w:rFonts w:ascii="Times New Roman" w:hAnsi="Times New Roman" w:cs="Times New Roman"/>
          <w:shd w:val="clear" w:color="auto" w:fill="FFFFFF"/>
        </w:rPr>
        <w:t>nças pequenas e que durante o</w:t>
      </w:r>
      <w:r w:rsidRPr="00FB0BEB">
        <w:rPr>
          <w:rFonts w:ascii="Times New Roman" w:hAnsi="Times New Roman" w:cs="Times New Roman"/>
          <w:shd w:val="clear" w:color="auto" w:fill="FFFFFF"/>
        </w:rPr>
        <w:t xml:space="preserve"> período pandêmico, </w:t>
      </w:r>
      <w:r w:rsidR="00180391" w:rsidRPr="00FB0BEB">
        <w:rPr>
          <w:rFonts w:ascii="Times New Roman" w:hAnsi="Times New Roman" w:cs="Times New Roman"/>
          <w:shd w:val="clear" w:color="auto" w:fill="FFFFFF"/>
        </w:rPr>
        <w:t xml:space="preserve">logo no início, </w:t>
      </w:r>
      <w:r w:rsidRPr="00FB0BEB">
        <w:rPr>
          <w:rFonts w:ascii="Times New Roman" w:hAnsi="Times New Roman" w:cs="Times New Roman"/>
          <w:shd w:val="clear" w:color="auto" w:fill="FFFFFF"/>
        </w:rPr>
        <w:t>os/</w:t>
      </w:r>
      <w:r w:rsidR="00392D3C" w:rsidRPr="00FB0BEB">
        <w:rPr>
          <w:rFonts w:ascii="Times New Roman" w:hAnsi="Times New Roman" w:cs="Times New Roman"/>
          <w:shd w:val="clear" w:color="auto" w:fill="FFFFFF"/>
        </w:rPr>
        <w:t>as profissionais</w:t>
      </w:r>
      <w:r w:rsidR="00180391" w:rsidRPr="00FB0BEB">
        <w:rPr>
          <w:rFonts w:ascii="Times New Roman" w:hAnsi="Times New Roman" w:cs="Times New Roman"/>
          <w:shd w:val="clear" w:color="auto" w:fill="FFFFFF"/>
        </w:rPr>
        <w:t xml:space="preserve"> que trabalham nessas instituições</w:t>
      </w:r>
      <w:r w:rsidRPr="00FB0BEB">
        <w:rPr>
          <w:rFonts w:ascii="Times New Roman" w:hAnsi="Times New Roman" w:cs="Times New Roman"/>
          <w:shd w:val="clear" w:color="auto" w:fill="FFFFFF"/>
        </w:rPr>
        <w:t xml:space="preserve"> </w:t>
      </w:r>
      <w:r w:rsidR="00180391" w:rsidRPr="00FB0BEB">
        <w:rPr>
          <w:rFonts w:ascii="Times New Roman" w:hAnsi="Times New Roman" w:cs="Times New Roman"/>
          <w:shd w:val="clear" w:color="auto" w:fill="FFFFFF"/>
        </w:rPr>
        <w:t>tiveram</w:t>
      </w:r>
      <w:r w:rsidRPr="00FB0BEB">
        <w:rPr>
          <w:rFonts w:ascii="Times New Roman" w:hAnsi="Times New Roman" w:cs="Times New Roman"/>
          <w:shd w:val="clear" w:color="auto" w:fill="FFFFFF"/>
        </w:rPr>
        <w:t xml:space="preserve"> seus salários</w:t>
      </w:r>
      <w:r w:rsidR="00180391" w:rsidRPr="00FB0BEB">
        <w:rPr>
          <w:rFonts w:ascii="Times New Roman" w:hAnsi="Times New Roman" w:cs="Times New Roman"/>
          <w:shd w:val="clear" w:color="auto" w:fill="FFFFFF"/>
        </w:rPr>
        <w:t xml:space="preserve"> </w:t>
      </w:r>
      <w:r w:rsidRPr="00FB0BEB">
        <w:rPr>
          <w:rFonts w:ascii="Times New Roman" w:hAnsi="Times New Roman" w:cs="Times New Roman"/>
          <w:shd w:val="clear" w:color="auto" w:fill="FFFFFF"/>
        </w:rPr>
        <w:t>suspensos</w:t>
      </w:r>
      <w:r w:rsidR="00D700DC" w:rsidRPr="00FB0BEB">
        <w:rPr>
          <w:rFonts w:ascii="Times New Roman" w:hAnsi="Times New Roman" w:cs="Times New Roman"/>
          <w:shd w:val="clear" w:color="auto" w:fill="FFFFFF"/>
        </w:rPr>
        <w:t xml:space="preserve">, </w:t>
      </w:r>
      <w:r w:rsidRPr="00FB0BEB">
        <w:rPr>
          <w:rFonts w:ascii="Times New Roman" w:hAnsi="Times New Roman" w:cs="Times New Roman"/>
          <w:shd w:val="clear" w:color="auto" w:fill="FFFFFF"/>
        </w:rPr>
        <w:t xml:space="preserve">mesmo estando conveniadas </w:t>
      </w:r>
      <w:r w:rsidR="00B047DD" w:rsidRPr="00FB0BEB">
        <w:rPr>
          <w:rFonts w:ascii="Times New Roman" w:hAnsi="Times New Roman" w:cs="Times New Roman"/>
          <w:shd w:val="clear" w:color="auto" w:fill="FFFFFF"/>
        </w:rPr>
        <w:t>à</w:t>
      </w:r>
      <w:r w:rsidR="00871019" w:rsidRPr="00FB0BEB">
        <w:rPr>
          <w:rFonts w:ascii="Times New Roman" w:hAnsi="Times New Roman" w:cs="Times New Roman"/>
          <w:shd w:val="clear" w:color="auto" w:fill="FFFFFF"/>
        </w:rPr>
        <w:t xml:space="preserve"> Prefeitura pela Secretaria Municipal de Educação, </w:t>
      </w:r>
      <w:r w:rsidRPr="00FB0BEB">
        <w:rPr>
          <w:rFonts w:ascii="Times New Roman" w:hAnsi="Times New Roman" w:cs="Times New Roman"/>
          <w:shd w:val="clear" w:color="auto" w:fill="FFFFFF"/>
        </w:rPr>
        <w:t xml:space="preserve">através de chamamento público e cumprindo todas as demandas colocadas </w:t>
      </w:r>
      <w:r w:rsidR="003E0577" w:rsidRPr="00FB0BEB">
        <w:rPr>
          <w:rFonts w:ascii="Times New Roman" w:hAnsi="Times New Roman" w:cs="Times New Roman"/>
          <w:shd w:val="clear" w:color="auto" w:fill="FFFFFF"/>
        </w:rPr>
        <w:t xml:space="preserve">para manter </w:t>
      </w:r>
      <w:r w:rsidR="00B047DD" w:rsidRPr="00FB0BEB">
        <w:rPr>
          <w:rFonts w:ascii="Times New Roman" w:hAnsi="Times New Roman" w:cs="Times New Roman"/>
          <w:shd w:val="clear" w:color="auto" w:fill="FFFFFF"/>
        </w:rPr>
        <w:t xml:space="preserve">os convênios. </w:t>
      </w:r>
    </w:p>
    <w:p w14:paraId="28A07489" w14:textId="77777777" w:rsidR="007D2B9E" w:rsidRDefault="00FB6EED" w:rsidP="00732068">
      <w:pPr>
        <w:spacing w:before="240" w:after="240"/>
        <w:ind w:left="2268"/>
        <w:jc w:val="both"/>
        <w:rPr>
          <w:rFonts w:ascii="Times New Roman" w:hAnsi="Times New Roman" w:cs="Times New Roman"/>
          <w:sz w:val="20"/>
          <w:shd w:val="clear" w:color="auto" w:fill="FFFFFF"/>
        </w:rPr>
      </w:pPr>
      <w:r w:rsidRPr="00FB0BEB">
        <w:rPr>
          <w:rFonts w:ascii="Times New Roman" w:hAnsi="Times New Roman" w:cs="Times New Roman"/>
          <w:sz w:val="20"/>
          <w:shd w:val="clear" w:color="auto" w:fill="FFFFFF"/>
        </w:rPr>
        <w:t>Quer dizer, em face da omissão criminosa do Estado, as comunidades populares criam suas escolas, instalam-nas com um mínimo de material necessário, contratam suas professoras quase sempre pouco cientificamente formadas e conseguem que o Estado lhes</w:t>
      </w:r>
      <w:r w:rsidR="00B047DD" w:rsidRPr="00FB0BEB">
        <w:rPr>
          <w:rFonts w:ascii="Times New Roman" w:hAnsi="Times New Roman" w:cs="Times New Roman"/>
          <w:sz w:val="20"/>
          <w:shd w:val="clear" w:color="auto" w:fill="FFFFFF"/>
        </w:rPr>
        <w:t xml:space="preserve"> repasse algumas verbas (</w:t>
      </w:r>
      <w:r w:rsidR="00337896" w:rsidRPr="00FB0BEB">
        <w:rPr>
          <w:rFonts w:ascii="Times New Roman" w:hAnsi="Times New Roman" w:cs="Times New Roman"/>
          <w:sz w:val="20"/>
          <w:shd w:val="clear" w:color="auto" w:fill="FFFFFF"/>
        </w:rPr>
        <w:t>FREIRE</w:t>
      </w:r>
      <w:r w:rsidR="00B047DD" w:rsidRPr="00FB0BEB">
        <w:rPr>
          <w:rFonts w:ascii="Times New Roman" w:hAnsi="Times New Roman" w:cs="Times New Roman"/>
          <w:sz w:val="20"/>
          <w:shd w:val="clear" w:color="auto" w:fill="FFFFFF"/>
        </w:rPr>
        <w:t>,</w:t>
      </w:r>
      <w:r w:rsidR="00A351C3" w:rsidRPr="00FB0BEB">
        <w:rPr>
          <w:rFonts w:ascii="Times New Roman" w:hAnsi="Times New Roman" w:cs="Times New Roman"/>
          <w:sz w:val="20"/>
          <w:shd w:val="clear" w:color="auto" w:fill="FFFFFF"/>
        </w:rPr>
        <w:t xml:space="preserve"> 2001,</w:t>
      </w:r>
      <w:r w:rsidRPr="00FB0BEB">
        <w:rPr>
          <w:rFonts w:ascii="Times New Roman" w:hAnsi="Times New Roman" w:cs="Times New Roman"/>
          <w:sz w:val="20"/>
          <w:shd w:val="clear" w:color="auto" w:fill="FFFFFF"/>
        </w:rPr>
        <w:t xml:space="preserve"> p.13).</w:t>
      </w:r>
    </w:p>
    <w:p w14:paraId="06D9C036" w14:textId="153BA428" w:rsidR="007D2B9E" w:rsidRDefault="005110E1" w:rsidP="007D2B9E">
      <w:pPr>
        <w:spacing w:line="360" w:lineRule="auto"/>
        <w:ind w:firstLine="720"/>
        <w:jc w:val="both"/>
        <w:rPr>
          <w:rFonts w:ascii="Times New Roman" w:hAnsi="Times New Roman" w:cs="Times New Roman"/>
          <w:shd w:val="clear" w:color="auto" w:fill="FFFFFF"/>
        </w:rPr>
      </w:pPr>
      <w:r w:rsidRPr="00FB0BEB">
        <w:rPr>
          <w:rFonts w:ascii="Times New Roman" w:hAnsi="Times New Roman" w:cs="Times New Roman"/>
          <w:shd w:val="clear" w:color="auto" w:fill="FFFFFF"/>
        </w:rPr>
        <w:t>A questão do p</w:t>
      </w:r>
      <w:r w:rsidR="00EB4DFA" w:rsidRPr="00FB0BEB">
        <w:rPr>
          <w:rFonts w:ascii="Times New Roman" w:hAnsi="Times New Roman" w:cs="Times New Roman"/>
          <w:shd w:val="clear" w:color="auto" w:fill="FFFFFF"/>
        </w:rPr>
        <w:t>úblico e do privado aparece como questão de pesquisa, visto que práticas de convênios no município são bem antigas, em função da opção da prefeitura em não construir equipamentos públicos</w:t>
      </w:r>
      <w:r w:rsidR="00FB39EA" w:rsidRPr="00FB0BEB">
        <w:rPr>
          <w:rFonts w:ascii="Times New Roman" w:hAnsi="Times New Roman" w:cs="Times New Roman"/>
          <w:shd w:val="clear" w:color="auto" w:fill="FFFFFF"/>
        </w:rPr>
        <w:t xml:space="preserve"> suficientes</w:t>
      </w:r>
      <w:r w:rsidR="00EB4DFA" w:rsidRPr="00FB0BEB">
        <w:rPr>
          <w:rFonts w:ascii="Times New Roman" w:hAnsi="Times New Roman" w:cs="Times New Roman"/>
          <w:shd w:val="clear" w:color="auto" w:fill="FFFFFF"/>
        </w:rPr>
        <w:t xml:space="preserve"> para atender a</w:t>
      </w:r>
      <w:r w:rsidR="00A35922" w:rsidRPr="00FB0BEB">
        <w:rPr>
          <w:rFonts w:ascii="Times New Roman" w:hAnsi="Times New Roman" w:cs="Times New Roman"/>
          <w:shd w:val="clear" w:color="auto" w:fill="FFFFFF"/>
        </w:rPr>
        <w:t xml:space="preserve"> demanda por vagas</w:t>
      </w:r>
      <w:r w:rsidR="007D567C" w:rsidRPr="00FB0BEB">
        <w:rPr>
          <w:rFonts w:ascii="Times New Roman" w:hAnsi="Times New Roman" w:cs="Times New Roman"/>
          <w:shd w:val="clear" w:color="auto" w:fill="FFFFFF"/>
        </w:rPr>
        <w:t>, sendo assim, r</w:t>
      </w:r>
      <w:r w:rsidRPr="00FB0BEB">
        <w:rPr>
          <w:rFonts w:ascii="Times New Roman" w:hAnsi="Times New Roman" w:cs="Times New Roman"/>
          <w:shd w:val="clear" w:color="auto" w:fill="FFFFFF"/>
        </w:rPr>
        <w:t xml:space="preserve">essaltamos que as creches comunitárias </w:t>
      </w:r>
      <w:r w:rsidR="00B047DD" w:rsidRPr="00FB0BEB">
        <w:rPr>
          <w:rFonts w:ascii="Times New Roman" w:hAnsi="Times New Roman" w:cs="Times New Roman"/>
          <w:shd w:val="clear" w:color="auto" w:fill="FFFFFF"/>
        </w:rPr>
        <w:t xml:space="preserve">no censo educacional do INEP </w:t>
      </w:r>
      <w:r w:rsidR="007D567C" w:rsidRPr="00FB0BEB">
        <w:rPr>
          <w:rFonts w:ascii="Times New Roman" w:hAnsi="Times New Roman" w:cs="Times New Roman"/>
          <w:shd w:val="clear" w:color="auto" w:fill="FFFFFF"/>
        </w:rPr>
        <w:t>são</w:t>
      </w:r>
      <w:r w:rsidRPr="00FB0BEB">
        <w:rPr>
          <w:rFonts w:ascii="Times New Roman" w:hAnsi="Times New Roman" w:cs="Times New Roman"/>
          <w:shd w:val="clear" w:color="auto" w:fill="FFFFFF"/>
        </w:rPr>
        <w:t xml:space="preserve"> colocada</w:t>
      </w:r>
      <w:r w:rsidR="007D567C" w:rsidRPr="00FB0BEB">
        <w:rPr>
          <w:rFonts w:ascii="Times New Roman" w:hAnsi="Times New Roman" w:cs="Times New Roman"/>
          <w:shd w:val="clear" w:color="auto" w:fill="FFFFFF"/>
        </w:rPr>
        <w:t>s</w:t>
      </w:r>
      <w:r w:rsidRPr="00FB0BEB">
        <w:rPr>
          <w:rFonts w:ascii="Times New Roman" w:hAnsi="Times New Roman" w:cs="Times New Roman"/>
          <w:shd w:val="clear" w:color="auto" w:fill="FFFFFF"/>
        </w:rPr>
        <w:t xml:space="preserve"> como in</w:t>
      </w:r>
      <w:r w:rsidR="00411537">
        <w:rPr>
          <w:rFonts w:ascii="Times New Roman" w:hAnsi="Times New Roman" w:cs="Times New Roman"/>
          <w:shd w:val="clear" w:color="auto" w:fill="FFFFFF"/>
        </w:rPr>
        <w:t>s</w:t>
      </w:r>
      <w:r w:rsidRPr="00FB0BEB">
        <w:rPr>
          <w:rFonts w:ascii="Times New Roman" w:hAnsi="Times New Roman" w:cs="Times New Roman"/>
          <w:shd w:val="clear" w:color="auto" w:fill="FFFFFF"/>
        </w:rPr>
        <w:t>t</w:t>
      </w:r>
      <w:r w:rsidR="009B6ACA">
        <w:rPr>
          <w:rFonts w:ascii="Times New Roman" w:hAnsi="Times New Roman" w:cs="Times New Roman"/>
          <w:shd w:val="clear" w:color="auto" w:fill="FFFFFF"/>
        </w:rPr>
        <w:t>it</w:t>
      </w:r>
      <w:r w:rsidRPr="00FB0BEB">
        <w:rPr>
          <w:rFonts w:ascii="Times New Roman" w:hAnsi="Times New Roman" w:cs="Times New Roman"/>
          <w:shd w:val="clear" w:color="auto" w:fill="FFFFFF"/>
        </w:rPr>
        <w:t>uições privadas</w:t>
      </w:r>
      <w:r w:rsidR="007D567C" w:rsidRPr="00FB0BEB">
        <w:rPr>
          <w:rFonts w:ascii="Times New Roman" w:hAnsi="Times New Roman" w:cs="Times New Roman"/>
          <w:shd w:val="clear" w:color="auto" w:fill="FFFFFF"/>
        </w:rPr>
        <w:t>.</w:t>
      </w:r>
      <w:r w:rsidRPr="00FB0BEB">
        <w:rPr>
          <w:rFonts w:ascii="Times New Roman" w:hAnsi="Times New Roman" w:cs="Times New Roman"/>
          <w:shd w:val="clear" w:color="auto" w:fill="FFFFFF"/>
        </w:rPr>
        <w:t xml:space="preserve"> </w:t>
      </w:r>
    </w:p>
    <w:p w14:paraId="4F7CF7DD" w14:textId="29143248" w:rsidR="00400C7E" w:rsidRPr="00FB0BEB" w:rsidRDefault="00B047DD" w:rsidP="007D2B9E">
      <w:pPr>
        <w:spacing w:line="360" w:lineRule="auto"/>
        <w:ind w:firstLine="720"/>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A pesquisa de </w:t>
      </w:r>
      <w:r w:rsidR="00373D3A" w:rsidRPr="00FB0BEB">
        <w:rPr>
          <w:rFonts w:ascii="Times New Roman" w:hAnsi="Times New Roman" w:cs="Times New Roman"/>
          <w:shd w:val="clear" w:color="auto" w:fill="FFFFFF"/>
        </w:rPr>
        <w:t>Motta (2020</w:t>
      </w:r>
      <w:r w:rsidRPr="00FB0BEB">
        <w:rPr>
          <w:rFonts w:ascii="Times New Roman" w:hAnsi="Times New Roman" w:cs="Times New Roman"/>
          <w:shd w:val="clear" w:color="auto" w:fill="FFFFFF"/>
        </w:rPr>
        <w:t>)</w:t>
      </w:r>
      <w:r w:rsidR="00042D13" w:rsidRPr="00FB0BEB">
        <w:rPr>
          <w:rFonts w:ascii="Times New Roman" w:hAnsi="Times New Roman" w:cs="Times New Roman"/>
          <w:shd w:val="clear" w:color="auto" w:fill="FFFFFF"/>
        </w:rPr>
        <w:t xml:space="preserve"> </w:t>
      </w:r>
      <w:r w:rsidR="00400C7E" w:rsidRPr="00FB0BEB">
        <w:rPr>
          <w:rFonts w:ascii="Times New Roman" w:hAnsi="Times New Roman" w:cs="Times New Roman"/>
          <w:shd w:val="clear" w:color="auto" w:fill="FFFFFF"/>
        </w:rPr>
        <w:t>nos leva a pensar</w:t>
      </w:r>
      <w:r w:rsidR="00042D13" w:rsidRPr="00FB0BEB">
        <w:rPr>
          <w:rFonts w:ascii="Times New Roman" w:hAnsi="Times New Roman" w:cs="Times New Roman"/>
          <w:shd w:val="clear" w:color="auto" w:fill="FFFFFF"/>
        </w:rPr>
        <w:t xml:space="preserve"> a política construída no território gon</w:t>
      </w:r>
      <w:r w:rsidRPr="00FB0BEB">
        <w:rPr>
          <w:rFonts w:ascii="Times New Roman" w:hAnsi="Times New Roman" w:cs="Times New Roman"/>
          <w:shd w:val="clear" w:color="auto" w:fill="FFFFFF"/>
        </w:rPr>
        <w:t xml:space="preserve">çalense, </w:t>
      </w:r>
      <w:r w:rsidR="00042D13" w:rsidRPr="00FB0BEB">
        <w:rPr>
          <w:rFonts w:ascii="Times New Roman" w:hAnsi="Times New Roman" w:cs="Times New Roman"/>
          <w:shd w:val="clear" w:color="auto" w:fill="FFFFFF"/>
        </w:rPr>
        <w:t>nos mostra</w:t>
      </w:r>
      <w:r w:rsidRPr="00FB0BEB">
        <w:rPr>
          <w:rFonts w:ascii="Times New Roman" w:hAnsi="Times New Roman" w:cs="Times New Roman"/>
          <w:shd w:val="clear" w:color="auto" w:fill="FFFFFF"/>
        </w:rPr>
        <w:t>ndo</w:t>
      </w:r>
      <w:r w:rsidR="00042D13" w:rsidRPr="00FB0BEB">
        <w:rPr>
          <w:rFonts w:ascii="Times New Roman" w:hAnsi="Times New Roman" w:cs="Times New Roman"/>
          <w:shd w:val="clear" w:color="auto" w:fill="FFFFFF"/>
        </w:rPr>
        <w:t xml:space="preserve"> a fragilidade dos dados oficiais que são apresen</w:t>
      </w:r>
      <w:r w:rsidRPr="00FB0BEB">
        <w:rPr>
          <w:rFonts w:ascii="Times New Roman" w:hAnsi="Times New Roman" w:cs="Times New Roman"/>
          <w:shd w:val="clear" w:color="auto" w:fill="FFFFFF"/>
        </w:rPr>
        <w:t>tados</w:t>
      </w:r>
      <w:r w:rsidR="00042D13" w:rsidRPr="00FB0BEB">
        <w:rPr>
          <w:rFonts w:ascii="Times New Roman" w:hAnsi="Times New Roman" w:cs="Times New Roman"/>
          <w:shd w:val="clear" w:color="auto" w:fill="FFFFFF"/>
        </w:rPr>
        <w:t xml:space="preserve"> com relação ao monitoramento de atendimento da </w:t>
      </w:r>
      <w:r w:rsidR="00B3010B" w:rsidRPr="00FB0BEB">
        <w:rPr>
          <w:rFonts w:ascii="Times New Roman" w:hAnsi="Times New Roman" w:cs="Times New Roman"/>
          <w:shd w:val="clear" w:color="auto" w:fill="FFFFFF"/>
        </w:rPr>
        <w:t>EI,</w:t>
      </w:r>
      <w:r w:rsidR="00400C7E" w:rsidRPr="00FB0BEB">
        <w:rPr>
          <w:rFonts w:ascii="Times New Roman" w:hAnsi="Times New Roman" w:cs="Times New Roman"/>
          <w:shd w:val="clear" w:color="auto" w:fill="FFFFFF"/>
        </w:rPr>
        <w:t xml:space="preserve"> </w:t>
      </w:r>
      <w:r w:rsidR="00042D13" w:rsidRPr="00FB0BEB">
        <w:rPr>
          <w:rFonts w:ascii="Times New Roman" w:hAnsi="Times New Roman" w:cs="Times New Roman"/>
          <w:shd w:val="clear" w:color="auto" w:fill="FFFFFF"/>
        </w:rPr>
        <w:t>nos esclarece</w:t>
      </w:r>
      <w:r w:rsidR="003814C4" w:rsidRPr="00FB0BEB">
        <w:rPr>
          <w:rFonts w:ascii="Times New Roman" w:hAnsi="Times New Roman" w:cs="Times New Roman"/>
          <w:shd w:val="clear" w:color="auto" w:fill="FFFFFF"/>
        </w:rPr>
        <w:t>ndo</w:t>
      </w:r>
      <w:r w:rsidR="00042D13" w:rsidRPr="00FB0BEB">
        <w:rPr>
          <w:rFonts w:ascii="Times New Roman" w:hAnsi="Times New Roman" w:cs="Times New Roman"/>
          <w:shd w:val="clear" w:color="auto" w:fill="FFFFFF"/>
        </w:rPr>
        <w:t xml:space="preserve"> que </w:t>
      </w:r>
      <w:r w:rsidR="00667AB9" w:rsidRPr="00FB0BEB">
        <w:rPr>
          <w:rFonts w:ascii="Times New Roman" w:hAnsi="Times New Roman" w:cs="Times New Roman"/>
          <w:shd w:val="clear" w:color="auto" w:fill="FFFFFF"/>
        </w:rPr>
        <w:t>muitos espaços educacionais</w:t>
      </w:r>
      <w:r w:rsidR="00B3010B" w:rsidRPr="00FB0BEB">
        <w:rPr>
          <w:rFonts w:ascii="Times New Roman" w:hAnsi="Times New Roman" w:cs="Times New Roman"/>
          <w:shd w:val="clear" w:color="auto" w:fill="FFFFFF"/>
        </w:rPr>
        <w:t xml:space="preserve"> </w:t>
      </w:r>
      <w:r w:rsidR="00042D13" w:rsidRPr="00FB0BEB">
        <w:rPr>
          <w:rFonts w:ascii="Times New Roman" w:hAnsi="Times New Roman" w:cs="Times New Roman"/>
          <w:shd w:val="clear" w:color="auto" w:fill="FFFFFF"/>
        </w:rPr>
        <w:t>não era</w:t>
      </w:r>
      <w:r w:rsidR="00667AB9" w:rsidRPr="00FB0BEB">
        <w:rPr>
          <w:rFonts w:ascii="Times New Roman" w:hAnsi="Times New Roman" w:cs="Times New Roman"/>
          <w:shd w:val="clear" w:color="auto" w:fill="FFFFFF"/>
        </w:rPr>
        <w:t>m</w:t>
      </w:r>
      <w:r w:rsidR="00042D13" w:rsidRPr="00FB0BEB">
        <w:rPr>
          <w:rFonts w:ascii="Times New Roman" w:hAnsi="Times New Roman" w:cs="Times New Roman"/>
          <w:shd w:val="clear" w:color="auto" w:fill="FFFFFF"/>
        </w:rPr>
        <w:t xml:space="preserve"> destinado</w:t>
      </w:r>
      <w:r w:rsidR="00667AB9" w:rsidRPr="00FB0BEB">
        <w:rPr>
          <w:rFonts w:ascii="Times New Roman" w:hAnsi="Times New Roman" w:cs="Times New Roman"/>
          <w:shd w:val="clear" w:color="auto" w:fill="FFFFFF"/>
        </w:rPr>
        <w:t>s</w:t>
      </w:r>
      <w:r w:rsidRPr="00FB0BEB">
        <w:rPr>
          <w:rFonts w:ascii="Times New Roman" w:hAnsi="Times New Roman" w:cs="Times New Roman"/>
          <w:shd w:val="clear" w:color="auto" w:fill="FFFFFF"/>
        </w:rPr>
        <w:t xml:space="preserve"> </w:t>
      </w:r>
      <w:r w:rsidR="00667AB9" w:rsidRPr="00FB0BEB">
        <w:rPr>
          <w:rFonts w:ascii="Times New Roman" w:hAnsi="Times New Roman" w:cs="Times New Roman"/>
          <w:shd w:val="clear" w:color="auto" w:fill="FFFFFF"/>
        </w:rPr>
        <w:t>especificamente a essa etapa</w:t>
      </w:r>
      <w:r w:rsidR="00A35922" w:rsidRPr="00FB0BEB">
        <w:rPr>
          <w:rFonts w:ascii="Times New Roman" w:hAnsi="Times New Roman" w:cs="Times New Roman"/>
          <w:shd w:val="clear" w:color="auto" w:fill="FFFFFF"/>
        </w:rPr>
        <w:t xml:space="preserve">, pois </w:t>
      </w:r>
      <w:r w:rsidR="00042D13" w:rsidRPr="00FB0BEB">
        <w:rPr>
          <w:rFonts w:ascii="Times New Roman" w:hAnsi="Times New Roman" w:cs="Times New Roman"/>
          <w:shd w:val="clear" w:color="auto" w:fill="FFFFFF"/>
        </w:rPr>
        <w:t xml:space="preserve">o </w:t>
      </w:r>
      <w:r w:rsidR="005B71FF" w:rsidRPr="00FB0BEB">
        <w:rPr>
          <w:rFonts w:ascii="Times New Roman" w:hAnsi="Times New Roman" w:cs="Times New Roman"/>
          <w:shd w:val="clear" w:color="auto" w:fill="FFFFFF"/>
        </w:rPr>
        <w:t>público-alvo</w:t>
      </w:r>
      <w:r w:rsidR="00373D3A" w:rsidRPr="00FB0BEB">
        <w:rPr>
          <w:rFonts w:ascii="Times New Roman" w:hAnsi="Times New Roman" w:cs="Times New Roman"/>
          <w:shd w:val="clear" w:color="auto" w:fill="FFFFFF"/>
        </w:rPr>
        <w:t xml:space="preserve"> não é a EI d</w:t>
      </w:r>
      <w:r w:rsidR="00042D13" w:rsidRPr="00FB0BEB">
        <w:rPr>
          <w:rFonts w:ascii="Times New Roman" w:hAnsi="Times New Roman" w:cs="Times New Roman"/>
          <w:shd w:val="clear" w:color="auto" w:fill="FFFFFF"/>
        </w:rPr>
        <w:t>entro dessa</w:t>
      </w:r>
      <w:r w:rsidR="006A2F35" w:rsidRPr="00FB0BEB">
        <w:rPr>
          <w:rFonts w:ascii="Times New Roman" w:hAnsi="Times New Roman" w:cs="Times New Roman"/>
          <w:shd w:val="clear" w:color="auto" w:fill="FFFFFF"/>
        </w:rPr>
        <w:t xml:space="preserve">s unidades, e que em relação a </w:t>
      </w:r>
      <w:r w:rsidR="00042D13" w:rsidRPr="00FB0BEB">
        <w:rPr>
          <w:rFonts w:ascii="Times New Roman" w:hAnsi="Times New Roman" w:cs="Times New Roman"/>
          <w:shd w:val="clear" w:color="auto" w:fill="FFFFFF"/>
        </w:rPr>
        <w:t>esse público, o que “salva” é o atendimento prestado pelas creches comunitárias conveniadas.</w:t>
      </w:r>
    </w:p>
    <w:p w14:paraId="6782DF13" w14:textId="599E054B" w:rsidR="005B71FF" w:rsidRPr="00FB0BEB" w:rsidRDefault="00400C7E" w:rsidP="00FB0BEB">
      <w:pPr>
        <w:spacing w:line="360" w:lineRule="auto"/>
        <w:ind w:firstLine="851"/>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 </w:t>
      </w:r>
    </w:p>
    <w:p w14:paraId="54ED69AD" w14:textId="32FBFC2C" w:rsidR="004D7D29" w:rsidRDefault="00B94534" w:rsidP="00FB0BEB">
      <w:pPr>
        <w:spacing w:line="360" w:lineRule="auto"/>
        <w:jc w:val="both"/>
        <w:rPr>
          <w:rFonts w:ascii="Times New Roman" w:hAnsi="Times New Roman" w:cs="Times New Roman"/>
          <w:b/>
          <w:shd w:val="clear" w:color="auto" w:fill="FFFFFF"/>
        </w:rPr>
      </w:pPr>
      <w:r w:rsidRPr="00FB0BEB">
        <w:rPr>
          <w:rFonts w:ascii="Times New Roman" w:hAnsi="Times New Roman" w:cs="Times New Roman"/>
          <w:b/>
          <w:shd w:val="clear" w:color="auto" w:fill="FFFFFF"/>
        </w:rPr>
        <w:t>CONSIDERAÇÕES FINAIS</w:t>
      </w:r>
    </w:p>
    <w:p w14:paraId="18723672" w14:textId="77777777" w:rsidR="00FB0BEB" w:rsidRPr="00FB0BEB" w:rsidRDefault="00FB0BEB" w:rsidP="00FB0BEB">
      <w:pPr>
        <w:spacing w:line="360" w:lineRule="auto"/>
        <w:jc w:val="both"/>
        <w:rPr>
          <w:rFonts w:ascii="Times New Roman" w:hAnsi="Times New Roman" w:cs="Times New Roman"/>
          <w:b/>
          <w:shd w:val="clear" w:color="auto" w:fill="FFFFFF"/>
        </w:rPr>
      </w:pPr>
    </w:p>
    <w:p w14:paraId="5E20A8BD" w14:textId="6D2A5E10" w:rsidR="001660F5" w:rsidRPr="00FB0BEB" w:rsidRDefault="003814C4" w:rsidP="00FB0BEB">
      <w:pPr>
        <w:spacing w:line="360" w:lineRule="auto"/>
        <w:ind w:firstLine="709"/>
        <w:jc w:val="both"/>
        <w:rPr>
          <w:rFonts w:ascii="Times New Roman" w:hAnsi="Times New Roman" w:cs="Times New Roman"/>
          <w:shd w:val="clear" w:color="auto" w:fill="FFFFFF"/>
        </w:rPr>
      </w:pPr>
      <w:r w:rsidRPr="00FB0BEB">
        <w:rPr>
          <w:rFonts w:ascii="Times New Roman" w:hAnsi="Times New Roman" w:cs="Times New Roman"/>
          <w:shd w:val="clear" w:color="auto" w:fill="FFFFFF"/>
        </w:rPr>
        <w:t>Nosso</w:t>
      </w:r>
      <w:r w:rsidR="001660F5" w:rsidRPr="00FB0BEB">
        <w:rPr>
          <w:rFonts w:ascii="Times New Roman" w:hAnsi="Times New Roman" w:cs="Times New Roman"/>
          <w:shd w:val="clear" w:color="auto" w:fill="FFFFFF"/>
        </w:rPr>
        <w:t xml:space="preserve"> texto buscou evidenciar</w:t>
      </w:r>
      <w:r w:rsidRPr="00FB0BEB">
        <w:rPr>
          <w:rFonts w:ascii="Times New Roman" w:hAnsi="Times New Roman" w:cs="Times New Roman"/>
          <w:shd w:val="clear" w:color="auto" w:fill="FFFFFF"/>
        </w:rPr>
        <w:t>,</w:t>
      </w:r>
      <w:r w:rsidR="001660F5" w:rsidRPr="00FB0BEB">
        <w:rPr>
          <w:rFonts w:ascii="Times New Roman" w:hAnsi="Times New Roman" w:cs="Times New Roman"/>
          <w:shd w:val="clear" w:color="auto" w:fill="FFFFFF"/>
        </w:rPr>
        <w:t xml:space="preserve"> </w:t>
      </w:r>
      <w:r w:rsidR="00373D3A" w:rsidRPr="00FB0BEB">
        <w:rPr>
          <w:rFonts w:ascii="Times New Roman" w:hAnsi="Times New Roman" w:cs="Times New Roman"/>
          <w:shd w:val="clear" w:color="auto" w:fill="FFFFFF"/>
        </w:rPr>
        <w:t xml:space="preserve">em linhas gerais, </w:t>
      </w:r>
      <w:r w:rsidR="001660F5" w:rsidRPr="00FB0BEB">
        <w:rPr>
          <w:rFonts w:ascii="Times New Roman" w:hAnsi="Times New Roman" w:cs="Times New Roman"/>
          <w:color w:val="0D0D0D"/>
          <w:shd w:val="clear" w:color="auto" w:fill="FFFFFF"/>
        </w:rPr>
        <w:t xml:space="preserve">a complexidade da situação educacional em </w:t>
      </w:r>
      <w:r w:rsidR="00B3010B" w:rsidRPr="00FB0BEB">
        <w:rPr>
          <w:rFonts w:ascii="Times New Roman" w:hAnsi="Times New Roman" w:cs="Times New Roman"/>
          <w:color w:val="0D0D0D"/>
          <w:shd w:val="clear" w:color="auto" w:fill="FFFFFF"/>
        </w:rPr>
        <w:t>SG</w:t>
      </w:r>
      <w:r w:rsidR="001660F5" w:rsidRPr="00FB0BEB">
        <w:rPr>
          <w:rFonts w:ascii="Times New Roman" w:hAnsi="Times New Roman" w:cs="Times New Roman"/>
          <w:color w:val="0D0D0D"/>
          <w:shd w:val="clear" w:color="auto" w:fill="FFFFFF"/>
        </w:rPr>
        <w:t>-RJ, refletindo desafios</w:t>
      </w:r>
      <w:r w:rsidR="00373D3A" w:rsidRPr="00FB0BEB">
        <w:rPr>
          <w:rFonts w:ascii="Times New Roman" w:hAnsi="Times New Roman" w:cs="Times New Roman"/>
          <w:color w:val="0D0D0D"/>
          <w:shd w:val="clear" w:color="auto" w:fill="FFFFFF"/>
        </w:rPr>
        <w:t xml:space="preserve"> </w:t>
      </w:r>
      <w:r w:rsidR="001660F5" w:rsidRPr="00FB0BEB">
        <w:rPr>
          <w:rFonts w:ascii="Times New Roman" w:hAnsi="Times New Roman" w:cs="Times New Roman"/>
          <w:color w:val="0D0D0D"/>
          <w:shd w:val="clear" w:color="auto" w:fill="FFFFFF"/>
        </w:rPr>
        <w:t>não apenas locais, mas também nacionais</w:t>
      </w:r>
      <w:r w:rsidR="001F794F" w:rsidRPr="00FB0BEB">
        <w:rPr>
          <w:rFonts w:ascii="Times New Roman" w:hAnsi="Times New Roman" w:cs="Times New Roman"/>
          <w:color w:val="0D0D0D"/>
          <w:shd w:val="clear" w:color="auto" w:fill="FFFFFF"/>
        </w:rPr>
        <w:t xml:space="preserve">, </w:t>
      </w:r>
      <w:r w:rsidR="001F794F" w:rsidRPr="00FB0BEB">
        <w:rPr>
          <w:rFonts w:ascii="Times New Roman" w:hAnsi="Times New Roman" w:cs="Times New Roman"/>
          <w:color w:val="0D0D0D"/>
          <w:shd w:val="clear" w:color="auto" w:fill="FFFFFF"/>
        </w:rPr>
        <w:lastRenderedPageBreak/>
        <w:t xml:space="preserve">como o </w:t>
      </w:r>
      <w:r w:rsidR="001660F5" w:rsidRPr="00FB0BEB">
        <w:rPr>
          <w:rFonts w:ascii="Times New Roman" w:hAnsi="Times New Roman" w:cs="Times New Roman"/>
          <w:color w:val="0D0D0D"/>
          <w:shd w:val="clear" w:color="auto" w:fill="FFFFFF"/>
        </w:rPr>
        <w:t>crescimento expressivo das escolas privadas em comparação com as públicas ao longo dos anos</w:t>
      </w:r>
      <w:r w:rsidR="00453E8A" w:rsidRPr="00FB0BEB">
        <w:rPr>
          <w:rFonts w:ascii="Times New Roman" w:hAnsi="Times New Roman" w:cs="Times New Roman"/>
          <w:color w:val="0D0D0D"/>
          <w:shd w:val="clear" w:color="auto" w:fill="FFFFFF"/>
        </w:rPr>
        <w:t xml:space="preserve">, </w:t>
      </w:r>
      <w:r w:rsidR="001660F5" w:rsidRPr="00FB0BEB">
        <w:rPr>
          <w:rFonts w:ascii="Times New Roman" w:hAnsi="Times New Roman" w:cs="Times New Roman"/>
          <w:color w:val="0D0D0D"/>
          <w:shd w:val="clear" w:color="auto" w:fill="FFFFFF"/>
        </w:rPr>
        <w:t>a</w:t>
      </w:r>
      <w:r w:rsidR="00373D3A" w:rsidRPr="00FB0BEB">
        <w:rPr>
          <w:rFonts w:ascii="Times New Roman" w:hAnsi="Times New Roman" w:cs="Times New Roman"/>
          <w:color w:val="0D0D0D"/>
          <w:shd w:val="clear" w:color="auto" w:fill="FFFFFF"/>
        </w:rPr>
        <w:t>lém de trazer à tona problematizações</w:t>
      </w:r>
      <w:r w:rsidR="001660F5" w:rsidRPr="00FB0BEB">
        <w:rPr>
          <w:rFonts w:ascii="Times New Roman" w:hAnsi="Times New Roman" w:cs="Times New Roman"/>
          <w:color w:val="0D0D0D"/>
          <w:shd w:val="clear" w:color="auto" w:fill="FFFFFF"/>
        </w:rPr>
        <w:t xml:space="preserve"> sobre a oferta educacional </w:t>
      </w:r>
      <w:r w:rsidR="00204E76">
        <w:rPr>
          <w:rFonts w:ascii="Times New Roman" w:hAnsi="Times New Roman" w:cs="Times New Roman"/>
          <w:color w:val="0D0D0D"/>
          <w:shd w:val="clear" w:color="auto" w:fill="FFFFFF"/>
        </w:rPr>
        <w:t>na EI</w:t>
      </w:r>
      <w:r w:rsidR="001660F5" w:rsidRPr="00FB0BEB">
        <w:rPr>
          <w:rFonts w:ascii="Times New Roman" w:hAnsi="Times New Roman" w:cs="Times New Roman"/>
          <w:color w:val="0D0D0D"/>
          <w:shd w:val="clear" w:color="auto" w:fill="FFFFFF"/>
        </w:rPr>
        <w:t xml:space="preserve"> da rede pública.</w:t>
      </w:r>
    </w:p>
    <w:p w14:paraId="1C0C9E91" w14:textId="42FBD365" w:rsidR="004D7D29" w:rsidRPr="00FB0BEB" w:rsidRDefault="007C5FCE" w:rsidP="00FB0BEB">
      <w:pPr>
        <w:spacing w:line="360" w:lineRule="auto"/>
        <w:ind w:firstLine="709"/>
        <w:jc w:val="both"/>
        <w:rPr>
          <w:rFonts w:ascii="Times New Roman" w:hAnsi="Times New Roman" w:cs="Times New Roman"/>
        </w:rPr>
      </w:pPr>
      <w:r w:rsidRPr="00FB0BEB">
        <w:rPr>
          <w:rFonts w:ascii="Times New Roman" w:hAnsi="Times New Roman" w:cs="Times New Roman"/>
          <w:shd w:val="clear" w:color="auto" w:fill="FFFFFF"/>
        </w:rPr>
        <w:t>É</w:t>
      </w:r>
      <w:r w:rsidR="001660F5" w:rsidRPr="00FB0BEB">
        <w:rPr>
          <w:rFonts w:ascii="Times New Roman" w:hAnsi="Times New Roman" w:cs="Times New Roman"/>
          <w:shd w:val="clear" w:color="auto" w:fill="FFFFFF"/>
        </w:rPr>
        <w:t xml:space="preserve"> </w:t>
      </w:r>
      <w:r w:rsidR="004D7D29" w:rsidRPr="00FB0BEB">
        <w:rPr>
          <w:rFonts w:ascii="Times New Roman" w:hAnsi="Times New Roman" w:cs="Times New Roman"/>
          <w:shd w:val="clear" w:color="auto" w:fill="FFFFFF"/>
        </w:rPr>
        <w:t xml:space="preserve">importante pensarmos a </w:t>
      </w:r>
      <w:r w:rsidR="0072734A">
        <w:rPr>
          <w:rFonts w:ascii="Times New Roman" w:hAnsi="Times New Roman" w:cs="Times New Roman"/>
          <w:shd w:val="clear" w:color="auto" w:fill="FFFFFF"/>
        </w:rPr>
        <w:t>PP</w:t>
      </w:r>
      <w:r w:rsidR="004D7D29" w:rsidRPr="00FB0BEB">
        <w:rPr>
          <w:rFonts w:ascii="Times New Roman" w:hAnsi="Times New Roman" w:cs="Times New Roman"/>
          <w:shd w:val="clear" w:color="auto" w:fill="FFFFFF"/>
        </w:rPr>
        <w:t xml:space="preserve"> educac</w:t>
      </w:r>
      <w:r w:rsidR="001A384B" w:rsidRPr="00FB0BEB">
        <w:rPr>
          <w:rFonts w:ascii="Times New Roman" w:hAnsi="Times New Roman" w:cs="Times New Roman"/>
          <w:shd w:val="clear" w:color="auto" w:fill="FFFFFF"/>
        </w:rPr>
        <w:t>ional constituída na cidade</w:t>
      </w:r>
      <w:r w:rsidR="00C937EF" w:rsidRPr="00FB0BEB">
        <w:t xml:space="preserve"> </w:t>
      </w:r>
      <w:r w:rsidR="00C937EF" w:rsidRPr="00FB0BEB">
        <w:rPr>
          <w:rFonts w:ascii="Times New Roman" w:hAnsi="Times New Roman" w:cs="Times New Roman"/>
          <w:shd w:val="clear" w:color="auto" w:fill="FFFFFF"/>
        </w:rPr>
        <w:t>e a formação de u</w:t>
      </w:r>
      <w:r w:rsidR="00373D3A" w:rsidRPr="00FB0BEB">
        <w:rPr>
          <w:rFonts w:ascii="Times New Roman" w:hAnsi="Times New Roman" w:cs="Times New Roman"/>
          <w:shd w:val="clear" w:color="auto" w:fill="FFFFFF"/>
        </w:rPr>
        <w:t xml:space="preserve">ma “cultura de direitos” (Arendt, 2014) direcionada à produção do bem comum. </w:t>
      </w:r>
      <w:r w:rsidR="004D7D29" w:rsidRPr="00FB0BEB">
        <w:rPr>
          <w:rFonts w:ascii="Times New Roman" w:hAnsi="Times New Roman" w:cs="Times New Roman"/>
          <w:shd w:val="clear" w:color="auto" w:fill="FFFFFF"/>
        </w:rPr>
        <w:t xml:space="preserve"> </w:t>
      </w:r>
      <w:r w:rsidR="004D7D29" w:rsidRPr="00FB0BEB">
        <w:rPr>
          <w:rFonts w:ascii="Times New Roman" w:hAnsi="Times New Roman" w:cs="Times New Roman"/>
        </w:rPr>
        <w:t>Dessa forma, observamos um marco signif</w:t>
      </w:r>
      <w:r w:rsidR="004A71CE" w:rsidRPr="00FB0BEB">
        <w:rPr>
          <w:rFonts w:ascii="Times New Roman" w:hAnsi="Times New Roman" w:cs="Times New Roman"/>
        </w:rPr>
        <w:t>icativo do poder local</w:t>
      </w:r>
      <w:r w:rsidR="004D7D29" w:rsidRPr="00FB0BEB">
        <w:rPr>
          <w:rFonts w:ascii="Times New Roman" w:hAnsi="Times New Roman" w:cs="Times New Roman"/>
        </w:rPr>
        <w:t xml:space="preserve">, visto que, a relação público/privada parece ser consolidada pela </w:t>
      </w:r>
      <w:r w:rsidR="0082534F" w:rsidRPr="00FB0BEB">
        <w:rPr>
          <w:rFonts w:ascii="Times New Roman" w:hAnsi="Times New Roman" w:cs="Times New Roman"/>
        </w:rPr>
        <w:t>PP</w:t>
      </w:r>
      <w:r w:rsidR="004D7D29" w:rsidRPr="00FB0BEB">
        <w:rPr>
          <w:rFonts w:ascii="Times New Roman" w:hAnsi="Times New Roman" w:cs="Times New Roman"/>
        </w:rPr>
        <w:t xml:space="preserve"> de atendimento para a </w:t>
      </w:r>
      <w:r w:rsidR="00B3010B" w:rsidRPr="00FB0BEB">
        <w:rPr>
          <w:rFonts w:ascii="Times New Roman" w:hAnsi="Times New Roman" w:cs="Times New Roman"/>
        </w:rPr>
        <w:t>EI</w:t>
      </w:r>
      <w:r w:rsidR="004D7D29" w:rsidRPr="00FB0BEB">
        <w:rPr>
          <w:rFonts w:ascii="Times New Roman" w:hAnsi="Times New Roman" w:cs="Times New Roman"/>
        </w:rPr>
        <w:t>.</w:t>
      </w:r>
    </w:p>
    <w:p w14:paraId="7160C51F" w14:textId="296A64B4" w:rsidR="00337896" w:rsidRPr="00FB0BEB" w:rsidRDefault="00566BBC" w:rsidP="00FB0BEB">
      <w:pPr>
        <w:spacing w:line="360" w:lineRule="auto"/>
        <w:ind w:firstLine="709"/>
        <w:jc w:val="both"/>
        <w:rPr>
          <w:rFonts w:ascii="Times New Roman" w:hAnsi="Times New Roman" w:cs="Times New Roman"/>
          <w:color w:val="0D0D0D"/>
          <w:shd w:val="clear" w:color="auto" w:fill="FFFFFF"/>
        </w:rPr>
      </w:pPr>
      <w:r w:rsidRPr="00FB0BEB">
        <w:rPr>
          <w:rFonts w:ascii="Times New Roman" w:hAnsi="Times New Roman" w:cs="Times New Roman"/>
          <w:shd w:val="clear" w:color="auto" w:fill="FFFFFF"/>
        </w:rPr>
        <w:t>A</w:t>
      </w:r>
      <w:r w:rsidR="004D7D29" w:rsidRPr="00FB0BEB">
        <w:rPr>
          <w:rFonts w:ascii="Times New Roman" w:hAnsi="Times New Roman" w:cs="Times New Roman"/>
          <w:shd w:val="clear" w:color="auto" w:fill="FFFFFF"/>
        </w:rPr>
        <w:t xml:space="preserve"> partir desse cenário, </w:t>
      </w:r>
      <w:r w:rsidRPr="00FB0BEB">
        <w:rPr>
          <w:rFonts w:ascii="Times New Roman" w:hAnsi="Times New Roman" w:cs="Times New Roman"/>
          <w:shd w:val="clear" w:color="auto" w:fill="FFFFFF"/>
        </w:rPr>
        <w:t xml:space="preserve">como professoras, pesquisadoras e moradoras </w:t>
      </w:r>
      <w:r w:rsidR="00373D3A" w:rsidRPr="00FB0BEB">
        <w:rPr>
          <w:rFonts w:ascii="Times New Roman" w:hAnsi="Times New Roman" w:cs="Times New Roman"/>
          <w:shd w:val="clear" w:color="auto" w:fill="FFFFFF"/>
        </w:rPr>
        <w:t xml:space="preserve">de </w:t>
      </w:r>
      <w:r w:rsidR="00B3010B" w:rsidRPr="00FB0BEB">
        <w:rPr>
          <w:rFonts w:ascii="Times New Roman" w:hAnsi="Times New Roman" w:cs="Times New Roman"/>
          <w:shd w:val="clear" w:color="auto" w:fill="FFFFFF"/>
        </w:rPr>
        <w:t>SG-</w:t>
      </w:r>
      <w:r w:rsidR="00373D3A" w:rsidRPr="00FB0BEB">
        <w:rPr>
          <w:rFonts w:ascii="Times New Roman" w:hAnsi="Times New Roman" w:cs="Times New Roman"/>
          <w:shd w:val="clear" w:color="auto" w:fill="FFFFFF"/>
        </w:rPr>
        <w:t xml:space="preserve"> RJ, c</w:t>
      </w:r>
      <w:r w:rsidR="001F794F" w:rsidRPr="00FB0BEB">
        <w:rPr>
          <w:rFonts w:ascii="Times New Roman" w:hAnsi="Times New Roman" w:cs="Times New Roman"/>
          <w:shd w:val="clear" w:color="auto" w:fill="FFFFFF"/>
        </w:rPr>
        <w:t xml:space="preserve">ontinuaremos resistindo aos projetos de privatização, tendo a compreensão de que </w:t>
      </w:r>
      <w:r w:rsidR="001F794F" w:rsidRPr="00FB0BEB">
        <w:rPr>
          <w:rFonts w:ascii="Times New Roman" w:hAnsi="Times New Roman" w:cs="Times New Roman"/>
          <w:color w:val="0D0D0D"/>
          <w:shd w:val="clear" w:color="auto" w:fill="FFFFFF"/>
        </w:rPr>
        <w:t xml:space="preserve">nossos estudos estão intrinsecamente ligados ao fortalecimento da </w:t>
      </w:r>
      <w:r w:rsidR="003814C4" w:rsidRPr="00FB0BEB">
        <w:rPr>
          <w:rFonts w:ascii="Times New Roman" w:hAnsi="Times New Roman" w:cs="Times New Roman"/>
          <w:color w:val="0D0D0D"/>
          <w:shd w:val="clear" w:color="auto" w:fill="FFFFFF"/>
        </w:rPr>
        <w:t>educação pública em</w:t>
      </w:r>
      <w:r w:rsidR="001F794F" w:rsidRPr="00FB0BEB">
        <w:rPr>
          <w:rFonts w:ascii="Times New Roman" w:hAnsi="Times New Roman" w:cs="Times New Roman"/>
          <w:color w:val="0D0D0D"/>
          <w:shd w:val="clear" w:color="auto" w:fill="FFFFFF"/>
        </w:rPr>
        <w:t xml:space="preserve"> nossa cidade.</w:t>
      </w:r>
      <w:r w:rsidR="00024D73" w:rsidRPr="00FB0BEB">
        <w:rPr>
          <w:rFonts w:ascii="Times New Roman" w:hAnsi="Times New Roman" w:cs="Times New Roman"/>
          <w:color w:val="0D0D0D"/>
          <w:shd w:val="clear" w:color="auto" w:fill="FFFFFF"/>
        </w:rPr>
        <w:t xml:space="preserve"> </w:t>
      </w:r>
    </w:p>
    <w:p w14:paraId="0B1F877F" w14:textId="77777777" w:rsidR="005B71FF" w:rsidRPr="00FB0BEB" w:rsidRDefault="005B71FF" w:rsidP="00FB0BEB">
      <w:pPr>
        <w:spacing w:line="360" w:lineRule="auto"/>
        <w:ind w:firstLine="709"/>
        <w:jc w:val="both"/>
        <w:rPr>
          <w:rFonts w:ascii="Times New Roman" w:hAnsi="Times New Roman" w:cs="Times New Roman"/>
          <w:shd w:val="clear" w:color="auto" w:fill="FFFFFF"/>
        </w:rPr>
      </w:pPr>
    </w:p>
    <w:p w14:paraId="37700B12" w14:textId="287723BC" w:rsidR="00672B3D" w:rsidRDefault="00042D13" w:rsidP="00FB0BEB">
      <w:pPr>
        <w:spacing w:line="360" w:lineRule="auto"/>
        <w:jc w:val="both"/>
        <w:rPr>
          <w:rFonts w:ascii="Times New Roman" w:hAnsi="Times New Roman" w:cs="Times New Roman"/>
          <w:b/>
          <w:shd w:val="clear" w:color="auto" w:fill="FFFFFF"/>
        </w:rPr>
      </w:pPr>
      <w:r w:rsidRPr="00FB0BEB">
        <w:rPr>
          <w:rFonts w:ascii="Times New Roman" w:hAnsi="Times New Roman" w:cs="Times New Roman"/>
          <w:b/>
          <w:shd w:val="clear" w:color="auto" w:fill="FFFFFF"/>
        </w:rPr>
        <w:t>REFERÊNCIAS:</w:t>
      </w:r>
    </w:p>
    <w:p w14:paraId="30E44BDA" w14:textId="77777777" w:rsidR="00FB0BEB" w:rsidRPr="00FB0BEB" w:rsidRDefault="00FB0BEB" w:rsidP="00FB0BEB">
      <w:pPr>
        <w:spacing w:line="360" w:lineRule="auto"/>
        <w:jc w:val="both"/>
        <w:rPr>
          <w:rFonts w:ascii="Times New Roman" w:hAnsi="Times New Roman" w:cs="Times New Roman"/>
          <w:b/>
          <w:shd w:val="clear" w:color="auto" w:fill="FFFFFF"/>
        </w:rPr>
      </w:pPr>
    </w:p>
    <w:p w14:paraId="19802DDA" w14:textId="679B1CDF" w:rsidR="00C937EF" w:rsidRPr="00FB0BEB" w:rsidRDefault="00C937EF" w:rsidP="00FB0BEB">
      <w:pPr>
        <w:spacing w:line="360" w:lineRule="auto"/>
        <w:jc w:val="both"/>
        <w:rPr>
          <w:rFonts w:ascii="Times New Roman" w:hAnsi="Times New Roman" w:cs="Times New Roman"/>
        </w:rPr>
      </w:pPr>
      <w:r w:rsidRPr="00FB0BEB">
        <w:rPr>
          <w:rFonts w:ascii="Times New Roman" w:hAnsi="Times New Roman" w:cs="Times New Roman"/>
        </w:rPr>
        <w:t xml:space="preserve">ARENDT, H. </w:t>
      </w:r>
      <w:r w:rsidRPr="00FB0BEB">
        <w:rPr>
          <w:rFonts w:ascii="Times New Roman" w:hAnsi="Times New Roman" w:cs="Times New Roman"/>
          <w:b/>
          <w:bCs/>
        </w:rPr>
        <w:t>A crise na educação</w:t>
      </w:r>
      <w:r w:rsidRPr="00FB0BEB">
        <w:rPr>
          <w:rFonts w:ascii="Times New Roman" w:hAnsi="Times New Roman" w:cs="Times New Roman"/>
        </w:rPr>
        <w:t xml:space="preserve">. In: ARENDT, H. Entre o Passado e o Presente. Perspectiva: São Paulo, 2014. </w:t>
      </w:r>
    </w:p>
    <w:p w14:paraId="2BFA5276" w14:textId="656BBEDD" w:rsidR="00DE4AE8" w:rsidRPr="00FB0BEB" w:rsidRDefault="00DE4AE8" w:rsidP="00FB0BEB">
      <w:pPr>
        <w:spacing w:line="360" w:lineRule="auto"/>
        <w:jc w:val="both"/>
        <w:rPr>
          <w:rFonts w:ascii="Times New Roman" w:hAnsi="Times New Roman" w:cs="Times New Roman"/>
        </w:rPr>
      </w:pPr>
      <w:r w:rsidRPr="00FB0BEB">
        <w:rPr>
          <w:rFonts w:ascii="Times New Roman" w:hAnsi="Times New Roman" w:cs="Times New Roman"/>
        </w:rPr>
        <w:t>BRASIL. Constituição, 1998. Constituição da República Federativa do Brasil. Brasília, 1988.</w:t>
      </w:r>
    </w:p>
    <w:p w14:paraId="7E5ABA79" w14:textId="77777777" w:rsidR="00DE4AE8" w:rsidRPr="00FB0BEB" w:rsidRDefault="00DE4AE8" w:rsidP="00FB0BEB">
      <w:pPr>
        <w:spacing w:line="360" w:lineRule="auto"/>
        <w:jc w:val="both"/>
        <w:rPr>
          <w:rFonts w:ascii="Times New Roman" w:hAnsi="Times New Roman" w:cs="Times New Roman"/>
        </w:rPr>
      </w:pPr>
      <w:r w:rsidRPr="00FB0BEB">
        <w:rPr>
          <w:rFonts w:ascii="Times New Roman" w:hAnsi="Times New Roman" w:cs="Times New Roman"/>
        </w:rPr>
        <w:t xml:space="preserve">BRASIL. Lei 8.069, de 13 de julho de 1990. </w:t>
      </w:r>
      <w:r w:rsidRPr="00FB0BEB">
        <w:rPr>
          <w:rFonts w:ascii="Times New Roman" w:hAnsi="Times New Roman" w:cs="Times New Roman"/>
          <w:b/>
          <w:bCs/>
        </w:rPr>
        <w:t>Dispõe sobre o Estatuto da Criança e do Adolescente e dá outras providências</w:t>
      </w:r>
      <w:r w:rsidRPr="00FB0BEB">
        <w:rPr>
          <w:rFonts w:ascii="Times New Roman" w:hAnsi="Times New Roman" w:cs="Times New Roman"/>
        </w:rPr>
        <w:t>. Diário Oficial da União, Brasília, 16 jul. 1990.</w:t>
      </w:r>
    </w:p>
    <w:p w14:paraId="5FFE7A0A" w14:textId="79B0AA1E" w:rsidR="00400C7E" w:rsidRPr="00FB0BEB" w:rsidRDefault="00CF545A" w:rsidP="00FB0BEB">
      <w:pPr>
        <w:spacing w:line="360" w:lineRule="auto"/>
        <w:jc w:val="both"/>
        <w:rPr>
          <w:rFonts w:ascii="Times New Roman" w:hAnsi="Times New Roman" w:cs="Times New Roman"/>
        </w:rPr>
      </w:pPr>
      <w:r w:rsidRPr="00FB0BEB">
        <w:rPr>
          <w:rFonts w:ascii="Times New Roman" w:hAnsi="Times New Roman" w:cs="Times New Roman"/>
        </w:rPr>
        <w:t>BRASIL. Ministério de Educação e Cultura. LDB - Lei nº 9394/96, de 20 de dezembro de 1996.</w:t>
      </w:r>
    </w:p>
    <w:p w14:paraId="5FE3A093" w14:textId="1F65A4A4" w:rsidR="00CF545A" w:rsidRPr="00FB0BEB" w:rsidRDefault="00FB6EED"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FREIRE, P. </w:t>
      </w:r>
      <w:r w:rsidRPr="00FB0BEB">
        <w:rPr>
          <w:rFonts w:ascii="Times New Roman" w:hAnsi="Times New Roman" w:cs="Times New Roman"/>
          <w:b/>
          <w:bCs/>
          <w:shd w:val="clear" w:color="auto" w:fill="FFFFFF"/>
        </w:rPr>
        <w:t>Política e educação</w:t>
      </w:r>
      <w:r w:rsidRPr="00FB0BEB">
        <w:rPr>
          <w:rFonts w:ascii="Times New Roman" w:hAnsi="Times New Roman" w:cs="Times New Roman"/>
          <w:shd w:val="clear" w:color="auto" w:fill="FFFFFF"/>
        </w:rPr>
        <w:t>. São Paulo: Cortez Editora, 5ª edição 2001.</w:t>
      </w:r>
    </w:p>
    <w:p w14:paraId="48E3D46C" w14:textId="77777777" w:rsidR="008B09BF" w:rsidRPr="00FB0BEB" w:rsidRDefault="008B09BF"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IBGE. INSTITUTO BRASILEIRO DE GEOGRAFIA E ESTATÍSTICA. Censo Escolar. Sinopse. Disponível em: https://cidades.ibge.gov.br/brasil/rj/sao-goncalo/pesquisa/13/78117?ano=2011. Acesso em: 22/04/2024.</w:t>
      </w:r>
    </w:p>
    <w:p w14:paraId="5DEA287D" w14:textId="77777777" w:rsidR="008B09BF" w:rsidRPr="00FB0BEB" w:rsidRDefault="008B09BF"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______. Disponível em: https://cidades.ibge.gov.br/brasil/rj/sao-goncalo/pesquisa/13/78117?ano=2021. Acesso em: 22/04/2024.</w:t>
      </w:r>
    </w:p>
    <w:p w14:paraId="13C319C7" w14:textId="1A508555" w:rsidR="004F0888" w:rsidRPr="00FB0BEB" w:rsidRDefault="004F0888" w:rsidP="00FB0BEB">
      <w:pPr>
        <w:spacing w:line="360" w:lineRule="auto"/>
        <w:jc w:val="both"/>
        <w:rPr>
          <w:rFonts w:ascii="Times New Roman" w:eastAsia="Times New Roman" w:hAnsi="Times New Roman" w:cs="Times New Roman"/>
        </w:rPr>
      </w:pPr>
      <w:r w:rsidRPr="00FB0BEB">
        <w:rPr>
          <w:rFonts w:ascii="Times New Roman" w:eastAsia="Times New Roman" w:hAnsi="Times New Roman" w:cs="Times New Roman"/>
        </w:rPr>
        <w:lastRenderedPageBreak/>
        <w:t xml:space="preserve">KRAMER, S. </w:t>
      </w:r>
      <w:r w:rsidRPr="00FB0BEB">
        <w:rPr>
          <w:rFonts w:ascii="Times New Roman" w:eastAsia="Times New Roman" w:hAnsi="Times New Roman" w:cs="Times New Roman"/>
          <w:b/>
          <w:bCs/>
        </w:rPr>
        <w:t>Direitos da criança e projeto político pedagógico de educação infantil</w:t>
      </w:r>
      <w:r w:rsidRPr="00FB0BEB">
        <w:rPr>
          <w:rFonts w:ascii="Times New Roman" w:eastAsia="Times New Roman" w:hAnsi="Times New Roman" w:cs="Times New Roman"/>
        </w:rPr>
        <w:t xml:space="preserve"> In: BAZÍLIO, L. C.</w:t>
      </w:r>
      <w:r w:rsidR="00CE21E0" w:rsidRPr="00FB0BEB">
        <w:rPr>
          <w:rFonts w:ascii="Times New Roman" w:eastAsia="Times New Roman" w:hAnsi="Times New Roman" w:cs="Times New Roman"/>
        </w:rPr>
        <w:t>,</w:t>
      </w:r>
      <w:r w:rsidRPr="00FB0BEB">
        <w:rPr>
          <w:rFonts w:ascii="Times New Roman" w:eastAsia="Times New Roman" w:hAnsi="Times New Roman" w:cs="Times New Roman"/>
        </w:rPr>
        <w:t xml:space="preserve"> KRAMER, S. </w:t>
      </w:r>
      <w:r w:rsidRPr="00FB0BEB">
        <w:rPr>
          <w:rFonts w:ascii="Times New Roman" w:eastAsia="Times New Roman" w:hAnsi="Times New Roman" w:cs="Times New Roman"/>
          <w:b/>
          <w:bCs/>
        </w:rPr>
        <w:t>Infância, educação e direitos humanos</w:t>
      </w:r>
      <w:r w:rsidRPr="00FB0BEB">
        <w:rPr>
          <w:rFonts w:ascii="Times New Roman" w:eastAsia="Times New Roman" w:hAnsi="Times New Roman" w:cs="Times New Roman"/>
        </w:rPr>
        <w:t xml:space="preserve">. São Paulo: Cortez, 2003.  </w:t>
      </w:r>
    </w:p>
    <w:p w14:paraId="0267CBA8" w14:textId="676231A1" w:rsidR="00B82E69" w:rsidRPr="00FB0BEB" w:rsidRDefault="00337896" w:rsidP="00FB0BEB">
      <w:pPr>
        <w:spacing w:line="360" w:lineRule="auto"/>
        <w:jc w:val="both"/>
        <w:rPr>
          <w:rFonts w:ascii="Times New Roman" w:hAnsi="Times New Roman" w:cs="Times New Roman"/>
          <w:shd w:val="clear" w:color="auto" w:fill="FFFFFF"/>
        </w:rPr>
      </w:pPr>
      <w:r w:rsidRPr="00FB0BEB">
        <w:rPr>
          <w:rFonts w:ascii="Times New Roman" w:eastAsia="Times New Roman" w:hAnsi="Times New Roman" w:cs="Times New Roman"/>
        </w:rPr>
        <w:t>MORAES C.S.V, LEHER R., FERRETTI C.J., PINO I.R., ZUIN A.A.S, ALMEIDA L.C., ALMEIDA A.M.F., TREVISAN A.R., DALBOSCO C.A., MAZZA D., LIMA L.C.V.S., AMARAL N.C, GOMES N.L., GOERGEN P., XIMENES S.B., SOUZA S.M.Z.L., RAMBLA X., SISTO V</w:t>
      </w:r>
      <w:r w:rsidR="001E679F" w:rsidRPr="00FB0BEB">
        <w:rPr>
          <w:rFonts w:ascii="Times New Roman" w:eastAsia="Times New Roman" w:hAnsi="Times New Roman" w:cs="Times New Roman"/>
        </w:rPr>
        <w:t xml:space="preserve">. </w:t>
      </w:r>
      <w:r w:rsidR="001E679F" w:rsidRPr="00FB0BEB">
        <w:rPr>
          <w:rFonts w:ascii="Times New Roman" w:eastAsia="Times New Roman" w:hAnsi="Times New Roman" w:cs="Times New Roman"/>
          <w:b/>
          <w:bCs/>
        </w:rPr>
        <w:t xml:space="preserve">Educação Pública no Atual Cenário Sócio-Político e Econômico </w:t>
      </w:r>
      <w:r w:rsidR="00D700DC" w:rsidRPr="00FB0BEB">
        <w:rPr>
          <w:rFonts w:ascii="Times New Roman" w:eastAsia="Times New Roman" w:hAnsi="Times New Roman" w:cs="Times New Roman"/>
          <w:b/>
          <w:bCs/>
        </w:rPr>
        <w:t>Brasileiro. Educação</w:t>
      </w:r>
      <w:r w:rsidR="001E679F" w:rsidRPr="00FB0BEB">
        <w:rPr>
          <w:rFonts w:ascii="Times New Roman" w:eastAsia="Times New Roman" w:hAnsi="Times New Roman" w:cs="Times New Roman"/>
          <w:b/>
          <w:bCs/>
        </w:rPr>
        <w:t xml:space="preserve"> &amp; Sociedade</w:t>
      </w:r>
      <w:r w:rsidR="001E679F" w:rsidRPr="00FB0BEB">
        <w:rPr>
          <w:rFonts w:ascii="Times New Roman" w:eastAsia="Times New Roman" w:hAnsi="Times New Roman" w:cs="Times New Roman"/>
        </w:rPr>
        <w:t xml:space="preserve">. Volume: 45, e283572, 2024. Disponível em: </w:t>
      </w:r>
      <w:hyperlink r:id="rId9" w:history="1">
        <w:r w:rsidR="00B82E69" w:rsidRPr="00FB0BEB">
          <w:rPr>
            <w:rStyle w:val="Hyperlink"/>
            <w:rFonts w:ascii="Times New Roman" w:eastAsia="Times New Roman" w:hAnsi="Times New Roman" w:cs="Times New Roman"/>
            <w:color w:val="auto"/>
            <w:u w:val="none"/>
          </w:rPr>
          <w:t>https://doi.org/10.1590/ES.283572</w:t>
        </w:r>
      </w:hyperlink>
      <w:r w:rsidR="00B82E69" w:rsidRPr="00FB0BEB">
        <w:rPr>
          <w:rFonts w:ascii="Times New Roman" w:eastAsia="Times New Roman" w:hAnsi="Times New Roman" w:cs="Times New Roman"/>
        </w:rPr>
        <w:t>. Acesso em: 22/04/2024.</w:t>
      </w:r>
    </w:p>
    <w:p w14:paraId="126B99CA" w14:textId="3D16EA3F" w:rsidR="00B82E69" w:rsidRPr="00FB0BEB" w:rsidRDefault="00CF545A"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MOTTA, M</w:t>
      </w:r>
      <w:r w:rsidR="00DE583D" w:rsidRPr="00FB0BEB">
        <w:rPr>
          <w:rFonts w:ascii="Times New Roman" w:hAnsi="Times New Roman" w:cs="Times New Roman"/>
          <w:shd w:val="clear" w:color="auto" w:fill="FFFFFF"/>
        </w:rPr>
        <w:t>.</w:t>
      </w:r>
      <w:r w:rsidRPr="00FB0BEB">
        <w:rPr>
          <w:rFonts w:ascii="Times New Roman" w:hAnsi="Times New Roman" w:cs="Times New Roman"/>
          <w:shd w:val="clear" w:color="auto" w:fill="FFFFFF"/>
        </w:rPr>
        <w:t xml:space="preserve"> de S</w:t>
      </w:r>
      <w:r w:rsidR="00DE583D" w:rsidRPr="00FB0BEB">
        <w:rPr>
          <w:rFonts w:ascii="Times New Roman" w:hAnsi="Times New Roman" w:cs="Times New Roman"/>
          <w:shd w:val="clear" w:color="auto" w:fill="FFFFFF"/>
        </w:rPr>
        <w:t>.</w:t>
      </w:r>
      <w:r w:rsidRPr="00FB0BEB">
        <w:rPr>
          <w:rFonts w:ascii="Times New Roman" w:hAnsi="Times New Roman" w:cs="Times New Roman"/>
          <w:b/>
          <w:bCs/>
          <w:shd w:val="clear" w:color="auto" w:fill="FFFFFF"/>
        </w:rPr>
        <w:t xml:space="preserve"> A Política da Educação Infantil em São Gonçalo/RJ nos contextos dos Planos Municipais de Educação</w:t>
      </w:r>
      <w:r w:rsidRPr="00FB0BEB">
        <w:rPr>
          <w:rFonts w:ascii="Times New Roman" w:hAnsi="Times New Roman" w:cs="Times New Roman"/>
          <w:shd w:val="clear" w:color="auto" w:fill="FFFFFF"/>
        </w:rPr>
        <w:t>. 2020. 196 f. Dissertação (Mestrado em Educação - Processos Formativos e Desigualdades Sociais) - Faculdade de Formação de Professores, Universidade do Estado do Rio de Janeiro, São Gonçalo, 2020.</w:t>
      </w:r>
    </w:p>
    <w:p w14:paraId="6CC6718B" w14:textId="6D761C8F" w:rsidR="00B82E69" w:rsidRPr="00FB0BEB" w:rsidRDefault="00CF545A"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PESSANHA, F. N. de L. </w:t>
      </w:r>
      <w:r w:rsidRPr="00FB0BEB">
        <w:rPr>
          <w:rFonts w:ascii="Times New Roman" w:hAnsi="Times New Roman" w:cs="Times New Roman"/>
          <w:b/>
          <w:bCs/>
          <w:shd w:val="clear" w:color="auto" w:fill="FFFFFF"/>
        </w:rPr>
        <w:t>O FUNDEB e a educação das crianças de 0 a 3 anos, no</w:t>
      </w:r>
      <w:r w:rsidR="00FB39EA" w:rsidRPr="00FB0BEB">
        <w:rPr>
          <w:rFonts w:ascii="Times New Roman" w:hAnsi="Times New Roman" w:cs="Times New Roman"/>
          <w:b/>
          <w:bCs/>
          <w:shd w:val="clear" w:color="auto" w:fill="FFFFFF"/>
        </w:rPr>
        <w:t xml:space="preserve"> </w:t>
      </w:r>
      <w:r w:rsidRPr="00FB0BEB">
        <w:rPr>
          <w:rFonts w:ascii="Times New Roman" w:hAnsi="Times New Roman" w:cs="Times New Roman"/>
          <w:b/>
          <w:bCs/>
          <w:shd w:val="clear" w:color="auto" w:fill="FFFFFF"/>
        </w:rPr>
        <w:t>município de São Gonçalo/</w:t>
      </w:r>
      <w:proofErr w:type="gramStart"/>
      <w:r w:rsidRPr="00FB0BEB">
        <w:rPr>
          <w:rFonts w:ascii="Times New Roman" w:hAnsi="Times New Roman" w:cs="Times New Roman"/>
          <w:b/>
          <w:bCs/>
          <w:shd w:val="clear" w:color="auto" w:fill="FFFFFF"/>
        </w:rPr>
        <w:t>RJ :</w:t>
      </w:r>
      <w:proofErr w:type="gramEnd"/>
      <w:r w:rsidRPr="00FB0BEB">
        <w:rPr>
          <w:rFonts w:ascii="Times New Roman" w:hAnsi="Times New Roman" w:cs="Times New Roman"/>
          <w:b/>
          <w:bCs/>
          <w:shd w:val="clear" w:color="auto" w:fill="FFFFFF"/>
        </w:rPr>
        <w:t xml:space="preserve"> um estudo de caso</w:t>
      </w:r>
      <w:r w:rsidR="00B82E69" w:rsidRPr="00FB0BEB">
        <w:rPr>
          <w:rFonts w:ascii="Times New Roman" w:hAnsi="Times New Roman" w:cs="Times New Roman"/>
          <w:shd w:val="clear" w:color="auto" w:fill="FFFFFF"/>
        </w:rPr>
        <w:t xml:space="preserve">, </w:t>
      </w:r>
      <w:r w:rsidRPr="00FB0BEB">
        <w:rPr>
          <w:rFonts w:ascii="Times New Roman" w:hAnsi="Times New Roman" w:cs="Times New Roman"/>
          <w:shd w:val="clear" w:color="auto" w:fill="FFFFFF"/>
        </w:rPr>
        <w:t>2023</w:t>
      </w:r>
      <w:r w:rsidR="00B82E69" w:rsidRPr="00FB0BEB">
        <w:rPr>
          <w:rFonts w:ascii="Times New Roman" w:hAnsi="Times New Roman" w:cs="Times New Roman"/>
          <w:shd w:val="clear" w:color="auto" w:fill="FFFFFF"/>
        </w:rPr>
        <w:t>.</w:t>
      </w:r>
    </w:p>
    <w:p w14:paraId="1CD2E7EF" w14:textId="70E35B1F" w:rsidR="008B09BF" w:rsidRPr="00FB0BEB" w:rsidRDefault="008B09BF"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SADER, E. </w:t>
      </w:r>
      <w:r w:rsidRPr="00FB0BEB">
        <w:rPr>
          <w:rFonts w:ascii="Times New Roman" w:hAnsi="Times New Roman" w:cs="Times New Roman"/>
          <w:b/>
          <w:bCs/>
          <w:shd w:val="clear" w:color="auto" w:fill="FFFFFF"/>
        </w:rPr>
        <w:t>Quando novos personagens entraram em cena</w:t>
      </w:r>
      <w:r w:rsidRPr="00FB0BEB">
        <w:rPr>
          <w:rFonts w:ascii="Times New Roman" w:hAnsi="Times New Roman" w:cs="Times New Roman"/>
          <w:shd w:val="clear" w:color="auto" w:fill="FFFFFF"/>
        </w:rPr>
        <w:t>. São Paulo: Paz e Terra, 1988.</w:t>
      </w:r>
    </w:p>
    <w:p w14:paraId="2B1B233D" w14:textId="324CA3D0" w:rsidR="00FB39EA" w:rsidRPr="00FB0BEB" w:rsidRDefault="00FB39EA" w:rsidP="00FB0BEB">
      <w:pPr>
        <w:spacing w:line="360" w:lineRule="auto"/>
        <w:jc w:val="both"/>
        <w:rPr>
          <w:rFonts w:ascii="Times New Roman" w:hAnsi="Times New Roman" w:cs="Times New Roman"/>
          <w:sz w:val="16"/>
          <w:szCs w:val="16"/>
          <w:shd w:val="clear" w:color="auto" w:fill="FFFFFF"/>
        </w:rPr>
      </w:pPr>
      <w:r w:rsidRPr="00FB0BEB">
        <w:rPr>
          <w:rFonts w:ascii="Times New Roman" w:hAnsi="Times New Roman" w:cs="Times New Roman"/>
          <w:shd w:val="clear" w:color="auto" w:fill="FFFFFF"/>
        </w:rPr>
        <w:t xml:space="preserve">STAKE, R. E. </w:t>
      </w:r>
      <w:r w:rsidRPr="00FB0BEB">
        <w:rPr>
          <w:rFonts w:ascii="Times New Roman" w:hAnsi="Times New Roman" w:cs="Times New Roman"/>
          <w:b/>
          <w:bCs/>
          <w:shd w:val="clear" w:color="auto" w:fill="FFFFFF"/>
        </w:rPr>
        <w:t>Pesquisa qualitativa/naturalista: problemas epistemológicos</w:t>
      </w:r>
      <w:r w:rsidRPr="00FB0BEB">
        <w:rPr>
          <w:rFonts w:ascii="Times New Roman" w:hAnsi="Times New Roman" w:cs="Times New Roman"/>
          <w:shd w:val="clear" w:color="auto" w:fill="FFFFFF"/>
        </w:rPr>
        <w:t>. Educação e Seleção, São Paulo, n. 07, p. 19–27, 2013. Disponível em: https://publicacoes.fcc.org.br/edusel/article/view/2541. Acesso em: 10/04/2024.</w:t>
      </w:r>
    </w:p>
    <w:p w14:paraId="4508BCE9" w14:textId="3F75F3EA" w:rsidR="001E679F" w:rsidRPr="00FB0BEB" w:rsidRDefault="004570AD" w:rsidP="00FB0BEB">
      <w:pPr>
        <w:spacing w:line="360" w:lineRule="auto"/>
        <w:jc w:val="both"/>
        <w:rPr>
          <w:rFonts w:ascii="Times New Roman" w:hAnsi="Times New Roman" w:cs="Times New Roman"/>
          <w:shd w:val="clear" w:color="auto" w:fill="FFFFFF"/>
        </w:rPr>
      </w:pPr>
      <w:r w:rsidRPr="00FB0BEB">
        <w:rPr>
          <w:rFonts w:ascii="Times New Roman" w:hAnsi="Times New Roman" w:cs="Times New Roman"/>
          <w:shd w:val="clear" w:color="auto" w:fill="FFFFFF"/>
        </w:rPr>
        <w:t xml:space="preserve">TAVARES, M. T. G. </w:t>
      </w:r>
      <w:r w:rsidRPr="00FB0BEB">
        <w:rPr>
          <w:rFonts w:ascii="Times New Roman" w:hAnsi="Times New Roman" w:cs="Times New Roman"/>
          <w:b/>
          <w:bCs/>
          <w:shd w:val="clear" w:color="auto" w:fill="FFFFFF"/>
        </w:rPr>
        <w:t>Infâncias e o direito à cidade em São Gonçalo: investigando a participação de crianças na cidade</w:t>
      </w:r>
      <w:r w:rsidRPr="00FB0BEB">
        <w:rPr>
          <w:rFonts w:ascii="Times New Roman" w:hAnsi="Times New Roman" w:cs="Times New Roman"/>
          <w:shd w:val="clear" w:color="auto" w:fill="FFFFFF"/>
        </w:rPr>
        <w:t xml:space="preserve">. Práxis Educacional, Vitória da Conquista, v. 16, n. 40, p. 164-183, 2020. DOI: 10.22481/praxisedu.v16i40.6895. Disponível em: </w:t>
      </w:r>
      <w:hyperlink r:id="rId10" w:history="1">
        <w:r w:rsidRPr="00FB0BEB">
          <w:rPr>
            <w:rStyle w:val="Hyperlink"/>
            <w:rFonts w:ascii="Times New Roman" w:hAnsi="Times New Roman" w:cs="Times New Roman"/>
            <w:color w:val="auto"/>
            <w:u w:val="none"/>
            <w:shd w:val="clear" w:color="auto" w:fill="FFFFFF"/>
          </w:rPr>
          <w:t>https://periodicos2.uesb.br/index.php/praxis/article/view/6895</w:t>
        </w:r>
      </w:hyperlink>
      <w:r w:rsidRPr="00FB0BEB">
        <w:rPr>
          <w:rFonts w:ascii="Times New Roman" w:hAnsi="Times New Roman" w:cs="Times New Roman"/>
          <w:shd w:val="clear" w:color="auto" w:fill="FFFFFF"/>
        </w:rPr>
        <w:t>.</w:t>
      </w:r>
      <w:r w:rsidR="0099620B" w:rsidRPr="00FB0BEB">
        <w:rPr>
          <w:rFonts w:ascii="Times New Roman" w:hAnsi="Times New Roman" w:cs="Times New Roman"/>
          <w:shd w:val="clear" w:color="auto" w:fill="FFFFFF"/>
        </w:rPr>
        <w:t xml:space="preserve"> </w:t>
      </w:r>
      <w:r w:rsidR="0099620B" w:rsidRPr="00FB0BEB">
        <w:rPr>
          <w:rFonts w:ascii="Times New Roman" w:eastAsia="Times New Roman" w:hAnsi="Times New Roman" w:cs="Times New Roman"/>
        </w:rPr>
        <w:t>Acesso em: 22/04/2024.</w:t>
      </w:r>
    </w:p>
    <w:p w14:paraId="39809049" w14:textId="7DB9E9BB" w:rsidR="001E679F" w:rsidRPr="00FB39EA" w:rsidRDefault="00F221CA" w:rsidP="00FB0BEB">
      <w:pPr>
        <w:spacing w:line="360" w:lineRule="auto"/>
        <w:jc w:val="both"/>
        <w:rPr>
          <w:rFonts w:ascii="Times New Roman" w:eastAsia="Times New Roman" w:hAnsi="Times New Roman" w:cs="Times New Roman"/>
        </w:rPr>
      </w:pPr>
      <w:r w:rsidRPr="00FB0BEB">
        <w:rPr>
          <w:rFonts w:ascii="Times New Roman" w:eastAsia="Times New Roman" w:hAnsi="Times New Roman" w:cs="Times New Roman"/>
        </w:rPr>
        <w:t xml:space="preserve">TAVARES, M. T. G. MACEDO, N. A. </w:t>
      </w:r>
      <w:r w:rsidRPr="00FB0BEB">
        <w:rPr>
          <w:rFonts w:ascii="Times New Roman" w:eastAsia="Times New Roman" w:hAnsi="Times New Roman" w:cs="Times New Roman"/>
          <w:b/>
          <w:bCs/>
        </w:rPr>
        <w:t>A experiência de trabalho e luta do movimento “</w:t>
      </w:r>
      <w:proofErr w:type="spellStart"/>
      <w:r w:rsidRPr="00FB0BEB">
        <w:rPr>
          <w:rFonts w:ascii="Times New Roman" w:eastAsia="Times New Roman" w:hAnsi="Times New Roman" w:cs="Times New Roman"/>
          <w:b/>
          <w:bCs/>
        </w:rPr>
        <w:t>artcreche</w:t>
      </w:r>
      <w:proofErr w:type="spellEnd"/>
      <w:r w:rsidRPr="00FB0BEB">
        <w:rPr>
          <w:rFonts w:ascii="Times New Roman" w:eastAsia="Times New Roman" w:hAnsi="Times New Roman" w:cs="Times New Roman"/>
          <w:b/>
          <w:bCs/>
        </w:rPr>
        <w:t>” em São Gonçalo: movimentos sociais e a formação política de mulheres na luta por creches</w:t>
      </w:r>
      <w:r w:rsidRPr="00FB0BEB">
        <w:rPr>
          <w:rFonts w:ascii="Times New Roman" w:eastAsia="Times New Roman" w:hAnsi="Times New Roman" w:cs="Times New Roman"/>
        </w:rPr>
        <w:t>. Seminário Internacional Fazendo Arte 12 (Anais eletrônicos), Florianópolis, 2021.</w:t>
      </w:r>
      <w:r w:rsidRPr="00FB39EA">
        <w:rPr>
          <w:rFonts w:ascii="Times New Roman" w:eastAsia="Times New Roman" w:hAnsi="Times New Roman" w:cs="Times New Roman"/>
        </w:rPr>
        <w:t xml:space="preserve"> </w:t>
      </w:r>
    </w:p>
    <w:sectPr w:rsidR="001E679F" w:rsidRPr="00FB39EA">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8F01" w14:textId="77777777" w:rsidR="002A3137" w:rsidRDefault="002A3137">
      <w:r>
        <w:separator/>
      </w:r>
    </w:p>
  </w:endnote>
  <w:endnote w:type="continuationSeparator" w:id="0">
    <w:p w14:paraId="12A7B7F1" w14:textId="77777777" w:rsidR="002A3137" w:rsidRDefault="002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F4657" w14:textId="77777777" w:rsidR="000C6920" w:rsidRDefault="000C692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7005" w14:textId="77777777" w:rsidR="000C6920" w:rsidRDefault="000C692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9FC1" w14:textId="77777777" w:rsidR="000C6920" w:rsidRDefault="000C692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900B" w14:textId="77777777" w:rsidR="002A3137" w:rsidRDefault="002A3137">
      <w:r>
        <w:separator/>
      </w:r>
    </w:p>
  </w:footnote>
  <w:footnote w:type="continuationSeparator" w:id="0">
    <w:p w14:paraId="62D84821" w14:textId="77777777" w:rsidR="002A3137" w:rsidRDefault="002A3137">
      <w:r>
        <w:continuationSeparator/>
      </w:r>
    </w:p>
  </w:footnote>
  <w:footnote w:id="1">
    <w:p w14:paraId="5E9FBA1E" w14:textId="6F8D3D26" w:rsidR="00EE4E32" w:rsidRDefault="00EE4E32" w:rsidP="00EE4E32">
      <w:pPr>
        <w:pStyle w:val="Textodenotaderodap"/>
        <w:jc w:val="both"/>
      </w:pPr>
      <w:r>
        <w:rPr>
          <w:rStyle w:val="Refdenotaderodap"/>
        </w:rPr>
        <w:footnoteRef/>
      </w:r>
      <w:r>
        <w:t xml:space="preserve"> </w:t>
      </w:r>
      <w:r w:rsidRPr="00EE4E32">
        <w:t>Mestranda em Educação - Processos Formativos e Desigualdades Sociais (PPGedu-FFP/UERJ). Integrante do Grupo de Estudos e Pesquisas das Infância(s), Formação de Professores(as) e Diversidade Cultural (GIFORDIC).</w:t>
      </w:r>
    </w:p>
  </w:footnote>
  <w:footnote w:id="2">
    <w:p w14:paraId="50C55C52" w14:textId="596C9EFF" w:rsidR="00D85C75" w:rsidRPr="00F221CA" w:rsidRDefault="00EE4E32" w:rsidP="00EE4E32">
      <w:pPr>
        <w:pStyle w:val="Textodenotaderodap"/>
        <w:jc w:val="both"/>
      </w:pPr>
      <w:r>
        <w:rPr>
          <w:rStyle w:val="Refdenotaderodap"/>
        </w:rPr>
        <w:footnoteRef/>
      </w:r>
      <w:r>
        <w:t xml:space="preserve"> </w:t>
      </w:r>
      <w:r w:rsidRPr="00EE4E32">
        <w:t>Mestranda em Educação - Processos Formativos e Desigualdades Sociais (PPGedu-FFP/UERJ). Integrante do Grupo de Estudos e Pesquisas das Infância(s), Formação de Professores(as) e Diversidade Cultural (GIFORDIC).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96F9" w14:textId="77777777" w:rsidR="000C6920" w:rsidRDefault="000C692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A812" w14:textId="77777777" w:rsidR="000C6920" w:rsidRDefault="00E606E5">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08048C9" wp14:editId="047542A8">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43707" w14:textId="77777777" w:rsidR="000C6920" w:rsidRDefault="000C692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4C08"/>
    <w:multiLevelType w:val="multilevel"/>
    <w:tmpl w:val="2B2A4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C7242B"/>
    <w:multiLevelType w:val="multilevel"/>
    <w:tmpl w:val="645473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19130518">
    <w:abstractNumId w:val="1"/>
  </w:num>
  <w:num w:numId="2" w16cid:durableId="48820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920"/>
    <w:rsid w:val="00024D73"/>
    <w:rsid w:val="00042D13"/>
    <w:rsid w:val="00085BA0"/>
    <w:rsid w:val="000C4810"/>
    <w:rsid w:val="000C6920"/>
    <w:rsid w:val="001176AA"/>
    <w:rsid w:val="00154200"/>
    <w:rsid w:val="001660F5"/>
    <w:rsid w:val="00166841"/>
    <w:rsid w:val="001713C4"/>
    <w:rsid w:val="00180391"/>
    <w:rsid w:val="00183B41"/>
    <w:rsid w:val="001A384B"/>
    <w:rsid w:val="001B5E54"/>
    <w:rsid w:val="001E43DE"/>
    <w:rsid w:val="001E679F"/>
    <w:rsid w:val="001F794F"/>
    <w:rsid w:val="00204E76"/>
    <w:rsid w:val="002633D0"/>
    <w:rsid w:val="002A0C77"/>
    <w:rsid w:val="002A3137"/>
    <w:rsid w:val="002B250E"/>
    <w:rsid w:val="002C32B1"/>
    <w:rsid w:val="002E4175"/>
    <w:rsid w:val="002F1904"/>
    <w:rsid w:val="00337896"/>
    <w:rsid w:val="00373D3A"/>
    <w:rsid w:val="00376D5A"/>
    <w:rsid w:val="003814C4"/>
    <w:rsid w:val="00392D3C"/>
    <w:rsid w:val="003A1851"/>
    <w:rsid w:val="003C4A72"/>
    <w:rsid w:val="003D063C"/>
    <w:rsid w:val="003E0577"/>
    <w:rsid w:val="003E5868"/>
    <w:rsid w:val="003F400B"/>
    <w:rsid w:val="00400C7E"/>
    <w:rsid w:val="00411537"/>
    <w:rsid w:val="00433324"/>
    <w:rsid w:val="004516CB"/>
    <w:rsid w:val="00453E8A"/>
    <w:rsid w:val="004570AD"/>
    <w:rsid w:val="004A6B18"/>
    <w:rsid w:val="004A71CE"/>
    <w:rsid w:val="004C12E4"/>
    <w:rsid w:val="004D7D29"/>
    <w:rsid w:val="004F0888"/>
    <w:rsid w:val="00500197"/>
    <w:rsid w:val="005110E1"/>
    <w:rsid w:val="00525A1D"/>
    <w:rsid w:val="005459DE"/>
    <w:rsid w:val="00566BBC"/>
    <w:rsid w:val="00575152"/>
    <w:rsid w:val="005914B7"/>
    <w:rsid w:val="00593470"/>
    <w:rsid w:val="005A1610"/>
    <w:rsid w:val="005B5DA0"/>
    <w:rsid w:val="005B71FF"/>
    <w:rsid w:val="005C0A86"/>
    <w:rsid w:val="00603551"/>
    <w:rsid w:val="00603705"/>
    <w:rsid w:val="006161C9"/>
    <w:rsid w:val="00647CBB"/>
    <w:rsid w:val="00655554"/>
    <w:rsid w:val="006572F0"/>
    <w:rsid w:val="00667AB9"/>
    <w:rsid w:val="00672B3D"/>
    <w:rsid w:val="00684B6F"/>
    <w:rsid w:val="006A2F35"/>
    <w:rsid w:val="006A6946"/>
    <w:rsid w:val="006F037F"/>
    <w:rsid w:val="0072734A"/>
    <w:rsid w:val="00732068"/>
    <w:rsid w:val="00734CA1"/>
    <w:rsid w:val="00774220"/>
    <w:rsid w:val="00793BBB"/>
    <w:rsid w:val="007A492D"/>
    <w:rsid w:val="007C5FCE"/>
    <w:rsid w:val="007D2B9E"/>
    <w:rsid w:val="007D567C"/>
    <w:rsid w:val="007E09AD"/>
    <w:rsid w:val="007E2375"/>
    <w:rsid w:val="007E23B9"/>
    <w:rsid w:val="007E24D8"/>
    <w:rsid w:val="007E268B"/>
    <w:rsid w:val="00807C93"/>
    <w:rsid w:val="00811D0D"/>
    <w:rsid w:val="00812EEA"/>
    <w:rsid w:val="0082234F"/>
    <w:rsid w:val="0082534F"/>
    <w:rsid w:val="008506D1"/>
    <w:rsid w:val="00852C1F"/>
    <w:rsid w:val="00855256"/>
    <w:rsid w:val="00871019"/>
    <w:rsid w:val="0089342C"/>
    <w:rsid w:val="00895B54"/>
    <w:rsid w:val="008B09BF"/>
    <w:rsid w:val="008C3E7B"/>
    <w:rsid w:val="008D2424"/>
    <w:rsid w:val="00920ABF"/>
    <w:rsid w:val="009249D6"/>
    <w:rsid w:val="009267D5"/>
    <w:rsid w:val="00926D90"/>
    <w:rsid w:val="00934E1A"/>
    <w:rsid w:val="00953D64"/>
    <w:rsid w:val="0096575D"/>
    <w:rsid w:val="00976188"/>
    <w:rsid w:val="00985910"/>
    <w:rsid w:val="0099620B"/>
    <w:rsid w:val="009A21F3"/>
    <w:rsid w:val="009B6ACA"/>
    <w:rsid w:val="009C43EC"/>
    <w:rsid w:val="00A0088C"/>
    <w:rsid w:val="00A03ECE"/>
    <w:rsid w:val="00A351C3"/>
    <w:rsid w:val="00A35922"/>
    <w:rsid w:val="00A469B1"/>
    <w:rsid w:val="00A6488A"/>
    <w:rsid w:val="00A7459E"/>
    <w:rsid w:val="00A8580A"/>
    <w:rsid w:val="00A953F0"/>
    <w:rsid w:val="00A97901"/>
    <w:rsid w:val="00AA1EA8"/>
    <w:rsid w:val="00AB67B9"/>
    <w:rsid w:val="00AC79B2"/>
    <w:rsid w:val="00AD7BE4"/>
    <w:rsid w:val="00B047DD"/>
    <w:rsid w:val="00B0726F"/>
    <w:rsid w:val="00B14D38"/>
    <w:rsid w:val="00B3010B"/>
    <w:rsid w:val="00B321D6"/>
    <w:rsid w:val="00B3488D"/>
    <w:rsid w:val="00B76389"/>
    <w:rsid w:val="00B82E69"/>
    <w:rsid w:val="00B943A6"/>
    <w:rsid w:val="00B94534"/>
    <w:rsid w:val="00BF42B8"/>
    <w:rsid w:val="00C12A6C"/>
    <w:rsid w:val="00C41007"/>
    <w:rsid w:val="00C4360D"/>
    <w:rsid w:val="00C91483"/>
    <w:rsid w:val="00C937EF"/>
    <w:rsid w:val="00CB218C"/>
    <w:rsid w:val="00CC68B8"/>
    <w:rsid w:val="00CE21E0"/>
    <w:rsid w:val="00CF3408"/>
    <w:rsid w:val="00CF545A"/>
    <w:rsid w:val="00D04427"/>
    <w:rsid w:val="00D700DC"/>
    <w:rsid w:val="00D74F67"/>
    <w:rsid w:val="00D85000"/>
    <w:rsid w:val="00D85C75"/>
    <w:rsid w:val="00DD0502"/>
    <w:rsid w:val="00DD48E4"/>
    <w:rsid w:val="00DE4AE8"/>
    <w:rsid w:val="00DE583D"/>
    <w:rsid w:val="00DF0233"/>
    <w:rsid w:val="00E15648"/>
    <w:rsid w:val="00E45ABD"/>
    <w:rsid w:val="00E606E5"/>
    <w:rsid w:val="00E91528"/>
    <w:rsid w:val="00E93574"/>
    <w:rsid w:val="00E96668"/>
    <w:rsid w:val="00EB4DFA"/>
    <w:rsid w:val="00ED0B85"/>
    <w:rsid w:val="00EE4E32"/>
    <w:rsid w:val="00EE6833"/>
    <w:rsid w:val="00EF0B62"/>
    <w:rsid w:val="00F10B70"/>
    <w:rsid w:val="00F17756"/>
    <w:rsid w:val="00F221CA"/>
    <w:rsid w:val="00F2335E"/>
    <w:rsid w:val="00F42050"/>
    <w:rsid w:val="00F578F3"/>
    <w:rsid w:val="00F849A6"/>
    <w:rsid w:val="00F97600"/>
    <w:rsid w:val="00F976D6"/>
    <w:rsid w:val="00FB0BEB"/>
    <w:rsid w:val="00FB15CC"/>
    <w:rsid w:val="00FB38B4"/>
    <w:rsid w:val="00FB39EA"/>
    <w:rsid w:val="00FB6EED"/>
    <w:rsid w:val="00FC54AA"/>
    <w:rsid w:val="00FD5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1209"/>
  <w15:docId w15:val="{268A7513-B049-402D-91A4-FFDAFE5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6572F0"/>
    <w:rPr>
      <w:sz w:val="16"/>
      <w:szCs w:val="16"/>
    </w:rPr>
  </w:style>
  <w:style w:type="paragraph" w:styleId="Textodecomentrio">
    <w:name w:val="annotation text"/>
    <w:basedOn w:val="Normal"/>
    <w:link w:val="TextodecomentrioChar"/>
    <w:uiPriority w:val="99"/>
    <w:semiHidden/>
    <w:unhideWhenUsed/>
    <w:rsid w:val="006572F0"/>
    <w:pPr>
      <w:spacing w:after="160"/>
    </w:pPr>
    <w:rPr>
      <w:sz w:val="20"/>
      <w:szCs w:val="20"/>
    </w:rPr>
  </w:style>
  <w:style w:type="character" w:customStyle="1" w:styleId="TextodecomentrioChar">
    <w:name w:val="Texto de comentário Char"/>
    <w:basedOn w:val="Fontepargpadro"/>
    <w:link w:val="Textodecomentrio"/>
    <w:uiPriority w:val="99"/>
    <w:semiHidden/>
    <w:rsid w:val="006572F0"/>
    <w:rPr>
      <w:sz w:val="20"/>
      <w:szCs w:val="20"/>
    </w:rPr>
  </w:style>
  <w:style w:type="paragraph" w:styleId="Textodebalo">
    <w:name w:val="Balloon Text"/>
    <w:basedOn w:val="Normal"/>
    <w:link w:val="TextodebaloChar"/>
    <w:uiPriority w:val="99"/>
    <w:semiHidden/>
    <w:unhideWhenUsed/>
    <w:rsid w:val="00B76389"/>
    <w:rPr>
      <w:rFonts w:ascii="Segoe UI" w:hAnsi="Segoe UI" w:cs="Segoe UI"/>
      <w:sz w:val="18"/>
      <w:szCs w:val="18"/>
    </w:rPr>
  </w:style>
  <w:style w:type="character" w:customStyle="1" w:styleId="TextodebaloChar">
    <w:name w:val="Texto de balão Char"/>
    <w:basedOn w:val="Fontepargpadro"/>
    <w:link w:val="Textodebalo"/>
    <w:uiPriority w:val="99"/>
    <w:semiHidden/>
    <w:rsid w:val="00B7638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8580A"/>
    <w:pPr>
      <w:spacing w:after="0"/>
    </w:pPr>
    <w:rPr>
      <w:b/>
      <w:bCs/>
    </w:rPr>
  </w:style>
  <w:style w:type="character" w:customStyle="1" w:styleId="AssuntodocomentrioChar">
    <w:name w:val="Assunto do comentário Char"/>
    <w:basedOn w:val="TextodecomentrioChar"/>
    <w:link w:val="Assuntodocomentrio"/>
    <w:uiPriority w:val="99"/>
    <w:semiHidden/>
    <w:rsid w:val="00A8580A"/>
    <w:rPr>
      <w:b/>
      <w:bCs/>
      <w:sz w:val="20"/>
      <w:szCs w:val="20"/>
    </w:rPr>
  </w:style>
  <w:style w:type="character" w:styleId="Hyperlink">
    <w:name w:val="Hyperlink"/>
    <w:basedOn w:val="Fontepargpadro"/>
    <w:uiPriority w:val="99"/>
    <w:unhideWhenUsed/>
    <w:rsid w:val="004570AD"/>
    <w:rPr>
      <w:color w:val="0563C1" w:themeColor="hyperlink"/>
      <w:u w:val="single"/>
    </w:rPr>
  </w:style>
  <w:style w:type="character" w:customStyle="1" w:styleId="MenoPendente1">
    <w:name w:val="Menção Pendente1"/>
    <w:basedOn w:val="Fontepargpadro"/>
    <w:uiPriority w:val="99"/>
    <w:semiHidden/>
    <w:unhideWhenUsed/>
    <w:rsid w:val="004570AD"/>
    <w:rPr>
      <w:color w:val="605E5C"/>
      <w:shd w:val="clear" w:color="auto" w:fill="E1DFDD"/>
    </w:rPr>
  </w:style>
  <w:style w:type="paragraph" w:styleId="Textodenotaderodap">
    <w:name w:val="footnote text"/>
    <w:basedOn w:val="Normal"/>
    <w:link w:val="TextodenotaderodapChar"/>
    <w:uiPriority w:val="99"/>
    <w:semiHidden/>
    <w:unhideWhenUsed/>
    <w:rsid w:val="00EE4E32"/>
    <w:rPr>
      <w:sz w:val="20"/>
      <w:szCs w:val="20"/>
    </w:rPr>
  </w:style>
  <w:style w:type="character" w:customStyle="1" w:styleId="TextodenotaderodapChar">
    <w:name w:val="Texto de nota de rodapé Char"/>
    <w:basedOn w:val="Fontepargpadro"/>
    <w:link w:val="Textodenotaderodap"/>
    <w:uiPriority w:val="99"/>
    <w:semiHidden/>
    <w:rsid w:val="00EE4E32"/>
    <w:rPr>
      <w:sz w:val="20"/>
      <w:szCs w:val="20"/>
    </w:rPr>
  </w:style>
  <w:style w:type="character" w:styleId="Refdenotaderodap">
    <w:name w:val="footnote reference"/>
    <w:basedOn w:val="Fontepargpadro"/>
    <w:uiPriority w:val="99"/>
    <w:semiHidden/>
    <w:unhideWhenUsed/>
    <w:rsid w:val="00EE4E32"/>
    <w:rPr>
      <w:vertAlign w:val="superscript"/>
    </w:rPr>
  </w:style>
  <w:style w:type="character" w:customStyle="1" w:styleId="MenoPendente2">
    <w:name w:val="Menção Pendente2"/>
    <w:basedOn w:val="Fontepargpadro"/>
    <w:uiPriority w:val="99"/>
    <w:semiHidden/>
    <w:unhideWhenUsed/>
    <w:rsid w:val="00ED0B85"/>
    <w:rPr>
      <w:color w:val="605E5C"/>
      <w:shd w:val="clear" w:color="auto" w:fill="E1DFDD"/>
    </w:rPr>
  </w:style>
  <w:style w:type="character" w:customStyle="1" w:styleId="MenoPendente3">
    <w:name w:val="Menção Pendente3"/>
    <w:basedOn w:val="Fontepargpadro"/>
    <w:uiPriority w:val="99"/>
    <w:semiHidden/>
    <w:unhideWhenUsed/>
    <w:rsid w:val="0002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42218">
      <w:bodyDiv w:val="1"/>
      <w:marLeft w:val="0"/>
      <w:marRight w:val="0"/>
      <w:marTop w:val="0"/>
      <w:marBottom w:val="0"/>
      <w:divBdr>
        <w:top w:val="none" w:sz="0" w:space="0" w:color="auto"/>
        <w:left w:val="none" w:sz="0" w:space="0" w:color="auto"/>
        <w:bottom w:val="none" w:sz="0" w:space="0" w:color="auto"/>
        <w:right w:val="none" w:sz="0" w:space="0" w:color="auto"/>
      </w:divBdr>
    </w:div>
    <w:div w:id="715861484">
      <w:bodyDiv w:val="1"/>
      <w:marLeft w:val="0"/>
      <w:marRight w:val="0"/>
      <w:marTop w:val="0"/>
      <w:marBottom w:val="0"/>
      <w:divBdr>
        <w:top w:val="none" w:sz="0" w:space="0" w:color="auto"/>
        <w:left w:val="none" w:sz="0" w:space="0" w:color="auto"/>
        <w:bottom w:val="none" w:sz="0" w:space="0" w:color="auto"/>
        <w:right w:val="none" w:sz="0" w:space="0" w:color="auto"/>
      </w:divBdr>
    </w:div>
    <w:div w:id="120267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eriodicos2.uesb.br/index.php/praxis/article/view/6895" TargetMode="External"/><Relationship Id="rId4" Type="http://schemas.openxmlformats.org/officeDocument/2006/relationships/styles" Target="styles.xml"/><Relationship Id="rId9" Type="http://schemas.openxmlformats.org/officeDocument/2006/relationships/hyperlink" Target="https://doi.org/10.1590/ES.28357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2046C9-361D-4F3C-8C5C-1D629E9B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6</Pages>
  <Words>1688</Words>
  <Characters>9694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Renata Mylena Almeida Provenzano</cp:lastModifiedBy>
  <cp:revision>11</cp:revision>
  <dcterms:created xsi:type="dcterms:W3CDTF">2024-05-10T16:49:00Z</dcterms:created>
  <dcterms:modified xsi:type="dcterms:W3CDTF">2024-05-11T12:08:00Z</dcterms:modified>
</cp:coreProperties>
</file>