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41AB" w14:textId="6EB7CC66" w:rsidR="000D786D" w:rsidRPr="005F0E91" w:rsidRDefault="005F0E91" w:rsidP="000D786D">
      <w:pPr>
        <w:jc w:val="both"/>
        <w:rPr>
          <w:rFonts w:ascii="Arial" w:hAnsi="Arial" w:cs="Arial"/>
          <w:bCs/>
          <w:sz w:val="24"/>
          <w:szCs w:val="24"/>
        </w:rPr>
      </w:pPr>
      <w:r w:rsidRPr="005F0E91">
        <w:rPr>
          <w:rFonts w:ascii="Arial" w:hAnsi="Arial" w:cs="Arial"/>
          <w:b/>
          <w:sz w:val="24"/>
          <w:szCs w:val="24"/>
        </w:rPr>
        <w:t xml:space="preserve">FILIAÇÃO: </w:t>
      </w:r>
      <w:r w:rsidRPr="005F0E91">
        <w:rPr>
          <w:rFonts w:ascii="Arial" w:hAnsi="Arial" w:cs="Arial"/>
          <w:bCs/>
          <w:sz w:val="24"/>
          <w:szCs w:val="24"/>
        </w:rPr>
        <w:t>Liga de Cirurgia Cardiovascular da Escola de Medicina Souza Marques</w:t>
      </w:r>
    </w:p>
    <w:p w14:paraId="1C294E42" w14:textId="3AAEF7DF" w:rsidR="005F0E91" w:rsidRPr="005F0E91" w:rsidRDefault="005F0E91" w:rsidP="000D786D">
      <w:pPr>
        <w:jc w:val="both"/>
        <w:rPr>
          <w:rFonts w:ascii="Arial" w:hAnsi="Arial" w:cs="Arial"/>
          <w:bCs/>
          <w:sz w:val="24"/>
          <w:szCs w:val="24"/>
        </w:rPr>
      </w:pPr>
      <w:r w:rsidRPr="005F0E91">
        <w:rPr>
          <w:rFonts w:ascii="Arial" w:hAnsi="Arial" w:cs="Arial"/>
          <w:bCs/>
          <w:sz w:val="24"/>
          <w:szCs w:val="24"/>
        </w:rPr>
        <w:t>Fundação Técnico-Educacional Souza Marques</w:t>
      </w:r>
    </w:p>
    <w:p w14:paraId="5F1C260F" w14:textId="479F635F" w:rsidR="000D786D" w:rsidRDefault="005F0E91" w:rsidP="000D78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F0E91">
        <w:rPr>
          <w:rFonts w:ascii="Arial" w:hAnsi="Arial" w:cs="Arial"/>
          <w:b/>
          <w:bCs/>
          <w:color w:val="000000"/>
          <w:sz w:val="24"/>
          <w:szCs w:val="24"/>
        </w:rPr>
        <w:t>AUTORES: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Fernanda Vianna Pedrosa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Ingrid Storino Pavan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Alexia Soares Vidigal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Victor Cavina Simões Alves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Marcela Miranda Barbosa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Beatriz Monteiro Ourique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Anna Beatriz Pires da Rocha Machado Fagundes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D786D" w:rsidRPr="00ED57E8">
        <w:rPr>
          <w:rFonts w:ascii="Arial" w:hAnsi="Arial" w:cs="Arial"/>
          <w:color w:val="000000"/>
          <w:sz w:val="24"/>
          <w:szCs w:val="24"/>
        </w:rPr>
        <w:t>Dulce Helena Gonçalves Orofino</w:t>
      </w:r>
    </w:p>
    <w:p w14:paraId="48B41478" w14:textId="3F821B15" w:rsidR="005F0E91" w:rsidRDefault="005F0E91" w:rsidP="000D78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55C626" w14:textId="5E9F919F" w:rsidR="005F0E91" w:rsidRPr="005F0E91" w:rsidRDefault="005F0E91" w:rsidP="000D786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D57E8">
        <w:rPr>
          <w:rFonts w:ascii="Arial" w:hAnsi="Arial" w:cs="Arial"/>
          <w:b/>
          <w:bCs/>
          <w:sz w:val="24"/>
          <w:szCs w:val="24"/>
        </w:rPr>
        <w:t>TÍTULO</w:t>
      </w:r>
      <w:r w:rsidRPr="00ED57E8">
        <w:rPr>
          <w:rFonts w:ascii="Arial" w:hAnsi="Arial" w:cs="Arial"/>
          <w:bCs/>
          <w:sz w:val="24"/>
          <w:szCs w:val="24"/>
        </w:rPr>
        <w:t>: Avaliação do EuroSCORE na Indicação da cirurgia de Revascularização Miocárdica</w:t>
      </w:r>
    </w:p>
    <w:p w14:paraId="3B635710" w14:textId="77777777" w:rsidR="000D786D" w:rsidRPr="00ED57E8" w:rsidRDefault="000D786D" w:rsidP="000D786D">
      <w:pPr>
        <w:jc w:val="both"/>
        <w:rPr>
          <w:rFonts w:ascii="Arial" w:hAnsi="Arial" w:cs="Arial"/>
          <w:bCs/>
          <w:color w:val="1155CC"/>
          <w:sz w:val="24"/>
          <w:szCs w:val="24"/>
        </w:rPr>
      </w:pPr>
    </w:p>
    <w:p w14:paraId="6D0FC345" w14:textId="6CC19119" w:rsidR="00A76C3B" w:rsidRDefault="000D786D" w:rsidP="000D78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D57E8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INTRODUÇÃO: </w:t>
      </w:r>
      <w:r w:rsidRPr="00ED57E8">
        <w:rPr>
          <w:rFonts w:ascii="Arial" w:hAnsi="Arial" w:cs="Arial"/>
          <w:color w:val="000000"/>
          <w:sz w:val="24"/>
          <w:szCs w:val="24"/>
        </w:rPr>
        <w:t>O Sistema Europeu para avaliação em cirurgia cardíaca (EuroSCORE) começou a ser delineado em 1995 e vem apresentando ampla aceitação mundial, principalmente por ser uma ferramenta de fácil acesso e manuseio.</w:t>
      </w:r>
      <w:r w:rsidR="00ED57E8" w:rsidRPr="00ED57E8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D57E8">
        <w:rPr>
          <w:rFonts w:ascii="Arial" w:hAnsi="Arial" w:cs="Arial"/>
          <w:color w:val="000000"/>
          <w:sz w:val="24"/>
          <w:szCs w:val="24"/>
        </w:rPr>
        <w:t>Possibilita estratificar o risco operatório e analisar retrospectivamente os resultados cirúrgicos, permitindo a comparação não só entre as instituições, como também entre os cirurgiões, garantindo um controle de qualidade na prática clínica diária</w:t>
      </w:r>
      <w:r w:rsidR="00ED57E8" w:rsidRPr="00ED57E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ED57E8">
        <w:rPr>
          <w:rFonts w:ascii="Arial" w:hAnsi="Arial" w:cs="Arial"/>
          <w:color w:val="000000"/>
          <w:sz w:val="24"/>
          <w:szCs w:val="24"/>
        </w:rPr>
        <w:t xml:space="preserve">Nos pacientes submetidos à cirurgia cardíaca com menor probabilidade de apresentar complicações não fatais é uma escolha menos agressiva, capaz de diminuir a morbi-mortalidade imediata. </w:t>
      </w:r>
      <w:r w:rsidRPr="00ED57E8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D57E8">
        <w:rPr>
          <w:rFonts w:ascii="Arial" w:hAnsi="Arial" w:cs="Arial"/>
          <w:bCs/>
          <w:color w:val="000000"/>
          <w:sz w:val="24"/>
          <w:szCs w:val="24"/>
        </w:rPr>
        <w:t>O objetivo do presente estudo é a</w:t>
      </w:r>
      <w:r w:rsidRPr="00ED57E8">
        <w:rPr>
          <w:rFonts w:ascii="Arial" w:hAnsi="Arial" w:cs="Arial"/>
          <w:color w:val="000000"/>
          <w:sz w:val="24"/>
          <w:szCs w:val="24"/>
        </w:rPr>
        <w:t xml:space="preserve">nalisar a importância da validação da estratificação de risco pela EuroSCORE na indicação da cirurgia de revascularização miocárdica. </w:t>
      </w:r>
      <w:r w:rsidRPr="00ED57E8">
        <w:rPr>
          <w:rFonts w:ascii="Arial" w:hAnsi="Arial" w:cs="Arial"/>
          <w:b/>
          <w:bCs/>
          <w:color w:val="000000"/>
          <w:sz w:val="24"/>
          <w:szCs w:val="24"/>
        </w:rPr>
        <w:t>MÉTODOS:</w:t>
      </w:r>
      <w:r w:rsidRPr="00ED57E8">
        <w:rPr>
          <w:rFonts w:ascii="Arial" w:hAnsi="Arial" w:cs="Arial"/>
          <w:color w:val="000000"/>
          <w:sz w:val="24"/>
          <w:szCs w:val="24"/>
        </w:rPr>
        <w:t xml:space="preserve"> Foi realizada uma revisão de literatura baseada em artigos selecionados de 2010 a 2017, </w:t>
      </w:r>
      <w:r w:rsidRPr="00ED57E8">
        <w:rPr>
          <w:rFonts w:ascii="Arial" w:hAnsi="Arial" w:cs="Arial"/>
          <w:sz w:val="24"/>
          <w:szCs w:val="24"/>
        </w:rPr>
        <w:t>na língua portuguesa</w:t>
      </w:r>
      <w:r w:rsidRPr="00ED57E8">
        <w:rPr>
          <w:rFonts w:ascii="Arial" w:hAnsi="Arial" w:cs="Arial"/>
          <w:color w:val="000000"/>
          <w:sz w:val="24"/>
          <w:szCs w:val="24"/>
        </w:rPr>
        <w:t>,</w:t>
      </w:r>
      <w:r w:rsidR="00ED57E8" w:rsidRPr="00ED57E8">
        <w:rPr>
          <w:rFonts w:ascii="Arial" w:hAnsi="Arial" w:cs="Arial"/>
          <w:color w:val="000000"/>
          <w:sz w:val="24"/>
          <w:szCs w:val="24"/>
        </w:rPr>
        <w:t xml:space="preserve"> através </w:t>
      </w:r>
      <w:r w:rsidRPr="00ED57E8">
        <w:rPr>
          <w:rFonts w:ascii="Arial" w:hAnsi="Arial" w:cs="Arial"/>
          <w:color w:val="000000"/>
          <w:sz w:val="24"/>
          <w:szCs w:val="24"/>
        </w:rPr>
        <w:t>das plataformas  S</w:t>
      </w:r>
      <w:r w:rsidR="00ED57E8" w:rsidRPr="00ED57E8">
        <w:rPr>
          <w:rFonts w:ascii="Arial" w:hAnsi="Arial" w:cs="Arial"/>
          <w:color w:val="000000"/>
          <w:sz w:val="24"/>
          <w:szCs w:val="24"/>
        </w:rPr>
        <w:t xml:space="preserve">ciElo e PubMed, </w:t>
      </w:r>
      <w:r w:rsidRPr="00ED57E8">
        <w:rPr>
          <w:rFonts w:ascii="Arial" w:hAnsi="Arial" w:cs="Arial"/>
          <w:color w:val="000000"/>
          <w:sz w:val="24"/>
          <w:szCs w:val="24"/>
        </w:rPr>
        <w:t>com os seguintes descritores: “revascularização mio</w:t>
      </w:r>
      <w:r w:rsidR="00ED57E8" w:rsidRPr="00ED57E8">
        <w:rPr>
          <w:rFonts w:ascii="Arial" w:hAnsi="Arial" w:cs="Arial"/>
          <w:color w:val="000000"/>
          <w:sz w:val="24"/>
          <w:szCs w:val="24"/>
        </w:rPr>
        <w:t xml:space="preserve">cárdica”, “avaliação de risco” </w:t>
      </w:r>
      <w:r w:rsidRPr="00ED57E8">
        <w:rPr>
          <w:rFonts w:ascii="Arial" w:hAnsi="Arial" w:cs="Arial"/>
          <w:color w:val="000000"/>
          <w:sz w:val="24"/>
          <w:szCs w:val="24"/>
        </w:rPr>
        <w:t xml:space="preserve">e “EuroSCORE” . </w:t>
      </w:r>
      <w:r w:rsidRPr="00ED57E8">
        <w:rPr>
          <w:rFonts w:ascii="Arial" w:hAnsi="Arial" w:cs="Arial"/>
          <w:b/>
          <w:bCs/>
          <w:color w:val="000000"/>
          <w:sz w:val="24"/>
          <w:szCs w:val="24"/>
        </w:rPr>
        <w:t xml:space="preserve">DESENVOLVIMENTO: </w:t>
      </w:r>
      <w:r w:rsidRPr="00ED57E8">
        <w:rPr>
          <w:rFonts w:ascii="Arial" w:hAnsi="Arial" w:cs="Arial"/>
          <w:color w:val="000000"/>
          <w:sz w:val="24"/>
          <w:szCs w:val="24"/>
        </w:rPr>
        <w:t>Enquanto países desenvolvidos mostraram resultados satisfatórios com o uso do EuroSCORE na predição da morbimortalidade em cirurgias de revascularização miocárdica (CRM), outros apontam discordâncias diante da sua aplicação. Devido às diferenças entre os países quanto à indicação cirúrgica, capacidade técnica e características dos pacientes, os modelos não adaptados ao contexto local muitas vezes apresentam vieses na predição de risco. Entretanto, no contexto brasileiro, apesar das discrepâncias entre diferentes estados, o EuroSCORE tem demonstrado ser confiável, com acurácia estimada em 69,9%, sendo um preditor satisfatório de mortalidade e de evolução pós-operatória nos pacientes submetidos à CRM.</w:t>
      </w:r>
      <w:r w:rsidRPr="00ED57E8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</w:t>
      </w:r>
      <w:r w:rsidRPr="00ED57E8">
        <w:rPr>
          <w:rFonts w:ascii="Arial" w:hAnsi="Arial" w:cs="Arial"/>
          <w:b/>
          <w:bCs/>
          <w:color w:val="000000"/>
          <w:sz w:val="24"/>
          <w:szCs w:val="24"/>
        </w:rPr>
        <w:t xml:space="preserve">CONCLUSÃO: </w:t>
      </w:r>
      <w:r w:rsidRPr="00ED57E8">
        <w:rPr>
          <w:rFonts w:ascii="Arial" w:hAnsi="Arial" w:cs="Arial"/>
          <w:color w:val="000000"/>
          <w:sz w:val="24"/>
          <w:szCs w:val="24"/>
        </w:rPr>
        <w:t>Esses dados parecem sugerir que o EuroSCORE se mostra uma alternativa confiável, de fácil manuseio e satisfatória na predição de mortalidade e possíveis complicações decorrentes da cirurgia de revascularização miocárdica, principalmente em países desenvolvidos. No entanto, é interessante considerar as distinções entre os países e a performance em cada um deles, sendo necessários ajustes para que se adeque às diferentes realidades existentes.</w:t>
      </w:r>
    </w:p>
    <w:p w14:paraId="1F8AA3CC" w14:textId="77777777" w:rsidR="005F0E91" w:rsidRPr="00ED57E8" w:rsidRDefault="005F0E91" w:rsidP="005F0E9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D57E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PALAVRAS-CHAVE: </w:t>
      </w:r>
      <w:r w:rsidRPr="00ED57E8">
        <w:rPr>
          <w:rFonts w:ascii="Arial" w:hAnsi="Arial" w:cs="Arial"/>
          <w:color w:val="000000"/>
          <w:sz w:val="24"/>
          <w:szCs w:val="24"/>
        </w:rPr>
        <w:t xml:space="preserve">Revascularização miocárdica, Avaliação de risco, EuroSCORE. </w:t>
      </w:r>
    </w:p>
    <w:p w14:paraId="4C60257A" w14:textId="77777777" w:rsidR="005F0E91" w:rsidRDefault="005F0E91" w:rsidP="000D786D">
      <w:pPr>
        <w:jc w:val="both"/>
      </w:pPr>
    </w:p>
    <w:sectPr w:rsidR="005F0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6D"/>
    <w:rsid w:val="000D786D"/>
    <w:rsid w:val="005F0E91"/>
    <w:rsid w:val="00A76C3B"/>
    <w:rsid w:val="00E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7742"/>
  <w15:chartTrackingRefBased/>
  <w15:docId w15:val="{694512B1-3071-4124-B542-3183D45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2020-07-05T18:25:00Z</dcterms:created>
  <dcterms:modified xsi:type="dcterms:W3CDTF">2020-07-05T18:25:00Z</dcterms:modified>
</cp:coreProperties>
</file>