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EDUCAÇÃO PATRIMONIAL E FORMAÇÃO DOCENTE: O MUSEU HISTÓRICO DE JEQUIÉ COMO ESPAÇO DE APRENDIZAGEM</w:t>
      </w:r>
    </w:p>
    <w:p w:rsidR="00000000" w:rsidDel="00000000" w:rsidP="00000000" w:rsidRDefault="00000000" w:rsidRPr="00000000" w14:paraId="00000003">
      <w:pPr>
        <w:spacing w:after="0" w:line="24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Autora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Universidade Estadual do Sudoeste da Bahia</w:t>
      </w:r>
    </w:p>
    <w:p w:rsidR="00000000" w:rsidDel="00000000" w:rsidP="00000000" w:rsidRDefault="00000000" w:rsidRPr="00000000" w14:paraId="00000005">
      <w:pPr>
        <w:spacing w:after="0" w:line="240" w:lineRule="auto"/>
        <w:jc w:val="righ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righ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Autor</w:t>
      </w:r>
    </w:p>
    <w:p w:rsidR="00000000" w:rsidDel="00000000" w:rsidP="00000000" w:rsidRDefault="00000000" w:rsidRPr="00000000" w14:paraId="00000007">
      <w:pPr>
        <w:spacing w:after="0" w:line="24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Universidade Estadual do Sudoeste da Bahia</w:t>
      </w:r>
    </w:p>
    <w:p w:rsidR="00000000" w:rsidDel="00000000" w:rsidP="00000000" w:rsidRDefault="00000000" w:rsidRPr="00000000" w14:paraId="00000008">
      <w:pPr>
        <w:spacing w:after="0" w:line="24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educação patrimonial é uma abordagem pedagógica que visa integrar o patrimônio cultural ao processo educativo, com o objetivo de valorizar e preservar os bens culturais através da conscientização, do reconhecimento da identidade e memórias coletivas. Conforme o Instituto do Patrimônio Histórico e Artístico Nacional (IPHAN), a educação patrimonial compreende os processos educativos não formais e formais que trabalham o patrimônio cultural como recurso para compreensão sócio-histórica dos referenciais culturais em todas as suas manifestações.</w:t>
      </w:r>
    </w:p>
    <w:p w:rsidR="00000000" w:rsidDel="00000000" w:rsidP="00000000" w:rsidRDefault="00000000" w:rsidRPr="00000000" w14:paraId="0000000C">
      <w:pPr>
        <w:spacing w:after="0" w:line="36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formação docente envolve a preparação teórica e prática para que possam atuar de forma crítica e reflexiva em diversos contextos educativos. A autora Pimenta (1999) traz que a identidade profissional do professor é formada pela articulação de saberes obtidos na formação inicial e continuada e os saberes que são construídos no cotidiano, ressaltando a importância de uma formação que alie teoria e prática.</w:t>
      </w:r>
    </w:p>
    <w:p w:rsidR="00000000" w:rsidDel="00000000" w:rsidP="00000000" w:rsidRDefault="00000000" w:rsidRPr="00000000" w14:paraId="0000000D">
      <w:pPr>
        <w:spacing w:after="0" w:line="36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Museu Histórico de Jequié, localizado no estado da Bahia, representa um espaço de privilégio para trabalhar práticas de educação patrimonial na formação docente, pois é instalado em um prédio que anteriormente funcionava o Grupo Escolar Castro Alves. Portanto, o museu carrega em sua estrutura física a própria memória da educação local, o que o torna ainda mais significativo como objeto de estudo e investigação pedagógica. </w:t>
      </w:r>
    </w:p>
    <w:p w:rsidR="00000000" w:rsidDel="00000000" w:rsidP="00000000" w:rsidRDefault="00000000" w:rsidRPr="00000000" w14:paraId="0000000E">
      <w:pPr>
        <w:spacing w:after="0" w:line="36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Ao conhecer e explorar os acervos e as narrativas contadas, os docentes podem desenvolver táticas pedagógicas com o objetivo de integrar a história, a memória e as culturas locais ao currículo escolar, promovendo uma aprendizagem contextualizada e significativa. A experiência de utilizar o museu como um campo educativo contribui  para a formação de profissionais da educação comprometidos com a valorização e preservação do patrimônio cultural, além de trabalhar nos alunos o estímulo ao senso de pertencimento e identidade com sua comunidade.</w:t>
      </w:r>
    </w:p>
    <w:p w:rsidR="00000000" w:rsidDel="00000000" w:rsidP="00000000" w:rsidRDefault="00000000" w:rsidRPr="00000000" w14:paraId="0000000F">
      <w:pPr>
        <w:spacing w:after="0" w:line="36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Desse modo, a integração da educação patrimonial na formação de professores é essencial para que estes possam utilizar como recurso didático o patrimônio cultural com o intuito de fortalecer a identidade cultural dos discentes e enriquecer o processo de ensino-aprendizagem. Fernandes e Chahin (2012) destacam que a formação de professores em educação patrimonial deve contemplar conteúdos, metodologias e práticas que possibilitem a compreensão e a valorização do patrimônio cultural, promovendo sua preservação e apropriação pela comunidade escolar.</w:t>
      </w:r>
    </w:p>
    <w:p w:rsidR="00000000" w:rsidDel="00000000" w:rsidP="00000000" w:rsidRDefault="00000000" w:rsidRPr="00000000" w14:paraId="00000010">
      <w:pPr>
        <w:spacing w:after="0" w:line="36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Este estudo tem como objetivo geral: analisar o potencial do Museu Histórico de Jequié como espaço educativo na formação docente, com foco na educação patrimonial como prática formativa crítica e contextualizada. E como objetivos específicos: Investigar como a educação patrimonial pode contribuir para a formação inicial e continuada de professores; Identificar as possibilidades pedagógicas oferecidas pelo acervo e pela história do Museu Histórico de Jequié; e refletir sobre a importância de espaços não escolares, como museus, na construção de saberes docentes.</w:t>
      </w:r>
    </w:p>
    <w:p w:rsidR="00000000" w:rsidDel="00000000" w:rsidP="00000000" w:rsidRDefault="00000000" w:rsidRPr="00000000" w14:paraId="00000011">
      <w:pPr>
        <w:spacing w:after="0" w:before="0" w:line="36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Este trabalho se caracteriza como uma pesquisa de natureza qualitativa, com abordagem exploratória e bibliográfica, fundamentada em autores que discutem a formação docente e a educação patrimonial em espaços não escolares. A análise está centrada na articulação entre os conceitos teóricos e o potencial do Museu Histórico de Jequié como espaço de aprendizagem, a partir da literatura existente. Embora a motivação do estudo tenha surgido a partir de vivências durante o estágio no referido museu, este trabalho não configura um relato de experiência, mas sim uma reflexão teórica com base em obras como as de Tardif (2002), Pimenta (1999), Fernandes e Chahin (2013), e diretrizes do IPHAN.</w:t>
      </w:r>
    </w:p>
    <w:p w:rsidR="00000000" w:rsidDel="00000000" w:rsidP="00000000" w:rsidRDefault="00000000" w:rsidRPr="00000000" w14:paraId="00000012">
      <w:pPr>
        <w:spacing w:after="0" w:line="36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junção do Museu Histórico de Jequié na formação de professores, por meio da educação patrimonial, possibilita a criação de práticas pedagógicas críticas e contextualizadas. Ao explorar os acervos e as narrativas do museu, os educadores têm a oportunidade de integrar conhecimentos teóricos e práticos, como desta Tardif (2002), que destaca a importância dessa conexão da formação da identidade profissional do professor.</w:t>
      </w:r>
    </w:p>
    <w:p w:rsidR="00000000" w:rsidDel="00000000" w:rsidP="00000000" w:rsidRDefault="00000000" w:rsidRPr="00000000" w14:paraId="00000013">
      <w:pPr>
        <w:spacing w:after="0" w:before="0" w:line="36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formação inicial e contínua dos docentes pode ser beneficiada pela educação patrimonial, que promove a conexão entre teoria e prática. Segundo Pimenta (1999), a capacitação de professores deve ser vista como um processo contínuo, levando em conta o contexto histórico e sociocultural do educador e de sua prática. Assim, ao incorporar o patrimônio cultural na formação profissional, os professores podem desenvolver uma educação crítica e contextualizada de forma mais eficaz. A educação patrimonial, ao abordar aspectos da memória e identidade local, reforça a dedicação dos docentes à apreciação da cultura e à criação de conhecimentos relevantes, tanto na formação acadêmica quanto nas atividades de formação contínua.</w:t>
      </w:r>
    </w:p>
    <w:p w:rsidR="00000000" w:rsidDel="00000000" w:rsidP="00000000" w:rsidRDefault="00000000" w:rsidRPr="00000000" w14:paraId="00000014">
      <w:pPr>
        <w:spacing w:after="0" w:before="0" w:line="360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​</w:t>
        <w:tab/>
        <w:t xml:space="preserve">O Museu Histórico João Carlos Borges proporciona várias oportunidades educacionais para a capacitação de professores através da educação patrimonial. Seu patrimônio, formado por documentos, fotografias e artefatos históricos que pertenciam a famílias pioneiras na colonização da área, possibilita aos docentes contextualizar o ensino de História, aproximando os estudantes da realidade regional. Além disso, a história do próprio edifício, que anteriormente abrigava o Grupo Escolar Castro Alves, enriquece as atividades pedagógicas ao evidenciar a progressão educacional da comunidade. Portanto, o museu se apresenta como um local ideal para a aplicação de estratégias que incorporam o patrimônio cultural ao processo de ensino.</w:t>
      </w:r>
    </w:p>
    <w:p w:rsidR="00000000" w:rsidDel="00000000" w:rsidP="00000000" w:rsidRDefault="00000000" w:rsidRPr="00000000" w14:paraId="00000015">
      <w:pPr>
        <w:spacing w:after="0" w:line="36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Os museus, enquanto locais não escolares, têm um papel fundamental na formação de professores, proporcionando oportunidades para a construção de conhecimentos pedagógicos que vão além do contexto formal de ensino. Costa e Wazenkeski (2015) ressaltam que as atividades educativas realizadas em museus não só atraem visitantes, mas também geram conhecimento, possibilitando que os participantes identifiquem e entendam a história e a cultura representadas nesses locais. Ao interagir com o acervo e as histórias museológicas, os professores têm a oportunidade de aprimorar seu método de ensino, proporcionando uma educação mais contextualizada e relevante para os estudantes.</w:t>
      </w:r>
    </w:p>
    <w:p w:rsidR="00000000" w:rsidDel="00000000" w:rsidP="00000000" w:rsidRDefault="00000000" w:rsidRPr="00000000" w14:paraId="00000016">
      <w:pPr>
        <w:spacing w:after="0" w:line="36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Conclui-se que o Museu Histórico de Jequié se configura como um espaço potente para a formação de professores, ao possibilitar a articulação entre teoria e prática por meio da educação patrimonial. Sua riqueza histórica e cultural promove aprendizagens significativas, contribuindo para o fortalecimento da identidade profissional dos professores e para a valorização da memória local. </w:t>
      </w:r>
    </w:p>
    <w:p w:rsidR="00000000" w:rsidDel="00000000" w:rsidP="00000000" w:rsidRDefault="00000000" w:rsidRPr="00000000" w14:paraId="00000017">
      <w:pPr>
        <w:spacing w:after="240" w:before="24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Palavras-chave:</w:t>
      </w:r>
      <w:r w:rsidDel="00000000" w:rsidR="00000000" w:rsidRPr="00000000">
        <w:rPr>
          <w:rFonts w:ascii="Arial" w:cs="Arial" w:eastAsia="Arial" w:hAnsi="Arial"/>
          <w:rtl w:val="0"/>
        </w:rPr>
        <w:t xml:space="preserve"> Educação patrimonial. Formação docente. Museu Histórico de Jequié.</w:t>
      </w:r>
    </w:p>
    <w:p w:rsidR="00000000" w:rsidDel="00000000" w:rsidP="00000000" w:rsidRDefault="00000000" w:rsidRPr="00000000" w14:paraId="00000018">
      <w:pPr>
        <w:spacing w:after="240" w:before="24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REFERÊNCIAS: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COSTA, Heloisa Helena Fernandes Gonçalves da; WAZENKESKI, Verlaine Fátima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. A importância das ações educativas nos museus.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Ágora</w:t>
      </w:r>
      <w:r w:rsidDel="00000000" w:rsidR="00000000" w:rsidRPr="00000000">
        <w:rPr>
          <w:rFonts w:ascii="Arial" w:cs="Arial" w:eastAsia="Arial" w:hAnsi="Arial"/>
          <w:rtl w:val="0"/>
        </w:rPr>
        <w:t xml:space="preserve">, v. 17, n. 2, p. 64-73, jul./dez. 2015.</w:t>
      </w:r>
    </w:p>
    <w:p w:rsidR="00000000" w:rsidDel="00000000" w:rsidP="00000000" w:rsidRDefault="00000000" w:rsidRPr="00000000" w14:paraId="0000001C">
      <w:pPr>
        <w:spacing w:after="240" w:before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FERNANDES, Gabriel de Andrade; CHAHIN, Samira Bueno.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Formação de professores em educação patrimonial: conteúdos, metodologia, práticas.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Revista CPC</w:t>
      </w:r>
      <w:r w:rsidDel="00000000" w:rsidR="00000000" w:rsidRPr="00000000">
        <w:rPr>
          <w:rFonts w:ascii="Arial" w:cs="Arial" w:eastAsia="Arial" w:hAnsi="Arial"/>
          <w:rtl w:val="0"/>
        </w:rPr>
        <w:t xml:space="preserve">, São Paulo, n. 13, p. 139–159, nov. 2012.</w:t>
      </w:r>
    </w:p>
    <w:p w:rsidR="00000000" w:rsidDel="00000000" w:rsidP="00000000" w:rsidRDefault="00000000" w:rsidRPr="00000000" w14:paraId="0000001D">
      <w:pPr>
        <w:spacing w:after="240" w:before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INSTITUTO DO PATRIMÔNIO HISTÓRICO E ARTÍSTICO NACIONAL (IPHAN).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Educação patrimonial e processos educativos: referências culturais como espaços de ensino-aprendizagem na educação básica. </w:t>
      </w:r>
    </w:p>
    <w:p w:rsidR="00000000" w:rsidDel="00000000" w:rsidP="00000000" w:rsidRDefault="00000000" w:rsidRPr="00000000" w14:paraId="0000001E">
      <w:pPr>
        <w:spacing w:after="240" w:before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PIMENTA, Selma Garrido. Formação de professores: identidade e saberes da docência. In: ______.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Saberes pedagógicos e atividade docente.</w:t>
      </w:r>
      <w:r w:rsidDel="00000000" w:rsidR="00000000" w:rsidRPr="00000000">
        <w:rPr>
          <w:rFonts w:ascii="Arial" w:cs="Arial" w:eastAsia="Arial" w:hAnsi="Arial"/>
          <w:rtl w:val="0"/>
        </w:rPr>
        <w:t xml:space="preserve"> São Paulo: Cortez, 1999. p. 15–34. </w:t>
      </w:r>
    </w:p>
    <w:p w:rsidR="00000000" w:rsidDel="00000000" w:rsidP="00000000" w:rsidRDefault="00000000" w:rsidRPr="00000000" w14:paraId="0000001F">
      <w:pPr>
        <w:spacing w:after="240" w:before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DE JEQUIÉ.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Museu Histórico de Jequié passa a figurar no Mapa Nacional do Instituto Brasileiro de Museus.</w:t>
      </w:r>
      <w:r w:rsidDel="00000000" w:rsidR="00000000" w:rsidRPr="00000000">
        <w:rPr>
          <w:rFonts w:ascii="Arial" w:cs="Arial" w:eastAsia="Arial" w:hAnsi="Arial"/>
          <w:rtl w:val="0"/>
        </w:rPr>
        <w:t xml:space="preserve"> 2019. </w:t>
      </w:r>
    </w:p>
    <w:p w:rsidR="00000000" w:rsidDel="00000000" w:rsidP="00000000" w:rsidRDefault="00000000" w:rsidRPr="00000000" w14:paraId="00000020">
      <w:pPr>
        <w:spacing w:after="240" w:before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TARDIF, Maurice.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Saberes docentes e formação profissional.</w:t>
      </w:r>
      <w:r w:rsidDel="00000000" w:rsidR="00000000" w:rsidRPr="00000000">
        <w:rPr>
          <w:rFonts w:ascii="Arial" w:cs="Arial" w:eastAsia="Arial" w:hAnsi="Arial"/>
          <w:rtl w:val="0"/>
        </w:rPr>
        <w:t xml:space="preserve"> 5. ed. Petrópolis: Vozes, 2002. </w:t>
      </w:r>
    </w:p>
    <w:p w:rsidR="00000000" w:rsidDel="00000000" w:rsidP="00000000" w:rsidRDefault="00000000" w:rsidRPr="00000000" w14:paraId="00000021">
      <w:pPr>
        <w:spacing w:after="240" w:before="24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701" w:top="1701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-1560" w:right="0" w:firstLine="0"/>
      <w:jc w:val="center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7736637" cy="382179"/>
          <wp:effectExtent b="0" l="0" r="0" t="0"/>
          <wp:docPr descr="Texto&#10;&#10;O conteúdo gerado por IA pode estar incorreto." id="1793165266" name="image1.jpg"/>
          <a:graphic>
            <a:graphicData uri="http://schemas.openxmlformats.org/drawingml/2006/picture">
              <pic:pic>
                <pic:nvPicPr>
                  <pic:cNvPr descr="Texto&#10;&#10;O conteúdo gerado por IA pode estar incorreto." id="0" name="image1.jpg"/>
                  <pic:cNvPicPr preferRelativeResize="0"/>
                </pic:nvPicPr>
                <pic:blipFill>
                  <a:blip r:embed="rId1"/>
                  <a:srcRect b="34637" l="0" r="-1" t="56468"/>
                  <a:stretch>
                    <a:fillRect/>
                  </a:stretch>
                </pic:blipFill>
                <pic:spPr>
                  <a:xfrm>
                    <a:off x="0" y="0"/>
                    <a:ext cx="7736637" cy="38217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2267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a3041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a3041"/>
        <w:sz w:val="28"/>
        <w:szCs w:val="28"/>
        <w:u w:val="none"/>
        <w:shd w:fill="auto" w:val="clear"/>
        <w:vertAlign w:val="baseline"/>
        <w:rtl w:val="0"/>
      </w:rPr>
      <w:t xml:space="preserve">XXII ENCONTRO NACIONAL DA ANFOPE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3809917</wp:posOffset>
          </wp:positionH>
          <wp:positionV relativeFrom="paragraph">
            <wp:posOffset>-322990</wp:posOffset>
          </wp:positionV>
          <wp:extent cx="2571357" cy="1219343"/>
          <wp:effectExtent b="0" l="0" r="0" t="0"/>
          <wp:wrapNone/>
          <wp:docPr id="1793165265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2271" r="8356" t="16783"/>
                  <a:stretch>
                    <a:fillRect/>
                  </a:stretch>
                </pic:blipFill>
                <pic:spPr>
                  <a:xfrm>
                    <a:off x="0" y="0"/>
                    <a:ext cx="2571357" cy="121934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2267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a3041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a3041"/>
        <w:sz w:val="24"/>
        <w:szCs w:val="24"/>
        <w:u w:val="none"/>
        <w:shd w:fill="auto" w:val="clear"/>
        <w:vertAlign w:val="baseline"/>
        <w:rtl w:val="0"/>
      </w:rPr>
      <w:t xml:space="preserve">39 anos da carta de Goiânia: momento de celebrar conquistas e enfrentando os desafios </w:t>
    </w:r>
  </w:p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2267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a3041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a3041"/>
        <w:sz w:val="24"/>
        <w:szCs w:val="24"/>
        <w:u w:val="none"/>
        <w:shd w:fill="auto" w:val="clear"/>
        <w:vertAlign w:val="baseline"/>
        <w:rtl w:val="0"/>
      </w:rPr>
      <w:t xml:space="preserve">Reunião da Associação Nacional pela Formação dos Profissionais da Educação - ANFOPE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t-BR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rsid w:val="00442A47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qFormat w:val="1"/>
    <w:rsid w:val="00442A47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 w:val="1"/>
    <w:unhideWhenUsed w:val="1"/>
    <w:qFormat w:val="1"/>
    <w:rsid w:val="00442A47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rsid w:val="00442A47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Ttulo5">
    <w:name w:val="heading 5"/>
    <w:basedOn w:val="Normal"/>
    <w:next w:val="Normal"/>
    <w:link w:val="Ttulo5Char"/>
    <w:uiPriority w:val="9"/>
    <w:semiHidden w:val="1"/>
    <w:unhideWhenUsed w:val="1"/>
    <w:qFormat w:val="1"/>
    <w:rsid w:val="00442A47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Ttulo6">
    <w:name w:val="heading 6"/>
    <w:basedOn w:val="Normal"/>
    <w:next w:val="Normal"/>
    <w:link w:val="Ttulo6Char"/>
    <w:uiPriority w:val="9"/>
    <w:semiHidden w:val="1"/>
    <w:unhideWhenUsed w:val="1"/>
    <w:qFormat w:val="1"/>
    <w:rsid w:val="00442A47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442A47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442A47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442A47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442A47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442A47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442A47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442A47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442A47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442A47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442A47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442A47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442A47"/>
    <w:rPr>
      <w:rFonts w:cstheme="majorBidi" w:eastAsiaTheme="majorEastAsia"/>
      <w:color w:val="272727" w:themeColor="text1" w:themeTint="0000D8"/>
    </w:rPr>
  </w:style>
  <w:style w:type="paragraph" w:styleId="Ttulo">
    <w:name w:val="Title"/>
    <w:basedOn w:val="Normal"/>
    <w:next w:val="Normal"/>
    <w:link w:val="TtuloChar"/>
    <w:uiPriority w:val="10"/>
    <w:qFormat w:val="1"/>
    <w:rsid w:val="00442A47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442A47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 w:val="1"/>
    <w:rsid w:val="00442A47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442A47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442A47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442A47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442A47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442A47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442A47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442A47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442A47"/>
    <w:rPr>
      <w:b w:val="1"/>
      <w:bCs w:val="1"/>
      <w:smallCaps w:val="1"/>
      <w:color w:val="0f4761" w:themeColor="accent1" w:themeShade="0000BF"/>
      <w:spacing w:val="5"/>
    </w:rPr>
  </w:style>
  <w:style w:type="paragraph" w:styleId="Cabealho">
    <w:name w:val="header"/>
    <w:basedOn w:val="Normal"/>
    <w:link w:val="CabealhoChar"/>
    <w:uiPriority w:val="99"/>
    <w:unhideWhenUsed w:val="1"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42A47"/>
  </w:style>
  <w:style w:type="paragraph" w:styleId="Rodap">
    <w:name w:val="footer"/>
    <w:basedOn w:val="Normal"/>
    <w:link w:val="RodapChar"/>
    <w:uiPriority w:val="99"/>
    <w:unhideWhenUsed w:val="1"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42A47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v0llMv+3OcVet6Z+KumQah9ShQ==">CgMxLjA4AHIhMWNGMVNQU0FLRXNhTm5Pb2h4Y2RDU3FuTEpLeko2Zkc1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2025-02-11T20:29:00Z</dcterms:created>
  <dc:creator>Renato Barros de Almeida</dc:creator>
</cp:coreProperties>
</file>