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D3A4A" w14:textId="77777777" w:rsidR="006176D4" w:rsidRDefault="00762F98">
      <w:pPr>
        <w:spacing w:after="120" w:line="238" w:lineRule="auto"/>
        <w:ind w:left="0" w:right="0" w:firstLine="0"/>
        <w:jc w:val="center"/>
      </w:pPr>
      <w:r>
        <w:rPr>
          <w:b/>
        </w:rPr>
        <w:t xml:space="preserve">INTERVENÇÕES NUTRICIONAIS NO TRATAMENTO DA ENDOMETRIOSE: EVIDENCIAS E DESAFIOS </w:t>
      </w:r>
    </w:p>
    <w:p w14:paraId="3FA21681" w14:textId="77777777" w:rsidR="006176D4" w:rsidRDefault="004A0686">
      <w:pPr>
        <w:spacing w:after="117" w:line="259" w:lineRule="auto"/>
        <w:ind w:left="120" w:right="0" w:firstLine="0"/>
        <w:jc w:val="center"/>
      </w:pPr>
      <w:r>
        <w:t xml:space="preserve">  </w:t>
      </w:r>
    </w:p>
    <w:p w14:paraId="484622D0" w14:textId="3916E86E" w:rsidR="00762F98" w:rsidRDefault="00762F98" w:rsidP="00762F98">
      <w:pPr>
        <w:spacing w:after="0" w:line="357" w:lineRule="auto"/>
        <w:ind w:left="1275" w:right="5" w:hanging="1270"/>
        <w:jc w:val="center"/>
      </w:pPr>
      <w:r>
        <w:t>Iara Cardoso Dantas</w:t>
      </w:r>
      <w:r>
        <w:rPr>
          <w:sz w:val="22"/>
          <w:vertAlign w:val="superscript"/>
        </w:rPr>
        <w:t>1</w:t>
      </w:r>
      <w:r>
        <w:t>; José Rômulo Brito de Medeiros Guedes¹;</w:t>
      </w:r>
      <w:r w:rsidR="007F5403">
        <w:t xml:space="preserve"> </w:t>
      </w:r>
      <w:proofErr w:type="spellStart"/>
      <w:r w:rsidR="007F5403">
        <w:t>Thaianny</w:t>
      </w:r>
      <w:proofErr w:type="spellEnd"/>
      <w:r w:rsidR="007F5403">
        <w:t xml:space="preserve"> Maria Marcelino Campos</w:t>
      </w:r>
      <w:r w:rsidR="007F5403">
        <w:rPr>
          <w:sz w:val="22"/>
          <w:vertAlign w:val="superscript"/>
        </w:rPr>
        <w:t>1</w:t>
      </w:r>
      <w:r w:rsidR="007F5403">
        <w:t xml:space="preserve">; </w:t>
      </w:r>
      <w:proofErr w:type="spellStart"/>
      <w:r>
        <w:t>Mahalla</w:t>
      </w:r>
      <w:proofErr w:type="spellEnd"/>
      <w:r>
        <w:t xml:space="preserve"> </w:t>
      </w:r>
      <w:proofErr w:type="spellStart"/>
      <w:r>
        <w:t>Hanne</w:t>
      </w:r>
      <w:proofErr w:type="spellEnd"/>
      <w:r>
        <w:t xml:space="preserve"> dos Santos Vieira</w:t>
      </w:r>
      <w:r>
        <w:rPr>
          <w:sz w:val="22"/>
          <w:vertAlign w:val="superscript"/>
        </w:rPr>
        <w:t xml:space="preserve">2 </w:t>
      </w:r>
    </w:p>
    <w:p w14:paraId="45B25822" w14:textId="77777777" w:rsidR="00762F98" w:rsidRDefault="00762F98" w:rsidP="007D5A0E">
      <w:pPr>
        <w:spacing w:after="0" w:line="240" w:lineRule="auto"/>
        <w:ind w:left="1275" w:right="5" w:hanging="1270"/>
        <w:jc w:val="center"/>
      </w:pPr>
      <w:r>
        <w:t>¹ Discente do Centro Universitário de Patos–UNIFIP, Patos, Paraíba, Brasil.</w:t>
      </w:r>
    </w:p>
    <w:p w14:paraId="65EBF0A2" w14:textId="600C246B" w:rsidR="00762F98" w:rsidRDefault="007D5A0E" w:rsidP="007D5A0E">
      <w:pPr>
        <w:spacing w:after="0" w:line="240" w:lineRule="auto"/>
        <w:ind w:left="1275" w:right="5" w:hanging="1270"/>
        <w:jc w:val="center"/>
      </w:pPr>
      <w:r>
        <w:t>² nutricionista pelo</w:t>
      </w:r>
      <w:r w:rsidR="00762F98">
        <w:t xml:space="preserve"> Centro Universitário de Patos–UNIFIP, Patos, Paraíba, Brasil.</w:t>
      </w:r>
    </w:p>
    <w:p w14:paraId="277B605A" w14:textId="4EE0D0EC" w:rsidR="006176D4" w:rsidRDefault="00F81D7C" w:rsidP="007F5403">
      <w:pPr>
        <w:spacing w:after="96" w:line="259" w:lineRule="auto"/>
        <w:ind w:left="0" w:right="0" w:firstLine="0"/>
        <w:jc w:val="center"/>
      </w:pPr>
      <w:hyperlink r:id="rId5" w:history="1">
        <w:r w:rsidRPr="009F4E43">
          <w:rPr>
            <w:rStyle w:val="Hyperlink"/>
          </w:rPr>
          <w:t>iaracardoso.dc@gmail.com</w:t>
        </w:r>
      </w:hyperlink>
    </w:p>
    <w:p w14:paraId="3ABBA5C7" w14:textId="77777777" w:rsidR="00F81D7C" w:rsidRDefault="00F81D7C" w:rsidP="007F5403">
      <w:pPr>
        <w:spacing w:after="96" w:line="259" w:lineRule="auto"/>
        <w:ind w:left="0" w:right="0" w:firstLine="0"/>
        <w:jc w:val="center"/>
      </w:pPr>
      <w:bookmarkStart w:id="0" w:name="_GoBack"/>
      <w:bookmarkEnd w:id="0"/>
    </w:p>
    <w:p w14:paraId="712DDC89" w14:textId="40938F46" w:rsidR="002262A9" w:rsidRDefault="004A0686" w:rsidP="002262A9">
      <w:pPr>
        <w:shd w:val="clear" w:color="auto" w:fill="FFFFFF"/>
        <w:spacing w:after="0" w:line="360" w:lineRule="auto"/>
        <w:rPr>
          <w:b/>
        </w:rPr>
      </w:pPr>
      <w:r>
        <w:rPr>
          <w:b/>
        </w:rPr>
        <w:t xml:space="preserve">Introdução: </w:t>
      </w:r>
      <w:r w:rsidR="00762F98">
        <w:t xml:space="preserve">A </w:t>
      </w:r>
      <w:r w:rsidR="00762F98" w:rsidRPr="002262A9">
        <w:rPr>
          <w:color w:val="auto"/>
        </w:rPr>
        <w:t xml:space="preserve">endometriose é um distúrbio </w:t>
      </w:r>
      <w:r w:rsidR="007D5A0E" w:rsidRPr="002262A9">
        <w:rPr>
          <w:color w:val="auto"/>
        </w:rPr>
        <w:t>caracterizado</w:t>
      </w:r>
      <w:r w:rsidR="00762F98" w:rsidRPr="002262A9">
        <w:rPr>
          <w:color w:val="auto"/>
        </w:rPr>
        <w:t xml:space="preserve"> </w:t>
      </w:r>
      <w:r w:rsidR="00461C44" w:rsidRPr="002262A9">
        <w:rPr>
          <w:color w:val="auto"/>
        </w:rPr>
        <w:t xml:space="preserve">pelo crescimento do endométrio fora da cavidade uterina, </w:t>
      </w:r>
      <w:r w:rsidR="007D5A0E" w:rsidRPr="002262A9">
        <w:rPr>
          <w:color w:val="auto"/>
        </w:rPr>
        <w:t>configurando-se como uma doença ginecológica inflamatória crônica e estrogênio-dependente</w:t>
      </w:r>
      <w:r w:rsidR="00461C44" w:rsidRPr="002262A9">
        <w:rPr>
          <w:color w:val="auto"/>
        </w:rPr>
        <w:t xml:space="preserve">, bastante prevalente em mulheres na idade reprodutiva. </w:t>
      </w:r>
      <w:r w:rsidR="007D5A0E" w:rsidRPr="002262A9">
        <w:rPr>
          <w:color w:val="auto"/>
        </w:rPr>
        <w:t>Entre os sintomas, destac</w:t>
      </w:r>
      <w:r w:rsidR="002262A9" w:rsidRPr="002262A9">
        <w:rPr>
          <w:color w:val="auto"/>
        </w:rPr>
        <w:t>a</w:t>
      </w:r>
      <w:r w:rsidR="007D5A0E" w:rsidRPr="002262A9">
        <w:rPr>
          <w:color w:val="auto"/>
        </w:rPr>
        <w:t>m-se</w:t>
      </w:r>
      <w:r w:rsidR="00461C44" w:rsidRPr="002262A9">
        <w:rPr>
          <w:color w:val="auto"/>
        </w:rPr>
        <w:t xml:space="preserve"> dor pélvica </w:t>
      </w:r>
      <w:r w:rsidR="00461C44">
        <w:t>crônica, dismenorreia, infertilidade e um impacto significativo na qualidade de vida das mulheres.</w:t>
      </w:r>
      <w:r w:rsidR="00CA33CD">
        <w:t xml:space="preserve"> </w:t>
      </w:r>
      <w:r w:rsidR="002262A9" w:rsidRPr="002262A9">
        <w:rPr>
          <w:shd w:val="clear" w:color="auto" w:fill="FFFFFF"/>
        </w:rPr>
        <w:t>Embora a fisiopatologia da doença ainda não esteja totalmente esclarecida, evidências apontam para o papel do estresse oxidativo na sua patogênese. O diagnóstico costuma ser retardado devido à apresentação clínica heterogênea e à ausência de métodos definitivos ou biomarcadores específicos, o que dificulta sua identificação precoce. Nesse contexto, a nutrição vem sendo considerada uma estratégia importante tanto na prevenção quanto no manejo da endometriose, especialmente por meio de alimentos com potencial anti-inflamatório.</w:t>
      </w:r>
      <w:r w:rsidR="002262A9">
        <w:rPr>
          <w:shd w:val="clear" w:color="auto" w:fill="FFFFFF"/>
        </w:rPr>
        <w:t xml:space="preserve"> </w:t>
      </w:r>
      <w:r>
        <w:rPr>
          <w:b/>
        </w:rPr>
        <w:t>Objetivo:</w:t>
      </w:r>
      <w:r>
        <w:t xml:space="preserve"> </w:t>
      </w:r>
      <w:r w:rsidR="004C074D">
        <w:t xml:space="preserve">Analisar o papel da nutrição no manejo da endometriose, </w:t>
      </w:r>
      <w:r w:rsidR="002262A9">
        <w:t xml:space="preserve">destacando </w:t>
      </w:r>
      <w:r w:rsidR="004C074D">
        <w:t>os benefícios e os desafios</w:t>
      </w:r>
      <w:r w:rsidR="00CA33CD">
        <w:t xml:space="preserve">. </w:t>
      </w:r>
      <w:r>
        <w:t xml:space="preserve"> </w:t>
      </w:r>
      <w:r>
        <w:rPr>
          <w:b/>
        </w:rPr>
        <w:t xml:space="preserve">Material e Métodos: </w:t>
      </w:r>
      <w:r w:rsidR="00CA33CD" w:rsidRPr="007D4CE6">
        <w:t>Trata-se de uma revisão bibliográfica realizada em agosto de 2025, nas bases de dados BVS, LILACS</w:t>
      </w:r>
      <w:r w:rsidR="00CA33CD">
        <w:t xml:space="preserve">, </w:t>
      </w:r>
      <w:proofErr w:type="spellStart"/>
      <w:r w:rsidR="00CA33CD" w:rsidRPr="007D4CE6">
        <w:t>PubMed</w:t>
      </w:r>
      <w:proofErr w:type="spellEnd"/>
      <w:r w:rsidR="00CA33CD">
        <w:t xml:space="preserve"> e </w:t>
      </w:r>
      <w:proofErr w:type="spellStart"/>
      <w:r w:rsidR="00CA33CD">
        <w:t>Scielo</w:t>
      </w:r>
      <w:proofErr w:type="spellEnd"/>
      <w:r w:rsidR="00CA33CD">
        <w:t xml:space="preserve">, </w:t>
      </w:r>
      <w:r w:rsidR="00CA33CD" w:rsidRPr="007D4CE6">
        <w:t>utilizando os descritores “</w:t>
      </w:r>
      <w:r w:rsidR="00CA33CD">
        <w:t>Endometriose</w:t>
      </w:r>
      <w:r w:rsidR="00CA33CD" w:rsidRPr="007D4CE6">
        <w:t>”</w:t>
      </w:r>
      <w:r w:rsidR="004F4682">
        <w:t xml:space="preserve">, </w:t>
      </w:r>
      <w:r w:rsidR="00CA33CD" w:rsidRPr="007D4CE6">
        <w:t>“</w:t>
      </w:r>
      <w:r w:rsidR="00CA33CD">
        <w:t>Alimentação saudável</w:t>
      </w:r>
      <w:r w:rsidR="00CA33CD" w:rsidRPr="007D4CE6">
        <w:t>”</w:t>
      </w:r>
      <w:r w:rsidR="004F4682">
        <w:t xml:space="preserve"> e “Estilo de Vida”</w:t>
      </w:r>
      <w:r w:rsidR="00CA33CD" w:rsidRPr="007D4CE6">
        <w:t>. Foram incluídos artigos publicados entre 202</w:t>
      </w:r>
      <w:r>
        <w:t>2</w:t>
      </w:r>
      <w:r w:rsidR="00CA33CD" w:rsidRPr="007D4CE6">
        <w:t xml:space="preserve"> e 202</w:t>
      </w:r>
      <w:r>
        <w:t>4</w:t>
      </w:r>
      <w:r w:rsidR="00CA33CD" w:rsidRPr="007D4CE6">
        <w:t xml:space="preserve">, excluindo-se </w:t>
      </w:r>
      <w:r w:rsidR="007D5A0E">
        <w:t xml:space="preserve">os </w:t>
      </w:r>
      <w:r w:rsidR="00CA33CD" w:rsidRPr="007D4CE6">
        <w:t>duplicados, incompletos ou que não abordassem a temática</w:t>
      </w:r>
      <w:r w:rsidR="007D5A0E">
        <w:t xml:space="preserve"> do estudo</w:t>
      </w:r>
      <w:r w:rsidR="00E17568">
        <w:t xml:space="preserve">, sendo analisados um total de </w:t>
      </w:r>
      <w:r w:rsidR="00082CBD">
        <w:t>7</w:t>
      </w:r>
      <w:r w:rsidR="00E17568">
        <w:t xml:space="preserve"> artigos</w:t>
      </w:r>
      <w:r w:rsidR="007D5A0E">
        <w:t xml:space="preserve">. </w:t>
      </w:r>
      <w:r>
        <w:rPr>
          <w:b/>
        </w:rPr>
        <w:t xml:space="preserve">Resultados e Discussão: </w:t>
      </w:r>
      <w:r w:rsidR="002262A9" w:rsidRPr="002262A9">
        <w:t xml:space="preserve">Evidenciou-se que mudanças no estilo de vida, como a prática regular de atividade física, adoção de alimentação saudável, suplementação de nutrientes específicos e exclusão de alimentos inflamatórios, apresentam resultados positivos no manejo da endometriose. A atividade física contribui não apenas para a melhora da saúde mental — reduzindo sintomas depressivos e estresse — como também auxilia no alívio da dor e fortalecimento imunológico. Observou-se ainda que a restrição de açúcares refinados e alimentos </w:t>
      </w:r>
      <w:proofErr w:type="spellStart"/>
      <w:r w:rsidR="002262A9" w:rsidRPr="002262A9">
        <w:t>ultraprocessados</w:t>
      </w:r>
      <w:proofErr w:type="spellEnd"/>
      <w:r w:rsidR="002262A9" w:rsidRPr="002262A9">
        <w:t xml:space="preserve"> promove redução significativa nos níveis de marcadores inflamatórios em mulheres com endometriose. Dietas ricas em antioxidantes, como vitaminas C e </w:t>
      </w:r>
      <w:proofErr w:type="spellStart"/>
      <w:r w:rsidR="002262A9" w:rsidRPr="002262A9">
        <w:t>E</w:t>
      </w:r>
      <w:proofErr w:type="spellEnd"/>
      <w:r w:rsidR="002262A9" w:rsidRPr="002262A9">
        <w:t xml:space="preserve">, associam-se a melhora da qualidade de vida. Outros nutrientes também se destacam, como o resveratrol, com propriedades anti-inflamatórias, antioxidantes, </w:t>
      </w:r>
      <w:proofErr w:type="spellStart"/>
      <w:r w:rsidR="002262A9" w:rsidRPr="002262A9">
        <w:t>antiaterogênicas</w:t>
      </w:r>
      <w:proofErr w:type="spellEnd"/>
      <w:r w:rsidR="002262A9" w:rsidRPr="002262A9">
        <w:t xml:space="preserve"> e </w:t>
      </w:r>
      <w:proofErr w:type="spellStart"/>
      <w:r w:rsidR="002262A9" w:rsidRPr="002262A9">
        <w:lastRenderedPageBreak/>
        <w:t>antiangiogênicas</w:t>
      </w:r>
      <w:proofErr w:type="spellEnd"/>
      <w:r w:rsidR="002262A9" w:rsidRPr="002262A9">
        <w:t>; vitaminas do complexo B, que auxiliam no metabolismo do estrogênio e na redução do sangramento; vitamina D e ácidos graxos essenciais, que apresentam efeitos benéficos adicionais.</w:t>
      </w:r>
      <w:r w:rsidR="002262A9">
        <w:t xml:space="preserve"> </w:t>
      </w:r>
      <w:r>
        <w:rPr>
          <w:b/>
        </w:rPr>
        <w:t>Conclusão</w:t>
      </w:r>
      <w:r w:rsidR="002262A9">
        <w:t xml:space="preserve">: </w:t>
      </w:r>
      <w:r w:rsidR="002262A9" w:rsidRPr="002262A9">
        <w:rPr>
          <w:bCs/>
        </w:rPr>
        <w:t>A endometriose é uma condição multifacetada e complexa, que compromete de forma significativa a qualidade de vida de mulheres em idade reprodutiva. Conclui-se que intervenções baseadas em alimentação saudável, prática regular de atividade física e estilo de vida equilibrado representam estratégias promissoras no tratamento e no alívio dos sintomas da doença.</w:t>
      </w:r>
    </w:p>
    <w:p w14:paraId="4E2FCAA2" w14:textId="77777777" w:rsidR="002262A9" w:rsidRDefault="002262A9" w:rsidP="002262A9">
      <w:pPr>
        <w:shd w:val="clear" w:color="auto" w:fill="FFFFFF"/>
        <w:spacing w:after="0" w:line="360" w:lineRule="auto"/>
      </w:pPr>
    </w:p>
    <w:p w14:paraId="71D0916F" w14:textId="2BF6016F" w:rsidR="006176D4" w:rsidRDefault="002262A9" w:rsidP="00E772B3">
      <w:pPr>
        <w:spacing w:after="96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REFERÊNCIAS </w:t>
      </w:r>
    </w:p>
    <w:p w14:paraId="17A1B74C" w14:textId="038DB0FD" w:rsidR="00082CBD" w:rsidRPr="00082CBD" w:rsidRDefault="00082CBD" w:rsidP="00082CBD">
      <w:pPr>
        <w:spacing w:after="96" w:line="240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ARAÚJO, F. W. C.; SCHMIDT, D. B. Endometriose: um problema de saúde pública – revisão de literatura. </w:t>
      </w:r>
      <w:r>
        <w:rPr>
          <w:rStyle w:val="Forte"/>
          <w:sz w:val="20"/>
          <w:szCs w:val="20"/>
        </w:rPr>
        <w:t>Revista Saúde e Desenvolvimento</w:t>
      </w:r>
      <w:r>
        <w:rPr>
          <w:sz w:val="20"/>
          <w:szCs w:val="20"/>
        </w:rPr>
        <w:t>, v. 14, n. 18, p. 25-36, 2020</w:t>
      </w:r>
    </w:p>
    <w:p w14:paraId="69683A52" w14:textId="293281BC" w:rsidR="00AA5FE1" w:rsidRPr="00082CBD" w:rsidRDefault="00AA5FE1" w:rsidP="00082CB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082CBD">
        <w:rPr>
          <w:color w:val="auto"/>
          <w:sz w:val="20"/>
          <w:szCs w:val="20"/>
        </w:rPr>
        <w:t xml:space="preserve">BEZERRA, L.M.R </w:t>
      </w:r>
      <w:r w:rsidRPr="00082CBD">
        <w:rPr>
          <w:i/>
          <w:iCs/>
          <w:color w:val="auto"/>
          <w:sz w:val="20"/>
          <w:szCs w:val="20"/>
        </w:rPr>
        <w:t>et al.;</w:t>
      </w:r>
      <w:r w:rsidRPr="00082CBD">
        <w:rPr>
          <w:color w:val="auto"/>
          <w:sz w:val="20"/>
          <w:szCs w:val="20"/>
        </w:rPr>
        <w:t xml:space="preserve"> Estratégias de prevenção e manejo da endometriose: uma revisão bibliográfica de literatura.</w:t>
      </w:r>
      <w:r w:rsidR="00E17568" w:rsidRPr="00082CBD">
        <w:rPr>
          <w:color w:val="auto"/>
          <w:sz w:val="20"/>
          <w:szCs w:val="20"/>
        </w:rPr>
        <w:t xml:space="preserve"> </w:t>
      </w:r>
      <w:r w:rsidRPr="00082CBD">
        <w:rPr>
          <w:b/>
          <w:bCs/>
          <w:color w:val="auto"/>
          <w:sz w:val="20"/>
          <w:szCs w:val="20"/>
        </w:rPr>
        <w:t>Revista Científica Multidisciplinar</w:t>
      </w:r>
      <w:r w:rsidRPr="00082CBD">
        <w:rPr>
          <w:color w:val="auto"/>
          <w:sz w:val="20"/>
          <w:szCs w:val="20"/>
        </w:rPr>
        <w:t xml:space="preserve">, v. 5, n. 3, p. 1-13, 2024. </w:t>
      </w:r>
    </w:p>
    <w:p w14:paraId="5E924450" w14:textId="77777777" w:rsidR="00AA5FE1" w:rsidRPr="00082CBD" w:rsidRDefault="00AA5FE1" w:rsidP="00082CB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082CBD">
        <w:rPr>
          <w:color w:val="auto"/>
          <w:sz w:val="20"/>
          <w:szCs w:val="20"/>
        </w:rPr>
        <w:t>GOMES, M. de O; ROCHA, M.P; LIMA, C</w:t>
      </w:r>
      <w:r w:rsidR="00F47729" w:rsidRPr="00082CBD">
        <w:rPr>
          <w:color w:val="auto"/>
          <w:sz w:val="20"/>
          <w:szCs w:val="20"/>
        </w:rPr>
        <w:t>.</w:t>
      </w:r>
      <w:r w:rsidRPr="00082CBD">
        <w:rPr>
          <w:color w:val="auto"/>
          <w:sz w:val="20"/>
          <w:szCs w:val="20"/>
        </w:rPr>
        <w:t>M</w:t>
      </w:r>
      <w:r w:rsidR="00F47729" w:rsidRPr="00082CBD">
        <w:rPr>
          <w:color w:val="auto"/>
          <w:sz w:val="20"/>
          <w:szCs w:val="20"/>
        </w:rPr>
        <w:t>.</w:t>
      </w:r>
      <w:r w:rsidRPr="00082CBD">
        <w:rPr>
          <w:color w:val="auto"/>
          <w:sz w:val="20"/>
          <w:szCs w:val="20"/>
        </w:rPr>
        <w:t xml:space="preserve">A.de M. Os benefícios nutricionais para redução de sintomas e progressão da endometriose. </w:t>
      </w:r>
      <w:proofErr w:type="spellStart"/>
      <w:r w:rsidRPr="00082CBD">
        <w:rPr>
          <w:b/>
          <w:bCs/>
          <w:color w:val="auto"/>
          <w:sz w:val="20"/>
          <w:szCs w:val="20"/>
        </w:rPr>
        <w:t>Research</w:t>
      </w:r>
      <w:proofErr w:type="spellEnd"/>
      <w:r w:rsidRPr="00082CBD">
        <w:rPr>
          <w:b/>
          <w:bCs/>
          <w:color w:val="auto"/>
          <w:sz w:val="20"/>
          <w:szCs w:val="20"/>
        </w:rPr>
        <w:t xml:space="preserve">, Society </w:t>
      </w:r>
      <w:proofErr w:type="spellStart"/>
      <w:r w:rsidRPr="00082CBD">
        <w:rPr>
          <w:b/>
          <w:bCs/>
          <w:color w:val="auto"/>
          <w:sz w:val="20"/>
          <w:szCs w:val="20"/>
        </w:rPr>
        <w:t>and</w:t>
      </w:r>
      <w:proofErr w:type="spellEnd"/>
      <w:r w:rsidRPr="00082CBD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082CBD">
        <w:rPr>
          <w:b/>
          <w:bCs/>
          <w:color w:val="auto"/>
          <w:sz w:val="20"/>
          <w:szCs w:val="20"/>
        </w:rPr>
        <w:t>Development</w:t>
      </w:r>
      <w:proofErr w:type="spellEnd"/>
      <w:r w:rsidRPr="00082CBD">
        <w:rPr>
          <w:color w:val="auto"/>
          <w:sz w:val="20"/>
          <w:szCs w:val="20"/>
        </w:rPr>
        <w:t xml:space="preserve">, v. 11, n. 9, p. 1-13 2022. </w:t>
      </w:r>
    </w:p>
    <w:p w14:paraId="2C5399D0" w14:textId="77777777" w:rsidR="00AA5FE1" w:rsidRPr="00082CBD" w:rsidRDefault="00AA5FE1" w:rsidP="00082CB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082CBD">
        <w:rPr>
          <w:color w:val="auto"/>
          <w:sz w:val="20"/>
          <w:szCs w:val="20"/>
        </w:rPr>
        <w:t>HERINGER, P</w:t>
      </w:r>
      <w:r w:rsidR="00F47729" w:rsidRPr="00082CBD">
        <w:rPr>
          <w:color w:val="auto"/>
          <w:sz w:val="20"/>
          <w:szCs w:val="20"/>
        </w:rPr>
        <w:t>.</w:t>
      </w:r>
      <w:r w:rsidRPr="00082CBD">
        <w:rPr>
          <w:color w:val="auto"/>
          <w:sz w:val="20"/>
          <w:szCs w:val="20"/>
        </w:rPr>
        <w:t>N</w:t>
      </w:r>
      <w:r w:rsidR="00F47729" w:rsidRPr="00082CBD">
        <w:rPr>
          <w:color w:val="auto"/>
          <w:sz w:val="20"/>
          <w:szCs w:val="20"/>
        </w:rPr>
        <w:t xml:space="preserve"> </w:t>
      </w:r>
      <w:r w:rsidR="00F47729" w:rsidRPr="00082CBD">
        <w:rPr>
          <w:i/>
          <w:iCs/>
          <w:color w:val="auto"/>
          <w:sz w:val="20"/>
          <w:szCs w:val="20"/>
        </w:rPr>
        <w:t>et al.;</w:t>
      </w:r>
      <w:r w:rsidRPr="00082CBD">
        <w:rPr>
          <w:i/>
          <w:iCs/>
          <w:color w:val="auto"/>
          <w:sz w:val="20"/>
          <w:szCs w:val="20"/>
        </w:rPr>
        <w:t xml:space="preserve"> </w:t>
      </w:r>
      <w:r w:rsidRPr="00082CBD">
        <w:rPr>
          <w:color w:val="auto"/>
          <w:sz w:val="20"/>
          <w:szCs w:val="20"/>
        </w:rPr>
        <w:t xml:space="preserve">Nutrição e biomarcadores de endometriose: possíveis implicações clínicas. </w:t>
      </w:r>
      <w:r w:rsidRPr="00082CBD">
        <w:rPr>
          <w:i/>
          <w:iCs/>
          <w:color w:val="auto"/>
          <w:sz w:val="20"/>
          <w:szCs w:val="20"/>
        </w:rPr>
        <w:t>Revista Ibero-Americana de Humanidades, Ciências e Educação</w:t>
      </w:r>
      <w:r w:rsidRPr="00082CBD">
        <w:rPr>
          <w:color w:val="auto"/>
          <w:sz w:val="20"/>
          <w:szCs w:val="20"/>
        </w:rPr>
        <w:t>, São Paulo, v. 9, n. 8,</w:t>
      </w:r>
      <w:r w:rsidR="00F47729" w:rsidRPr="00082CBD">
        <w:rPr>
          <w:color w:val="auto"/>
          <w:sz w:val="20"/>
          <w:szCs w:val="20"/>
        </w:rPr>
        <w:t xml:space="preserve"> p</w:t>
      </w:r>
      <w:r w:rsidRPr="00082CBD">
        <w:rPr>
          <w:color w:val="auto"/>
          <w:sz w:val="20"/>
          <w:szCs w:val="20"/>
        </w:rPr>
        <w:t>.</w:t>
      </w:r>
      <w:r w:rsidR="00F47729" w:rsidRPr="00082CBD">
        <w:rPr>
          <w:color w:val="auto"/>
          <w:sz w:val="20"/>
          <w:szCs w:val="20"/>
        </w:rPr>
        <w:t xml:space="preserve"> 1-12</w:t>
      </w:r>
      <w:r w:rsidRPr="00082CBD">
        <w:rPr>
          <w:color w:val="auto"/>
          <w:sz w:val="20"/>
          <w:szCs w:val="20"/>
        </w:rPr>
        <w:t xml:space="preserve"> 2023. </w:t>
      </w:r>
    </w:p>
    <w:p w14:paraId="1E4097DB" w14:textId="180FCBF1" w:rsidR="00AA5FE1" w:rsidRPr="00082CBD" w:rsidRDefault="00AA5FE1" w:rsidP="00082CB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082CBD">
        <w:rPr>
          <w:color w:val="auto"/>
          <w:sz w:val="20"/>
          <w:szCs w:val="20"/>
        </w:rPr>
        <w:t xml:space="preserve">MATHEUS, O. dos S. Eficácia das intervenções dietéticas no tratamento da endometriose: uma revisão sistemática. </w:t>
      </w:r>
      <w:r w:rsidRPr="00082CBD">
        <w:rPr>
          <w:b/>
          <w:bCs/>
          <w:color w:val="auto"/>
          <w:sz w:val="20"/>
          <w:szCs w:val="20"/>
        </w:rPr>
        <w:t>Revista Científica Integrada</w:t>
      </w:r>
      <w:r w:rsidRPr="00082CBD">
        <w:rPr>
          <w:color w:val="auto"/>
          <w:sz w:val="20"/>
          <w:szCs w:val="20"/>
        </w:rPr>
        <w:t xml:space="preserve">, v. 6, n. 1, p. 1-12, 2023. </w:t>
      </w:r>
    </w:p>
    <w:p w14:paraId="310FAD40" w14:textId="566ED751" w:rsidR="00082CBD" w:rsidRPr="00082CBD" w:rsidRDefault="00082CBD" w:rsidP="00082CB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082CBD">
        <w:rPr>
          <w:sz w:val="20"/>
          <w:szCs w:val="20"/>
        </w:rPr>
        <w:t xml:space="preserve">MORETTO, E. E.; SOUZA, J. P. F.; FARENZENA, L. P.; CRIPPA, L. G.; PEDROTTI, M. T.; BELLAN, L. M.; CUNHA FILHO, J. S. L. Endometriose. </w:t>
      </w:r>
      <w:r w:rsidRPr="00082CBD">
        <w:rPr>
          <w:rStyle w:val="Forte"/>
          <w:sz w:val="20"/>
          <w:szCs w:val="20"/>
        </w:rPr>
        <w:t>Promoção e Proteção da Saúde da Mulher - ATM</w:t>
      </w:r>
      <w:r w:rsidRPr="00082CBD">
        <w:rPr>
          <w:sz w:val="20"/>
          <w:szCs w:val="20"/>
        </w:rPr>
        <w:t>, v. 2023/2, p. 53-64, 2023.</w:t>
      </w:r>
    </w:p>
    <w:p w14:paraId="2F0E777D" w14:textId="77777777" w:rsidR="00AA5FE1" w:rsidRPr="00082CBD" w:rsidRDefault="00AA5FE1" w:rsidP="00082CBD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082CBD">
        <w:rPr>
          <w:color w:val="auto"/>
          <w:sz w:val="20"/>
          <w:szCs w:val="20"/>
        </w:rPr>
        <w:t xml:space="preserve">NEUMANN, Rafaela; FARIAS, Natália </w:t>
      </w:r>
      <w:proofErr w:type="spellStart"/>
      <w:r w:rsidRPr="00082CBD">
        <w:rPr>
          <w:color w:val="auto"/>
          <w:sz w:val="20"/>
          <w:szCs w:val="20"/>
        </w:rPr>
        <w:t>Leitzke</w:t>
      </w:r>
      <w:proofErr w:type="spellEnd"/>
      <w:r w:rsidRPr="00082CBD">
        <w:rPr>
          <w:color w:val="auto"/>
          <w:sz w:val="20"/>
          <w:szCs w:val="20"/>
        </w:rPr>
        <w:t xml:space="preserve">; RIZZI, Tamires; PRETTO, Alessandra </w:t>
      </w:r>
      <w:proofErr w:type="spellStart"/>
      <w:r w:rsidRPr="00082CBD">
        <w:rPr>
          <w:color w:val="auto"/>
          <w:sz w:val="20"/>
          <w:szCs w:val="20"/>
        </w:rPr>
        <w:t>Doumid</w:t>
      </w:r>
      <w:proofErr w:type="spellEnd"/>
      <w:r w:rsidRPr="00082CBD">
        <w:rPr>
          <w:color w:val="auto"/>
          <w:sz w:val="20"/>
          <w:szCs w:val="20"/>
        </w:rPr>
        <w:t xml:space="preserve"> Borges. Influência da alimentação em indivíduos com endometriose: uma revisão sistemática. </w:t>
      </w:r>
      <w:r w:rsidRPr="00082CBD">
        <w:rPr>
          <w:b/>
          <w:bCs/>
          <w:color w:val="auto"/>
          <w:sz w:val="20"/>
          <w:szCs w:val="20"/>
        </w:rPr>
        <w:t>Revista Brasileira de Obesidade, Nutrição e Emagrecimento</w:t>
      </w:r>
      <w:r w:rsidRPr="00082CBD">
        <w:rPr>
          <w:color w:val="auto"/>
          <w:sz w:val="20"/>
          <w:szCs w:val="20"/>
        </w:rPr>
        <w:t>, São Paulo, v. 17, n. 106, p. 21-36, 2023.</w:t>
      </w:r>
    </w:p>
    <w:p w14:paraId="590AC276" w14:textId="77777777" w:rsidR="006176D4" w:rsidRDefault="006176D4" w:rsidP="002262A9">
      <w:pPr>
        <w:spacing w:after="96" w:line="240" w:lineRule="auto"/>
        <w:ind w:left="0" w:right="0" w:firstLine="0"/>
        <w:jc w:val="left"/>
      </w:pPr>
    </w:p>
    <w:p w14:paraId="0CD310B9" w14:textId="77777777" w:rsidR="006176D4" w:rsidRDefault="004A0686" w:rsidP="002262A9">
      <w:pPr>
        <w:spacing w:after="0" w:line="240" w:lineRule="auto"/>
        <w:ind w:left="60" w:right="0" w:firstLine="0"/>
        <w:jc w:val="center"/>
      </w:pPr>
      <w:r>
        <w:t xml:space="preserve"> </w:t>
      </w:r>
    </w:p>
    <w:sectPr w:rsidR="006176D4">
      <w:pgSz w:w="11920" w:h="16840"/>
      <w:pgMar w:top="1133" w:right="1455" w:bottom="16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94C7E"/>
    <w:multiLevelType w:val="hybridMultilevel"/>
    <w:tmpl w:val="64F69CD4"/>
    <w:lvl w:ilvl="0" w:tplc="165E9BBC">
      <w:start w:val="1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2C7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AC5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44C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A23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A7B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498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ECD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E2F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072218"/>
    <w:multiLevelType w:val="multilevel"/>
    <w:tmpl w:val="4A60AA1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D4"/>
    <w:rsid w:val="00082CBD"/>
    <w:rsid w:val="002262A9"/>
    <w:rsid w:val="002C019E"/>
    <w:rsid w:val="003212C0"/>
    <w:rsid w:val="00461C44"/>
    <w:rsid w:val="004A0686"/>
    <w:rsid w:val="004C074D"/>
    <w:rsid w:val="004F4682"/>
    <w:rsid w:val="006176D4"/>
    <w:rsid w:val="00635425"/>
    <w:rsid w:val="00762F98"/>
    <w:rsid w:val="007D5A0E"/>
    <w:rsid w:val="007F5403"/>
    <w:rsid w:val="00875C88"/>
    <w:rsid w:val="00884F3A"/>
    <w:rsid w:val="00AA22E0"/>
    <w:rsid w:val="00AA5FE1"/>
    <w:rsid w:val="00C76546"/>
    <w:rsid w:val="00CA33CD"/>
    <w:rsid w:val="00E17568"/>
    <w:rsid w:val="00E772B3"/>
    <w:rsid w:val="00F47729"/>
    <w:rsid w:val="00F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A977"/>
  <w15:docId w15:val="{7DCC85DC-1450-456E-9873-DDA237BA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4F468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E772B3"/>
    <w:rPr>
      <w:b/>
      <w:bCs/>
    </w:rPr>
  </w:style>
  <w:style w:type="character" w:styleId="nfase">
    <w:name w:val="Emphasis"/>
    <w:basedOn w:val="Fontepargpadro"/>
    <w:uiPriority w:val="20"/>
    <w:qFormat/>
    <w:rsid w:val="00E772B3"/>
    <w:rPr>
      <w:i/>
      <w:iCs/>
    </w:rPr>
  </w:style>
  <w:style w:type="character" w:styleId="Hyperlink">
    <w:name w:val="Hyperlink"/>
    <w:basedOn w:val="Fontepargpadro"/>
    <w:uiPriority w:val="99"/>
    <w:unhideWhenUsed/>
    <w:rsid w:val="00E772B3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26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6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62A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6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62A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CBD"/>
    <w:rPr>
      <w:rFonts w:ascii="Segoe UI" w:eastAsia="Times New Roman" w:hAnsi="Segoe UI" w:cs="Segoe UI"/>
      <w:color w:val="000000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F81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racardoso.d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resumos_congressoNutricao_2025.docx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resumos_congressoNutricao_2025.docx</dc:title>
  <dc:subject/>
  <dc:creator>Iara Cardoso</dc:creator>
  <cp:keywords/>
  <cp:lastModifiedBy>Iara Cardoso</cp:lastModifiedBy>
  <cp:revision>29</cp:revision>
  <dcterms:created xsi:type="dcterms:W3CDTF">2025-08-18T01:47:00Z</dcterms:created>
  <dcterms:modified xsi:type="dcterms:W3CDTF">2025-08-22T10:49:00Z</dcterms:modified>
</cp:coreProperties>
</file>