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547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C40947" w14:textId="2EB79656" w:rsidR="00794B79" w:rsidRDefault="000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PRODUTIVO SUSTENTÁVEL – CPS</w:t>
      </w:r>
    </w:p>
    <w:p w14:paraId="16A4C362" w14:textId="77777777" w:rsidR="00794B79" w:rsidRDefault="00794B7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E8513B" w14:textId="211A9CEA" w:rsidR="00794B79" w:rsidRDefault="000134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Luiza Pereira Gonçalves</w:t>
      </w:r>
    </w:p>
    <w:p w14:paraId="150293C7" w14:textId="5EF04EAD" w:rsidR="00013473" w:rsidRDefault="000134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Clarice Caroline de Souza e Silva</w:t>
      </w:r>
    </w:p>
    <w:p w14:paraId="4407375C" w14:textId="12322BAB" w:rsidR="00013473" w:rsidRDefault="000134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Vasti Figueiredo Fernandes</w:t>
      </w:r>
    </w:p>
    <w:p w14:paraId="29C20315" w14:textId="4D608544" w:rsidR="00013473" w:rsidRDefault="00013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Túlio César Teixeira Ferreira</w:t>
      </w:r>
    </w:p>
    <w:p w14:paraId="70811AF9" w14:textId="5F039CF5" w:rsidR="00794B7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 w:rsidR="00013473">
        <w:rPr>
          <w:rFonts w:ascii="Times New Roman" w:eastAsia="Times New Roman" w:hAnsi="Times New Roman" w:cs="Times New Roman"/>
          <w:sz w:val="24"/>
          <w:szCs w:val="24"/>
        </w:rPr>
        <w:t>2 – Educação, ciências humanas e sociais aplicadas.</w:t>
      </w:r>
    </w:p>
    <w:p w14:paraId="23F4BACB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AECCCB" w14:textId="77777777" w:rsidR="00794B7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CD4CA5B" w14:textId="77777777" w:rsidR="00013473" w:rsidRDefault="00013473" w:rsidP="00013473">
      <w:pPr>
        <w:jc w:val="both"/>
        <w:rPr>
          <w:rFonts w:ascii="Times New Roman" w:hAnsi="Times New Roman" w:cs="Times New Roman"/>
          <w:sz w:val="24"/>
          <w:szCs w:val="24"/>
        </w:rPr>
      </w:pPr>
      <w:r w:rsidRPr="00013473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013473">
        <w:rPr>
          <w:rFonts w:ascii="Times New Roman" w:hAnsi="Times New Roman" w:cs="Times New Roman"/>
          <w:sz w:val="24"/>
          <w:szCs w:val="24"/>
        </w:rPr>
        <w:t xml:space="preserve">: Este trabalho traz o protagonismo </w:t>
      </w:r>
      <w:proofErr w:type="spellStart"/>
      <w:proofErr w:type="gramStart"/>
      <w:r w:rsidRPr="00013473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13473">
        <w:rPr>
          <w:rFonts w:ascii="Times New Roman" w:hAnsi="Times New Roman" w:cs="Times New Roman"/>
          <w:sz w:val="24"/>
          <w:szCs w:val="24"/>
        </w:rPr>
        <w:t xml:space="preserve"> tona, e, também, de uma forma concreta demonstrar os benefícios da reutilização dos resíduos sólidos no nosso meio escolar. Assim o conceito de sustentabilidade se torna plausível à medida em que trabalhamos com os fundamentos da permacultura. Para que seja possível reutilizar e reaproveitar os resíduos sólidos devemos propor mecanismos que permitam a sua efetivação </w:t>
      </w:r>
      <w:r w:rsidRPr="0001347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13473">
        <w:rPr>
          <w:rFonts w:ascii="Times New Roman" w:hAnsi="Times New Roman" w:cs="Times New Roman"/>
          <w:sz w:val="24"/>
          <w:szCs w:val="24"/>
        </w:rPr>
        <w:t xml:space="preserve"> O principal objetivo é a reutilização e reaproveitamento dos resíduos sólidos pós-refeições escolares onde é o momento de maior produção desses resíduos sólidos. Através desse foco criamos o chamado Ciclo Produtivo Sustentável (CPS). </w:t>
      </w:r>
      <w:r w:rsidRPr="00013473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013473">
        <w:rPr>
          <w:rFonts w:ascii="Times New Roman" w:hAnsi="Times New Roman" w:cs="Times New Roman"/>
          <w:sz w:val="24"/>
          <w:szCs w:val="24"/>
        </w:rPr>
        <w:t xml:space="preserve"> Primeiramente nós fazemos a coleta dos resíduos sólidos que são descartados pós</w:t>
      </w:r>
      <w:r w:rsidRPr="00013473">
        <w:rPr>
          <w:rFonts w:ascii="Times New Roman" w:hAnsi="Times New Roman" w:cs="Times New Roman"/>
          <w:sz w:val="24"/>
          <w:szCs w:val="24"/>
        </w:rPr>
        <w:t>refeições que são feitas na escola, depois de coletados os alimentos passam pela secagem e trituração e são separados em alimentos temperados e não temperados, os alimentos temperados são direcionados para a compostagem e os não temperados, que são consumíveis para as minhocas californianas (</w:t>
      </w:r>
      <w:proofErr w:type="spellStart"/>
      <w:r w:rsidRPr="00013473">
        <w:rPr>
          <w:rFonts w:ascii="Times New Roman" w:hAnsi="Times New Roman" w:cs="Times New Roman"/>
          <w:sz w:val="24"/>
          <w:szCs w:val="24"/>
        </w:rPr>
        <w:t>Eisenia</w:t>
      </w:r>
      <w:proofErr w:type="spellEnd"/>
      <w:r w:rsidRPr="0001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73">
        <w:rPr>
          <w:rFonts w:ascii="Times New Roman" w:hAnsi="Times New Roman" w:cs="Times New Roman"/>
          <w:sz w:val="24"/>
          <w:szCs w:val="24"/>
        </w:rPr>
        <w:t>fetida</w:t>
      </w:r>
      <w:proofErr w:type="spellEnd"/>
      <w:r w:rsidRPr="00013473">
        <w:rPr>
          <w:rFonts w:ascii="Times New Roman" w:hAnsi="Times New Roman" w:cs="Times New Roman"/>
          <w:sz w:val="24"/>
          <w:szCs w:val="24"/>
        </w:rPr>
        <w:t xml:space="preserve">) são depositadas no </w:t>
      </w:r>
      <w:proofErr w:type="spellStart"/>
      <w:r w:rsidRPr="00013473">
        <w:rPr>
          <w:rFonts w:ascii="Times New Roman" w:hAnsi="Times New Roman" w:cs="Times New Roman"/>
          <w:sz w:val="24"/>
          <w:szCs w:val="24"/>
        </w:rPr>
        <w:t>minhocário</w:t>
      </w:r>
      <w:proofErr w:type="spellEnd"/>
      <w:r w:rsidRPr="00013473">
        <w:rPr>
          <w:rFonts w:ascii="Times New Roman" w:hAnsi="Times New Roman" w:cs="Times New Roman"/>
          <w:sz w:val="24"/>
          <w:szCs w:val="24"/>
        </w:rPr>
        <w:t xml:space="preserve">, as minhocas consomem os alimentos que são transformados em húmus. O húmus possuindo alta carga nutritiva, é depositado na horta, ajudando na nutrição das plantas, que retornam para o prato de nossos estudantes, onde ocorre novamente a coleta dos resíduos sólidos. Dentro do nosso ciclo também temos o tanque de </w:t>
      </w:r>
      <w:proofErr w:type="spellStart"/>
      <w:r w:rsidRPr="00013473">
        <w:rPr>
          <w:rFonts w:ascii="Times New Roman" w:hAnsi="Times New Roman" w:cs="Times New Roman"/>
          <w:sz w:val="24"/>
          <w:szCs w:val="24"/>
        </w:rPr>
        <w:t>Tambatingas</w:t>
      </w:r>
      <w:proofErr w:type="spellEnd"/>
      <w:r w:rsidRPr="00013473">
        <w:rPr>
          <w:rFonts w:ascii="Times New Roman" w:hAnsi="Times New Roman" w:cs="Times New Roman"/>
          <w:sz w:val="24"/>
          <w:szCs w:val="24"/>
        </w:rPr>
        <w:t xml:space="preserve">, onde também é produzida a água com nutrientes através dos dejetos dos peixes, que é igualmente produzida no </w:t>
      </w:r>
      <w:proofErr w:type="spellStart"/>
      <w:r w:rsidRPr="00013473">
        <w:rPr>
          <w:rFonts w:ascii="Times New Roman" w:hAnsi="Times New Roman" w:cs="Times New Roman"/>
          <w:sz w:val="24"/>
          <w:szCs w:val="24"/>
        </w:rPr>
        <w:t>minhocário</w:t>
      </w:r>
      <w:proofErr w:type="spellEnd"/>
      <w:r w:rsidRPr="00013473">
        <w:rPr>
          <w:rFonts w:ascii="Times New Roman" w:hAnsi="Times New Roman" w:cs="Times New Roman"/>
          <w:sz w:val="24"/>
          <w:szCs w:val="24"/>
        </w:rPr>
        <w:t xml:space="preserve">. </w:t>
      </w:r>
      <w:r w:rsidRPr="0001347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013473">
        <w:rPr>
          <w:rFonts w:ascii="Times New Roman" w:hAnsi="Times New Roman" w:cs="Times New Roman"/>
          <w:sz w:val="24"/>
          <w:szCs w:val="24"/>
        </w:rPr>
        <w:t xml:space="preserve"> A compostagem e </w:t>
      </w:r>
      <w:proofErr w:type="spellStart"/>
      <w:r w:rsidRPr="00013473">
        <w:rPr>
          <w:rFonts w:ascii="Times New Roman" w:hAnsi="Times New Roman" w:cs="Times New Roman"/>
          <w:sz w:val="24"/>
          <w:szCs w:val="24"/>
        </w:rPr>
        <w:t>minhocário</w:t>
      </w:r>
      <w:proofErr w:type="spellEnd"/>
      <w:r w:rsidRPr="00013473">
        <w:rPr>
          <w:rFonts w:ascii="Times New Roman" w:hAnsi="Times New Roman" w:cs="Times New Roman"/>
          <w:sz w:val="24"/>
          <w:szCs w:val="24"/>
        </w:rPr>
        <w:t xml:space="preserve"> nutrem a horta maximizando a produção de verduras que resultou na alimentação dos alunos com hortaliças duas vezes por semana. Há também a apropriação do CPS para estudo de anelídeos e reação química na transformação dos resíduos sólidos e húmus. </w:t>
      </w:r>
      <w:r w:rsidRPr="00013473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013473">
        <w:rPr>
          <w:rFonts w:ascii="Times New Roman" w:hAnsi="Times New Roman" w:cs="Times New Roman"/>
          <w:sz w:val="24"/>
          <w:szCs w:val="24"/>
        </w:rPr>
        <w:t xml:space="preserve"> Sendo assim o ciclo produtivo sustentável mostra que a sustentabilidade no âmbito escolar também é possível fazer a reutilização do que é desperdiçado durante as refeições. </w:t>
      </w:r>
    </w:p>
    <w:p w14:paraId="45BF4413" w14:textId="033E01B9" w:rsidR="00794B79" w:rsidRPr="00013473" w:rsidRDefault="00013473" w:rsidP="00013473">
      <w:pPr>
        <w:jc w:val="both"/>
        <w:rPr>
          <w:rFonts w:ascii="Times New Roman" w:hAnsi="Times New Roman" w:cs="Times New Roman"/>
          <w:sz w:val="24"/>
          <w:szCs w:val="24"/>
        </w:rPr>
      </w:pPr>
      <w:r w:rsidRPr="0001347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013473">
        <w:rPr>
          <w:rFonts w:ascii="Times New Roman" w:hAnsi="Times New Roman" w:cs="Times New Roman"/>
          <w:sz w:val="24"/>
          <w:szCs w:val="24"/>
        </w:rPr>
        <w:t xml:space="preserve"> Sustentabilidade; resíduos sólidos; ciclo produtivo sustentável</w:t>
      </w:r>
      <w:r w:rsidRPr="00013473">
        <w:rPr>
          <w:rFonts w:ascii="Times New Roman" w:hAnsi="Times New Roman" w:cs="Times New Roman"/>
          <w:sz w:val="24"/>
          <w:szCs w:val="24"/>
        </w:rPr>
        <w:t>.</w:t>
      </w:r>
    </w:p>
    <w:sectPr w:rsidR="00794B79" w:rsidRPr="0001347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5873" w14:textId="77777777" w:rsidR="00854300" w:rsidRDefault="00854300">
      <w:pPr>
        <w:spacing w:after="0" w:line="240" w:lineRule="auto"/>
      </w:pPr>
      <w:r>
        <w:separator/>
      </w:r>
    </w:p>
  </w:endnote>
  <w:endnote w:type="continuationSeparator" w:id="0">
    <w:p w14:paraId="76CE2995" w14:textId="77777777" w:rsidR="00854300" w:rsidRDefault="0085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0A59" w14:textId="77777777" w:rsidR="00854300" w:rsidRDefault="00854300">
      <w:pPr>
        <w:spacing w:after="0" w:line="240" w:lineRule="auto"/>
      </w:pPr>
      <w:r>
        <w:separator/>
      </w:r>
    </w:p>
  </w:footnote>
  <w:footnote w:type="continuationSeparator" w:id="0">
    <w:p w14:paraId="251046CC" w14:textId="77777777" w:rsidR="00854300" w:rsidRDefault="0085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993" w14:textId="77777777" w:rsidR="00794B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013473"/>
    <w:rsid w:val="001D53D2"/>
    <w:rsid w:val="00794B79"/>
    <w:rsid w:val="00854300"/>
    <w:rsid w:val="00B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  <w15:docId w15:val="{9AA0900F-20C8-497B-8555-17AB7A6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tuliocesargeo@gmail.com</cp:lastModifiedBy>
  <cp:revision>2</cp:revision>
  <dcterms:created xsi:type="dcterms:W3CDTF">2022-11-08T19:02:00Z</dcterms:created>
  <dcterms:modified xsi:type="dcterms:W3CDTF">2022-11-08T19:02:00Z</dcterms:modified>
</cp:coreProperties>
</file>