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7CD17211" w:rsidR="007830E4" w:rsidRDefault="00AF29B2" w:rsidP="00890A9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COMPOSIÇÃO F</w:t>
      </w:r>
      <w:r w:rsidR="00AD20C1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ORÍSTICA DE UMA FLORESTA SECUNDÁRIA, BELÉM, PARÁ</w:t>
      </w:r>
    </w:p>
    <w:p w14:paraId="6B5CD90E" w14:textId="77777777" w:rsidR="00AD20C1" w:rsidRDefault="00AD20C1" w:rsidP="00890A9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35F2B0AB" w:rsidR="007830E4" w:rsidRDefault="00AF29B2" w:rsidP="00890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Jaqueline Araújo da Silva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Lucas Lázaro Cirineu Santos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>;</w:t>
      </w:r>
      <w:r w:rsidR="00CA57FF">
        <w:rPr>
          <w:sz w:val="24"/>
          <w:szCs w:val="24"/>
        </w:rPr>
        <w:t xml:space="preserve"> Luiz Fernando Aguiar Junior</w:t>
      </w:r>
      <w:r w:rsidR="00CA57FF" w:rsidRPr="00CA57FF">
        <w:rPr>
          <w:sz w:val="24"/>
          <w:szCs w:val="24"/>
          <w:vertAlign w:val="superscript"/>
        </w:rPr>
        <w:t>3</w:t>
      </w:r>
      <w:r w:rsidR="009C13EE">
        <w:rPr>
          <w:sz w:val="24"/>
          <w:szCs w:val="24"/>
        </w:rPr>
        <w:t xml:space="preserve"> </w:t>
      </w:r>
    </w:p>
    <w:p w14:paraId="19F238FC" w14:textId="77777777" w:rsidR="00AD20C1" w:rsidRDefault="00AD20C1" w:rsidP="00890A9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913410A" w14:textId="334CD315" w:rsidR="00AF29B2" w:rsidRDefault="009C13EE" w:rsidP="00890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CA57FF">
        <w:rPr>
          <w:sz w:val="24"/>
          <w:szCs w:val="24"/>
        </w:rPr>
        <w:t>Mestranda em Agriculturas Familiares</w:t>
      </w:r>
      <w:r>
        <w:rPr>
          <w:sz w:val="24"/>
          <w:szCs w:val="24"/>
        </w:rPr>
        <w:t>.</w:t>
      </w:r>
      <w:r w:rsidR="00CA57FF">
        <w:rPr>
          <w:sz w:val="24"/>
          <w:szCs w:val="24"/>
        </w:rPr>
        <w:t xml:space="preserve"> Universidade Federal do Pará</w:t>
      </w:r>
      <w:r>
        <w:rPr>
          <w:sz w:val="24"/>
          <w:szCs w:val="24"/>
        </w:rPr>
        <w:t>.</w:t>
      </w:r>
      <w:r w:rsidR="00CA57FF">
        <w:rPr>
          <w:sz w:val="24"/>
          <w:szCs w:val="24"/>
        </w:rPr>
        <w:t xml:space="preserve"> eng.jaquelinearaujo@gmail.com</w:t>
      </w:r>
    </w:p>
    <w:p w14:paraId="0BAA5368" w14:textId="4EFAA4C9" w:rsidR="007830E4" w:rsidRDefault="009C13EE" w:rsidP="00890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AF29B2">
        <w:rPr>
          <w:sz w:val="24"/>
          <w:szCs w:val="24"/>
        </w:rPr>
        <w:t>Doutorando em Recursos Florestais</w:t>
      </w:r>
      <w:r>
        <w:rPr>
          <w:sz w:val="24"/>
          <w:szCs w:val="24"/>
        </w:rPr>
        <w:t xml:space="preserve">. </w:t>
      </w:r>
      <w:r w:rsidR="00AF29B2">
        <w:rPr>
          <w:sz w:val="24"/>
          <w:szCs w:val="24"/>
        </w:rPr>
        <w:t>Escola Superior de Agricultura Lui</w:t>
      </w:r>
      <w:r w:rsidR="00F322ED">
        <w:rPr>
          <w:sz w:val="24"/>
          <w:szCs w:val="24"/>
        </w:rPr>
        <w:t>z</w:t>
      </w:r>
      <w:r w:rsidR="00AF29B2">
        <w:rPr>
          <w:sz w:val="24"/>
          <w:szCs w:val="24"/>
        </w:rPr>
        <w:t xml:space="preserve"> de Queiroz – Universidade de São Paulo</w:t>
      </w:r>
      <w:r>
        <w:rPr>
          <w:sz w:val="24"/>
          <w:szCs w:val="24"/>
        </w:rPr>
        <w:t>.</w:t>
      </w:r>
      <w:r w:rsidR="00837889">
        <w:rPr>
          <w:sz w:val="24"/>
          <w:szCs w:val="24"/>
        </w:rPr>
        <w:t xml:space="preserve"> e</w:t>
      </w:r>
      <w:r w:rsidR="00890A9F">
        <w:rPr>
          <w:sz w:val="24"/>
          <w:szCs w:val="24"/>
        </w:rPr>
        <w:t>f.lucass@gmail.com</w:t>
      </w:r>
    </w:p>
    <w:p w14:paraId="17C74AF3" w14:textId="148FA101" w:rsidR="007830E4" w:rsidRDefault="00CA57FF" w:rsidP="00890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A57FF">
        <w:rPr>
          <w:sz w:val="24"/>
          <w:szCs w:val="24"/>
          <w:vertAlign w:val="superscript"/>
        </w:rPr>
        <w:t>3</w:t>
      </w:r>
      <w:r w:rsidRPr="00CA57FF">
        <w:rPr>
          <w:sz w:val="24"/>
          <w:szCs w:val="24"/>
        </w:rPr>
        <w:t>M</w:t>
      </w:r>
      <w:r>
        <w:rPr>
          <w:sz w:val="24"/>
          <w:szCs w:val="24"/>
        </w:rPr>
        <w:t>estrando em Ciências Ambientais. Universidade Federal do Pará.</w:t>
      </w:r>
      <w:r w:rsidR="00114BEB">
        <w:rPr>
          <w:sz w:val="24"/>
          <w:szCs w:val="24"/>
        </w:rPr>
        <w:t xml:space="preserve"> </w:t>
      </w:r>
      <w:r w:rsidR="00890A9F" w:rsidRPr="00890A9F">
        <w:rPr>
          <w:sz w:val="24"/>
          <w:szCs w:val="24"/>
        </w:rPr>
        <w:t>lluizfaguiar@gmail.com</w:t>
      </w:r>
    </w:p>
    <w:p w14:paraId="6B7F5A6D" w14:textId="77777777" w:rsidR="00890A9F" w:rsidRPr="00890A9F" w:rsidRDefault="00890A9F" w:rsidP="00890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890A9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9989874" w14:textId="77777777" w:rsidR="00AD20C1" w:rsidRDefault="00AD20C1" w:rsidP="00890A9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6DA7098" w14:textId="524FF0B1" w:rsidR="00AD20C1" w:rsidRDefault="002E253C" w:rsidP="00890A9F">
      <w:pPr>
        <w:pStyle w:val="NormalWeb"/>
        <w:spacing w:before="0" w:beforeAutospacing="0" w:after="0" w:afterAutospacing="0"/>
        <w:contextualSpacing/>
        <w:jc w:val="both"/>
      </w:pPr>
      <w:r w:rsidRPr="000D328D">
        <w:rPr>
          <w:rStyle w:val="Forte"/>
          <w:b w:val="0"/>
          <w:bCs w:val="0"/>
        </w:rPr>
        <w:t>Florestas secundárias</w:t>
      </w:r>
      <w:r w:rsidRPr="000D328D">
        <w:t xml:space="preserve"> são áreas que se regeneram naturalmente após desmatamento ou degradação, geralmente dominadas por espécies pioneiras nos estágios iniciais de sucessão ecológica. Com o tempo, podem recuperar biodiversidade e funções ecológicas, desempenhando papel essencial na restauração ambiental e no sequestro de carbono, embora possuam menor complexidade que florestas primárias.</w:t>
      </w:r>
      <w:r>
        <w:t xml:space="preserve"> </w:t>
      </w:r>
      <w:r w:rsidRPr="000D328D">
        <w:t xml:space="preserve">Este trabalho teve como objetivo avaliar a diversidade florística de uma floresta secundária localizada na Universidade Federal Rural da Amazônia (UFRA), Campus Belém. </w:t>
      </w:r>
      <w:r w:rsidR="00FF13C6">
        <w:t>O trabalho se baseia na seguinte questão científica: c</w:t>
      </w:r>
      <w:r w:rsidR="006208EB">
        <w:t xml:space="preserve">omo a diversidade florística e a predominância de determinadas famílias botânicas podem contribuir para a recuperação ecológica em florestas secundárias na Amazônia? </w:t>
      </w:r>
      <w:r w:rsidRPr="000D328D">
        <w:t>O levantamento foi realizado em uma área próxima ao Instituto de Ciências Agrárias (ICA</w:t>
      </w:r>
      <w:r w:rsidR="004537E0">
        <w:t>). Dez parcelas de 5 m x 5 m (25</w:t>
      </w:r>
      <w:r w:rsidRPr="000D328D">
        <w:t xml:space="preserve"> m²) foram estab</w:t>
      </w:r>
      <w:r w:rsidR="00A721BE">
        <w:t>elecidas com o auxílio de trena</w:t>
      </w:r>
      <w:r w:rsidRPr="000D328D">
        <w:t xml:space="preserve">. Ao todo, foram registrados 29 indivíduos, pertencentes a 11 espécies e 8 famílias, com </w:t>
      </w:r>
      <w:r w:rsidR="00E620B5">
        <w:t>diâmetro à altura do peito (DAP</w:t>
      </w:r>
      <w:r w:rsidR="004537E0">
        <w:t>), medido com a fita diamétrica, varia</w:t>
      </w:r>
      <w:r w:rsidR="002F3622">
        <w:t>ndo</w:t>
      </w:r>
      <w:r w:rsidRPr="000D328D">
        <w:t xml:space="preserve"> de </w:t>
      </w:r>
      <w:r w:rsidR="00E620B5">
        <w:t>3,82</w:t>
      </w:r>
      <w:r w:rsidRPr="000D328D">
        <w:t xml:space="preserve"> cm a </w:t>
      </w:r>
      <w:r w:rsidR="00A721BE">
        <w:t>26,34</w:t>
      </w:r>
      <w:r w:rsidR="002F3622">
        <w:t xml:space="preserve"> cm e </w:t>
      </w:r>
      <w:r w:rsidR="004537E0">
        <w:t>a</w:t>
      </w:r>
      <w:r w:rsidRPr="000D328D">
        <w:t xml:space="preserve"> altura</w:t>
      </w:r>
      <w:r w:rsidR="004537E0">
        <w:t xml:space="preserve"> dos indivíduos varia</w:t>
      </w:r>
      <w:r w:rsidR="002F3622">
        <w:t>ndo</w:t>
      </w:r>
      <w:r w:rsidRPr="000D328D">
        <w:t xml:space="preserve"> de 4 m a 21 m.</w:t>
      </w:r>
      <w:r w:rsidR="00B979EC">
        <w:t xml:space="preserve"> As espécies encontradas no estudo, foram: </w:t>
      </w:r>
      <w:r w:rsidR="00B979EC" w:rsidRPr="00B979EC">
        <w:rPr>
          <w:i/>
        </w:rPr>
        <w:t>Euterpe Oleraceae</w:t>
      </w:r>
      <w:r w:rsidR="00B979EC">
        <w:t xml:space="preserve"> Mart., </w:t>
      </w:r>
      <w:r w:rsidR="00B979EC" w:rsidRPr="00B979EC">
        <w:rPr>
          <w:i/>
        </w:rPr>
        <w:t>Virola surinamensis</w:t>
      </w:r>
      <w:r w:rsidRPr="000D328D">
        <w:t xml:space="preserve"> </w:t>
      </w:r>
      <w:r w:rsidR="00B979EC" w:rsidRPr="00B979EC">
        <w:t>(Rol. ex Rottb.) Warb.</w:t>
      </w:r>
      <w:r w:rsidR="00B979EC">
        <w:t xml:space="preserve">, </w:t>
      </w:r>
      <w:r w:rsidR="00B979EC" w:rsidRPr="00B979EC">
        <w:rPr>
          <w:i/>
        </w:rPr>
        <w:t>Guapira graciliflora</w:t>
      </w:r>
      <w:r w:rsidR="00B979EC" w:rsidRPr="00B979EC">
        <w:t xml:space="preserve"> (Mart. ex Schmidt) Lundell</w:t>
      </w:r>
      <w:r w:rsidR="00B979EC">
        <w:t xml:space="preserve">, </w:t>
      </w:r>
      <w:r w:rsidR="00B979EC" w:rsidRPr="000D328D">
        <w:rPr>
          <w:rStyle w:val="nfase"/>
        </w:rPr>
        <w:t>Nectandra cuspidata</w:t>
      </w:r>
      <w:r w:rsidR="00B979EC" w:rsidRPr="000D328D">
        <w:t xml:space="preserve"> Nees</w:t>
      </w:r>
      <w:r w:rsidR="00B979EC">
        <w:t xml:space="preserve">, </w:t>
      </w:r>
      <w:r w:rsidR="00B979EC" w:rsidRPr="00B979EC">
        <w:rPr>
          <w:i/>
        </w:rPr>
        <w:t>Duguetia marcgraviana</w:t>
      </w:r>
      <w:r w:rsidR="00B979EC" w:rsidRPr="00B979EC">
        <w:t xml:space="preserve"> Mart.</w:t>
      </w:r>
      <w:r w:rsidR="00B979EC">
        <w:t xml:space="preserve">, </w:t>
      </w:r>
      <w:r w:rsidR="00B979EC" w:rsidRPr="00B979EC">
        <w:rPr>
          <w:i/>
        </w:rPr>
        <w:t>Iryanthera macrophylla</w:t>
      </w:r>
      <w:r w:rsidR="00B979EC" w:rsidRPr="00B979EC">
        <w:t xml:space="preserve"> (Benth.) Warb.</w:t>
      </w:r>
      <w:r w:rsidR="00A052A2">
        <w:t xml:space="preserve">, </w:t>
      </w:r>
      <w:r w:rsidR="00A052A2" w:rsidRPr="00A052A2">
        <w:rPr>
          <w:i/>
        </w:rPr>
        <w:t xml:space="preserve">Diospyros </w:t>
      </w:r>
      <w:r w:rsidR="00A052A2">
        <w:t xml:space="preserve">sp., </w:t>
      </w:r>
      <w:r w:rsidR="00A052A2" w:rsidRPr="00A052A2">
        <w:rPr>
          <w:i/>
        </w:rPr>
        <w:t>Inga laurina</w:t>
      </w:r>
      <w:r w:rsidR="00A052A2">
        <w:t xml:space="preserve"> (Sw.) Willd., </w:t>
      </w:r>
      <w:r w:rsidR="00A052A2" w:rsidRPr="00A052A2">
        <w:rPr>
          <w:i/>
        </w:rPr>
        <w:t>Cassia leiandra</w:t>
      </w:r>
      <w:r w:rsidR="00A052A2" w:rsidRPr="00A052A2">
        <w:t xml:space="preserve"> Benth.</w:t>
      </w:r>
      <w:r w:rsidR="00A052A2">
        <w:t xml:space="preserve">, </w:t>
      </w:r>
      <w:r w:rsidR="00A052A2" w:rsidRPr="00A052A2">
        <w:rPr>
          <w:i/>
        </w:rPr>
        <w:t>Inga edulis</w:t>
      </w:r>
      <w:r w:rsidR="00A052A2" w:rsidRPr="00A052A2">
        <w:t xml:space="preserve"> Mart.</w:t>
      </w:r>
      <w:r w:rsidR="00A052A2">
        <w:t xml:space="preserve"> e </w:t>
      </w:r>
      <w:r w:rsidR="00A052A2" w:rsidRPr="00A052A2">
        <w:rPr>
          <w:i/>
        </w:rPr>
        <w:t>Annona crassiflora</w:t>
      </w:r>
      <w:r w:rsidR="00A052A2" w:rsidRPr="00A052A2">
        <w:t xml:space="preserve"> Mart.</w:t>
      </w:r>
      <w:r w:rsidR="00933450">
        <w:t>. Dessa forma, as</w:t>
      </w:r>
      <w:r w:rsidR="00A052A2" w:rsidRPr="00A052A2">
        <w:t xml:space="preserve"> </w:t>
      </w:r>
      <w:r w:rsidRPr="00B979EC">
        <w:t>e</w:t>
      </w:r>
      <w:r w:rsidRPr="000D328D">
        <w:t>spécies com maior número de indivíduos</w:t>
      </w:r>
      <w:r w:rsidR="00933450">
        <w:t xml:space="preserve"> encontrados</w:t>
      </w:r>
      <w:r w:rsidRPr="000D328D">
        <w:t xml:space="preserve"> foram </w:t>
      </w:r>
      <w:r w:rsidRPr="000D328D">
        <w:rPr>
          <w:rStyle w:val="nfase"/>
        </w:rPr>
        <w:t>Nectandra cuspidata</w:t>
      </w:r>
      <w:r w:rsidRPr="000D328D">
        <w:t xml:space="preserve"> Nees</w:t>
      </w:r>
      <w:r w:rsidR="004537E0">
        <w:t xml:space="preserve"> (11 indivíduos)</w:t>
      </w:r>
      <w:r w:rsidRPr="000D328D">
        <w:t xml:space="preserve"> e </w:t>
      </w:r>
      <w:r w:rsidRPr="000D328D">
        <w:rPr>
          <w:rStyle w:val="nfase"/>
        </w:rPr>
        <w:t xml:space="preserve">Euterpe </w:t>
      </w:r>
      <w:r w:rsidR="00AD20C1" w:rsidRPr="000D328D">
        <w:rPr>
          <w:rStyle w:val="nfase"/>
        </w:rPr>
        <w:t>oleracea</w:t>
      </w:r>
      <w:r w:rsidR="00AD20C1" w:rsidRPr="000D328D">
        <w:t xml:space="preserve"> </w:t>
      </w:r>
      <w:r w:rsidR="00AD20C1">
        <w:t>Mart</w:t>
      </w:r>
      <w:r w:rsidRPr="000D328D">
        <w:t>.</w:t>
      </w:r>
      <w:r w:rsidR="004537E0">
        <w:t xml:space="preserve"> (7 indivíduos)</w:t>
      </w:r>
      <w:r w:rsidRPr="000D328D">
        <w:t>, enquanto as famílias predominantes foram Lauraceae (37,93%), Arecaceae (24,13%) e Fabaceae (13,80%), seguidas por Myristicaceae e Annonaceae (6,89% cada).</w:t>
      </w:r>
      <w:r>
        <w:t xml:space="preserve"> </w:t>
      </w:r>
      <w:r w:rsidRPr="000D328D">
        <w:t xml:space="preserve">As florestas secundárias enfrentam intensos processos de regeneração natural, impulsionados tanto por distúrbios antrópicos, como desmatamentos e queimadas, quanto por fatores climáticos, como chuvas e ventos fortes. A compreensão desses processos é essencial para avaliar aspectos como a velocidade de regeneração, a fertilidade do solo e a dinâmica das espécies. </w:t>
      </w:r>
      <w:r w:rsidR="006208EB">
        <w:t xml:space="preserve">Lauraceae e Arecaceae favorecem a recuperação ecológica em florestas secundárias por meio da ciclagem de nutrientes, dispersão de sementes e criação de habitats. A diversidade florística aumenta a resiliência do ecossistema, assegurando suas funções ambientais e mitigando mudanças climáticas. </w:t>
      </w:r>
      <w:r w:rsidRPr="000D328D">
        <w:t>Além disso, as espécies encontradas desempenham um papel crucial nos estudos dendrológicos, contribuindo para a conservação da biodiversidade e a recuperação ecológica local.</w:t>
      </w:r>
    </w:p>
    <w:p w14:paraId="1D396157" w14:textId="7C80DE3B" w:rsidR="002E253C" w:rsidRPr="000D328D" w:rsidRDefault="006208EB" w:rsidP="00890A9F">
      <w:pPr>
        <w:pStyle w:val="NormalWeb"/>
        <w:spacing w:before="0" w:beforeAutospacing="0" w:after="0" w:afterAutospacing="0"/>
        <w:contextualSpacing/>
        <w:jc w:val="both"/>
      </w:pPr>
      <w:r>
        <w:t xml:space="preserve"> </w:t>
      </w:r>
    </w:p>
    <w:p w14:paraId="1333B0A9" w14:textId="5C91C6E1" w:rsidR="003B2E5B" w:rsidRDefault="009C13EE" w:rsidP="00890A9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9B4965" w:rsidRPr="009B4965">
        <w:rPr>
          <w:bCs/>
          <w:sz w:val="24"/>
          <w:szCs w:val="24"/>
        </w:rPr>
        <w:t>Amazônia. Levantamento florístico. Biodiversidade.</w:t>
      </w:r>
      <w:r w:rsidR="009B4965">
        <w:rPr>
          <w:b/>
          <w:sz w:val="24"/>
          <w:szCs w:val="24"/>
        </w:rPr>
        <w:t xml:space="preserve"> </w:t>
      </w:r>
    </w:p>
    <w:p w14:paraId="12AEFB45" w14:textId="77777777" w:rsidR="003B2E5B" w:rsidRPr="00FD46AA" w:rsidRDefault="003B2E5B" w:rsidP="00890A9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3E2BF8E6" w:rsidR="007830E4" w:rsidRPr="003B2E5B" w:rsidRDefault="0048607D" w:rsidP="00890A9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D20C1" w:rsidRPr="00AD20C1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AD20C1">
        <w:rPr>
          <w:sz w:val="24"/>
          <w:szCs w:val="24"/>
        </w:rPr>
        <w:t>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55B0C" w14:textId="77777777" w:rsidR="001F2F87" w:rsidRDefault="001F2F87">
      <w:r>
        <w:separator/>
      </w:r>
    </w:p>
  </w:endnote>
  <w:endnote w:type="continuationSeparator" w:id="0">
    <w:p w14:paraId="5C1426B3" w14:textId="77777777" w:rsidR="001F2F87" w:rsidRDefault="001F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933450" w:rsidRDefault="0093345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33450" w:rsidRPr="00957BE7" w:rsidRDefault="00933450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33450" w:rsidRPr="00957BE7" w:rsidRDefault="00933450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33450" w:rsidRPr="00957BE7" w:rsidRDefault="00933450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33450" w:rsidRPr="00957BE7" w:rsidRDefault="00933450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933450" w:rsidRDefault="0093345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226D7" w14:textId="77777777" w:rsidR="001F2F87" w:rsidRDefault="001F2F87">
      <w:r>
        <w:separator/>
      </w:r>
    </w:p>
  </w:footnote>
  <w:footnote w:type="continuationSeparator" w:id="0">
    <w:p w14:paraId="1524E196" w14:textId="77777777" w:rsidR="001F2F87" w:rsidRDefault="001F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933450" w:rsidRDefault="0093345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33450" w:rsidRPr="00957BE7" w:rsidRDefault="00933450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933450" w:rsidRDefault="00933450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14BEB"/>
    <w:rsid w:val="001F2F87"/>
    <w:rsid w:val="002E253C"/>
    <w:rsid w:val="002F3622"/>
    <w:rsid w:val="00357B76"/>
    <w:rsid w:val="00362A1E"/>
    <w:rsid w:val="003A6125"/>
    <w:rsid w:val="003B2E5B"/>
    <w:rsid w:val="003E2744"/>
    <w:rsid w:val="004537E0"/>
    <w:rsid w:val="00476219"/>
    <w:rsid w:val="0048607D"/>
    <w:rsid w:val="004F3514"/>
    <w:rsid w:val="006208EB"/>
    <w:rsid w:val="00626BB8"/>
    <w:rsid w:val="007830E4"/>
    <w:rsid w:val="007C3F71"/>
    <w:rsid w:val="007C54E2"/>
    <w:rsid w:val="00837889"/>
    <w:rsid w:val="00890A9F"/>
    <w:rsid w:val="00922504"/>
    <w:rsid w:val="00933450"/>
    <w:rsid w:val="009423CF"/>
    <w:rsid w:val="00957BE7"/>
    <w:rsid w:val="0097495F"/>
    <w:rsid w:val="0098418A"/>
    <w:rsid w:val="009B4965"/>
    <w:rsid w:val="009C13EE"/>
    <w:rsid w:val="009D3E13"/>
    <w:rsid w:val="009F6020"/>
    <w:rsid w:val="00A052A2"/>
    <w:rsid w:val="00A602B0"/>
    <w:rsid w:val="00A721BE"/>
    <w:rsid w:val="00A86693"/>
    <w:rsid w:val="00A90395"/>
    <w:rsid w:val="00AD20C1"/>
    <w:rsid w:val="00AF29B2"/>
    <w:rsid w:val="00B26E21"/>
    <w:rsid w:val="00B826D9"/>
    <w:rsid w:val="00B979EC"/>
    <w:rsid w:val="00C64DF0"/>
    <w:rsid w:val="00C80448"/>
    <w:rsid w:val="00C822CA"/>
    <w:rsid w:val="00CA57FF"/>
    <w:rsid w:val="00DD63CB"/>
    <w:rsid w:val="00E161EB"/>
    <w:rsid w:val="00E16A8E"/>
    <w:rsid w:val="00E620B5"/>
    <w:rsid w:val="00EA154B"/>
    <w:rsid w:val="00F322ED"/>
    <w:rsid w:val="00FD46AA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E253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E253C"/>
    <w:rPr>
      <w:b/>
      <w:bCs/>
    </w:rPr>
  </w:style>
  <w:style w:type="character" w:styleId="nfase">
    <w:name w:val="Emphasis"/>
    <w:basedOn w:val="Fontepargpadro"/>
    <w:uiPriority w:val="20"/>
    <w:qFormat/>
    <w:rsid w:val="002E25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533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30</cp:revision>
  <dcterms:created xsi:type="dcterms:W3CDTF">2023-08-30T02:35:00Z</dcterms:created>
  <dcterms:modified xsi:type="dcterms:W3CDTF">2024-12-06T10:58:00Z</dcterms:modified>
</cp:coreProperties>
</file>