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7EE97" w14:textId="60A06B4B" w:rsidR="00BC1CE8" w:rsidRPr="00A63FFD" w:rsidRDefault="00256E2F" w:rsidP="00BC1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FFD">
        <w:rPr>
          <w:rFonts w:ascii="Times New Roman" w:hAnsi="Times New Roman" w:cs="Times New Roman"/>
          <w:b/>
          <w:sz w:val="24"/>
          <w:szCs w:val="24"/>
        </w:rPr>
        <w:t>Segurança do trabalho dos colaboradores da cozin</w:t>
      </w:r>
      <w:r w:rsidR="006E50B5">
        <w:rPr>
          <w:rFonts w:ascii="Times New Roman" w:hAnsi="Times New Roman" w:cs="Times New Roman"/>
          <w:b/>
          <w:sz w:val="24"/>
          <w:szCs w:val="24"/>
        </w:rPr>
        <w:t>ha comunitária.</w:t>
      </w:r>
    </w:p>
    <w:p w14:paraId="3FE8FDF6" w14:textId="77777777" w:rsidR="00BC1CE8" w:rsidRPr="00A63FFD" w:rsidRDefault="00BC1CE8" w:rsidP="00BC1C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8AC5E" w14:textId="77777777" w:rsidR="009E7BC9" w:rsidRDefault="00BC1CE8" w:rsidP="00BC1CE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3FFD">
        <w:rPr>
          <w:rFonts w:ascii="Times New Roman" w:eastAsia="Calibri" w:hAnsi="Times New Roman" w:cs="Times New Roman"/>
          <w:sz w:val="24"/>
          <w:szCs w:val="24"/>
        </w:rPr>
        <w:t>Maria Kédila Rodrigues de Sousa; Maria Rainara</w:t>
      </w:r>
      <w:r w:rsidR="008B13C8" w:rsidRPr="00A63FFD">
        <w:rPr>
          <w:rFonts w:ascii="Times New Roman" w:eastAsia="Calibri" w:hAnsi="Times New Roman" w:cs="Times New Roman"/>
          <w:sz w:val="24"/>
          <w:szCs w:val="24"/>
        </w:rPr>
        <w:t xml:space="preserve"> dos Santos Pires Bastos;</w:t>
      </w:r>
    </w:p>
    <w:p w14:paraId="68638E72" w14:textId="2EA967CB" w:rsidR="00BC1CE8" w:rsidRPr="00A63FFD" w:rsidRDefault="00BC1CE8" w:rsidP="00BC1CE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3FFD">
        <w:rPr>
          <w:rFonts w:ascii="Times New Roman" w:eastAsia="Calibri" w:hAnsi="Times New Roman" w:cs="Times New Roman"/>
          <w:sz w:val="24"/>
          <w:szCs w:val="24"/>
        </w:rPr>
        <w:t xml:space="preserve"> Pamela</w:t>
      </w:r>
      <w:r w:rsidR="00013F7C" w:rsidRPr="00A63FFD">
        <w:rPr>
          <w:rFonts w:ascii="Times New Roman" w:eastAsia="Calibri" w:hAnsi="Times New Roman" w:cs="Times New Roman"/>
          <w:sz w:val="24"/>
          <w:szCs w:val="24"/>
        </w:rPr>
        <w:t xml:space="preserve"> Maria Farias Pinto</w:t>
      </w:r>
    </w:p>
    <w:p w14:paraId="28891E1D" w14:textId="5B9A55F4" w:rsidR="006E50B5" w:rsidRDefault="006E50B5" w:rsidP="006E50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Discente. </w:t>
      </w:r>
      <w:r w:rsidR="00BC1CE8" w:rsidRPr="00A63FFD">
        <w:rPr>
          <w:rFonts w:ascii="Times New Roman" w:eastAsia="Calibri" w:hAnsi="Times New Roman" w:cs="Times New Roman"/>
          <w:sz w:val="24"/>
          <w:szCs w:val="24"/>
        </w:rPr>
        <w:t>Faculdade UNINTA - Itapipoca – Ce.</w:t>
      </w:r>
    </w:p>
    <w:p w14:paraId="3C31A8E6" w14:textId="2F551886" w:rsidR="00074749" w:rsidRPr="006E50B5" w:rsidRDefault="006E50B5" w:rsidP="006E50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3FFD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 </w:t>
      </w:r>
    </w:p>
    <w:p w14:paraId="2F518495" w14:textId="4F889A26" w:rsidR="00BC1CE8" w:rsidRPr="00A63FFD" w:rsidRDefault="00074749" w:rsidP="00BC1CE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3FFD">
        <w:rPr>
          <w:rFonts w:ascii="Times New Roman" w:eastAsia="Calibri" w:hAnsi="Times New Roman" w:cs="Times New Roman"/>
          <w:sz w:val="24"/>
          <w:szCs w:val="24"/>
        </w:rPr>
        <w:t xml:space="preserve">Marília de Sousa Gonçalves </w:t>
      </w:r>
    </w:p>
    <w:p w14:paraId="65580A83" w14:textId="2B805563" w:rsidR="00BC1CE8" w:rsidRPr="00A63FFD" w:rsidRDefault="00013F7C" w:rsidP="00BC1CE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3FFD">
        <w:rPr>
          <w:rFonts w:ascii="Times New Roman" w:eastAsia="Calibri" w:hAnsi="Times New Roman" w:cs="Times New Roman"/>
          <w:sz w:val="24"/>
          <w:szCs w:val="24"/>
        </w:rPr>
        <w:t>Docente. Faculdade</w:t>
      </w:r>
      <w:r w:rsidR="00BC1CE8" w:rsidRPr="00A63FFD">
        <w:rPr>
          <w:rFonts w:ascii="Times New Roman" w:eastAsia="Calibri" w:hAnsi="Times New Roman" w:cs="Times New Roman"/>
          <w:sz w:val="24"/>
          <w:szCs w:val="24"/>
        </w:rPr>
        <w:t xml:space="preserve"> UNINTA </w:t>
      </w:r>
      <w:r w:rsidR="00074749" w:rsidRPr="00A63FFD">
        <w:rPr>
          <w:rFonts w:ascii="Times New Roman" w:eastAsia="Calibri" w:hAnsi="Times New Roman" w:cs="Times New Roman"/>
          <w:sz w:val="24"/>
          <w:szCs w:val="24"/>
        </w:rPr>
        <w:t>–</w:t>
      </w:r>
      <w:r w:rsidR="00BC1CE8" w:rsidRPr="00A63FFD">
        <w:rPr>
          <w:rFonts w:ascii="Times New Roman" w:eastAsia="Calibri" w:hAnsi="Times New Roman" w:cs="Times New Roman"/>
          <w:sz w:val="24"/>
          <w:szCs w:val="24"/>
        </w:rPr>
        <w:t xml:space="preserve"> Itapipoca</w:t>
      </w:r>
      <w:r w:rsidR="00074749" w:rsidRPr="00A63FFD">
        <w:rPr>
          <w:rFonts w:ascii="Times New Roman" w:eastAsia="Calibri" w:hAnsi="Times New Roman" w:cs="Times New Roman"/>
          <w:sz w:val="24"/>
          <w:szCs w:val="24"/>
        </w:rPr>
        <w:t>-</w:t>
      </w:r>
      <w:r w:rsidR="006E50B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74749" w:rsidRPr="00A63FFD">
        <w:rPr>
          <w:rFonts w:ascii="Times New Roman" w:eastAsia="Calibri" w:hAnsi="Times New Roman" w:cs="Times New Roman"/>
          <w:sz w:val="24"/>
          <w:szCs w:val="24"/>
        </w:rPr>
        <w:t>Ce</w:t>
      </w:r>
    </w:p>
    <w:p w14:paraId="7D98413E" w14:textId="67EE163C" w:rsidR="00604BEB" w:rsidRPr="00A63FFD" w:rsidRDefault="00604BEB" w:rsidP="00BC1CE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50BD8D0" w14:textId="77777777" w:rsidR="00BC1CE8" w:rsidRPr="00A63FFD" w:rsidRDefault="00BC1CE8" w:rsidP="008250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8995FA" w14:textId="1CDBA7CC" w:rsidR="00BC1CE8" w:rsidRPr="00A63FFD" w:rsidRDefault="0062036F" w:rsidP="0082500D">
      <w:p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63FFD">
        <w:rPr>
          <w:rFonts w:ascii="Times New Roman" w:hAnsi="Times New Roman" w:cs="Times New Roman"/>
          <w:b/>
          <w:sz w:val="24"/>
          <w:szCs w:val="24"/>
        </w:rPr>
        <w:t>Introdução:</w:t>
      </w:r>
      <w:r w:rsidR="00E33A26" w:rsidRPr="00A63F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778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As </w:t>
      </w:r>
      <w:r w:rsidR="00301027" w:rsidRPr="006E50B5">
        <w:rPr>
          <w:rStyle w:val="markedcontent"/>
          <w:rFonts w:ascii="Times New Roman" w:hAnsi="Times New Roman" w:cs="Times New Roman"/>
          <w:sz w:val="24"/>
          <w:szCs w:val="24"/>
        </w:rPr>
        <w:t>U</w:t>
      </w:r>
      <w:r w:rsidR="00B76989" w:rsidRPr="006E50B5">
        <w:rPr>
          <w:rStyle w:val="markedcontent"/>
          <w:rFonts w:ascii="Times New Roman" w:hAnsi="Times New Roman" w:cs="Times New Roman"/>
          <w:sz w:val="24"/>
          <w:szCs w:val="24"/>
        </w:rPr>
        <w:t>nidade</w:t>
      </w:r>
      <w:r w:rsidR="00301027" w:rsidRPr="006E50B5">
        <w:rPr>
          <w:rStyle w:val="markedcontent"/>
          <w:rFonts w:ascii="Times New Roman" w:hAnsi="Times New Roman" w:cs="Times New Roman"/>
          <w:sz w:val="24"/>
          <w:szCs w:val="24"/>
        </w:rPr>
        <w:t>s de Alimentação e N</w:t>
      </w:r>
      <w:r w:rsidR="00E80587" w:rsidRPr="006E50B5">
        <w:rPr>
          <w:rStyle w:val="markedcontent"/>
          <w:rFonts w:ascii="Times New Roman" w:hAnsi="Times New Roman" w:cs="Times New Roman"/>
          <w:sz w:val="24"/>
          <w:szCs w:val="24"/>
        </w:rPr>
        <w:t xml:space="preserve">utrição </w:t>
      </w:r>
      <w:r w:rsidR="00E80587" w:rsidRPr="00A63FFD">
        <w:rPr>
          <w:rStyle w:val="markedcontent"/>
          <w:rFonts w:ascii="Times New Roman" w:hAnsi="Times New Roman" w:cs="Times New Roman"/>
          <w:sz w:val="24"/>
          <w:szCs w:val="24"/>
        </w:rPr>
        <w:t>(UAN</w:t>
      </w:r>
      <w:r w:rsidR="00B76989" w:rsidRPr="00A63FFD">
        <w:rPr>
          <w:rStyle w:val="markedcontent"/>
          <w:rFonts w:ascii="Times New Roman" w:hAnsi="Times New Roman" w:cs="Times New Roman"/>
          <w:sz w:val="24"/>
          <w:szCs w:val="24"/>
        </w:rPr>
        <w:t>) são unidades com finalidade</w:t>
      </w:r>
      <w:r w:rsidR="00B76989" w:rsidRPr="00A63FFD">
        <w:rPr>
          <w:rFonts w:ascii="Times New Roman" w:hAnsi="Times New Roman" w:cs="Times New Roman"/>
          <w:sz w:val="24"/>
          <w:szCs w:val="24"/>
        </w:rPr>
        <w:t xml:space="preserve"> </w:t>
      </w:r>
      <w:r w:rsidR="00B76989" w:rsidRPr="00A63FFD">
        <w:rPr>
          <w:rStyle w:val="markedcontent"/>
          <w:rFonts w:ascii="Times New Roman" w:hAnsi="Times New Roman" w:cs="Times New Roman"/>
          <w:sz w:val="24"/>
          <w:szCs w:val="24"/>
        </w:rPr>
        <w:t>de administrar a produção de refeições nutricionalmente equilibradas</w:t>
      </w:r>
      <w:r w:rsidR="00E80587" w:rsidRPr="00A63FFD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B76989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 com bom</w:t>
      </w:r>
      <w:r w:rsidR="00B76989" w:rsidRPr="00A63FFD">
        <w:rPr>
          <w:rFonts w:ascii="Times New Roman" w:hAnsi="Times New Roman" w:cs="Times New Roman"/>
          <w:sz w:val="24"/>
          <w:szCs w:val="24"/>
        </w:rPr>
        <w:t xml:space="preserve"> </w:t>
      </w:r>
      <w:r w:rsidR="00B76989" w:rsidRPr="00A63FFD">
        <w:rPr>
          <w:rStyle w:val="markedcontent"/>
          <w:rFonts w:ascii="Times New Roman" w:hAnsi="Times New Roman" w:cs="Times New Roman"/>
          <w:sz w:val="24"/>
          <w:szCs w:val="24"/>
        </w:rPr>
        <w:t>padrão hig</w:t>
      </w:r>
      <w:r w:rsidR="00E80587" w:rsidRPr="00A63FFD">
        <w:rPr>
          <w:rStyle w:val="markedcontent"/>
          <w:rFonts w:ascii="Times New Roman" w:hAnsi="Times New Roman" w:cs="Times New Roman"/>
          <w:sz w:val="24"/>
          <w:szCs w:val="24"/>
        </w:rPr>
        <w:t>iênico sanitário para o consumo</w:t>
      </w:r>
      <w:r w:rsidR="00B76989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 inseridos no setor de alimentação</w:t>
      </w:r>
      <w:r w:rsidR="00B76989" w:rsidRPr="00A63FFD">
        <w:rPr>
          <w:rFonts w:ascii="Times New Roman" w:hAnsi="Times New Roman" w:cs="Times New Roman"/>
          <w:sz w:val="24"/>
          <w:szCs w:val="24"/>
        </w:rPr>
        <w:t xml:space="preserve"> </w:t>
      </w:r>
      <w:r w:rsidR="00B76989" w:rsidRPr="00A63FFD">
        <w:rPr>
          <w:rStyle w:val="markedcontent"/>
          <w:rFonts w:ascii="Times New Roman" w:hAnsi="Times New Roman" w:cs="Times New Roman"/>
          <w:sz w:val="24"/>
          <w:szCs w:val="24"/>
        </w:rPr>
        <w:t>coletiva.</w:t>
      </w:r>
      <w:r w:rsidR="00E80587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21778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No </w:t>
      </w:r>
      <w:r w:rsidR="00E80587" w:rsidRPr="00A63FFD">
        <w:rPr>
          <w:rStyle w:val="markedcontent"/>
          <w:rFonts w:ascii="Times New Roman" w:hAnsi="Times New Roman" w:cs="Times New Roman"/>
          <w:sz w:val="24"/>
          <w:szCs w:val="24"/>
        </w:rPr>
        <w:t>entanto,</w:t>
      </w:r>
      <w:r w:rsidR="00421778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 são ambientes de trabalho que </w:t>
      </w:r>
      <w:r w:rsidR="00301027" w:rsidRPr="006E50B5">
        <w:rPr>
          <w:rStyle w:val="markedcontent"/>
          <w:rFonts w:ascii="Times New Roman" w:hAnsi="Times New Roman" w:cs="Times New Roman"/>
          <w:sz w:val="24"/>
          <w:szCs w:val="24"/>
        </w:rPr>
        <w:t>oferecem</w:t>
      </w:r>
      <w:r w:rsidR="0030102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21778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uma série de </w:t>
      </w:r>
      <w:r w:rsidR="00421778" w:rsidRPr="006E50B5">
        <w:rPr>
          <w:rStyle w:val="markedcontent"/>
          <w:rFonts w:ascii="Times New Roman" w:hAnsi="Times New Roman" w:cs="Times New Roman"/>
          <w:sz w:val="24"/>
          <w:szCs w:val="24"/>
        </w:rPr>
        <w:t>risco</w:t>
      </w:r>
      <w:r w:rsidR="00301027" w:rsidRPr="006E50B5">
        <w:rPr>
          <w:rStyle w:val="markedcontent"/>
          <w:rFonts w:ascii="Times New Roman" w:hAnsi="Times New Roman" w:cs="Times New Roman"/>
          <w:sz w:val="24"/>
          <w:szCs w:val="24"/>
        </w:rPr>
        <w:t>s</w:t>
      </w:r>
      <w:r w:rsidR="00421778" w:rsidRPr="006E50B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21778" w:rsidRPr="00A63FFD">
        <w:rPr>
          <w:rStyle w:val="markedcontent"/>
          <w:rFonts w:ascii="Times New Roman" w:hAnsi="Times New Roman" w:cs="Times New Roman"/>
          <w:sz w:val="24"/>
          <w:szCs w:val="24"/>
        </w:rPr>
        <w:t>ocupacionais, devido</w:t>
      </w:r>
      <w:r w:rsidR="00421778" w:rsidRPr="006E50B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01027" w:rsidRPr="006E50B5">
        <w:rPr>
          <w:rStyle w:val="markedcontent"/>
          <w:rFonts w:ascii="Times New Roman" w:hAnsi="Times New Roman" w:cs="Times New Roman"/>
          <w:sz w:val="24"/>
          <w:szCs w:val="24"/>
        </w:rPr>
        <w:t xml:space="preserve">à </w:t>
      </w:r>
      <w:r w:rsidR="00421778" w:rsidRPr="00A63FFD">
        <w:rPr>
          <w:rStyle w:val="markedcontent"/>
          <w:rFonts w:ascii="Times New Roman" w:hAnsi="Times New Roman" w:cs="Times New Roman"/>
          <w:sz w:val="24"/>
          <w:szCs w:val="24"/>
        </w:rPr>
        <w:t>natureza das atividades desenvolvidas.</w:t>
      </w:r>
      <w:r w:rsidR="00C5502B" w:rsidRPr="00A63FF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421778" w:rsidRPr="00A63FFD">
        <w:rPr>
          <w:rStyle w:val="markedcontent"/>
          <w:rFonts w:ascii="Times New Roman" w:hAnsi="Times New Roman" w:cs="Times New Roman"/>
          <w:sz w:val="24"/>
          <w:szCs w:val="24"/>
        </w:rPr>
        <w:t>Em virtude</w:t>
      </w:r>
      <w:r w:rsidR="00421778" w:rsidRPr="006E50B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01027" w:rsidRPr="006E50B5">
        <w:rPr>
          <w:rStyle w:val="markedcontent"/>
          <w:rFonts w:ascii="Times New Roman" w:hAnsi="Times New Roman" w:cs="Times New Roman"/>
          <w:sz w:val="24"/>
          <w:szCs w:val="24"/>
        </w:rPr>
        <w:t xml:space="preserve">destes </w:t>
      </w:r>
      <w:r w:rsidR="00421778" w:rsidRPr="00A63FFD">
        <w:rPr>
          <w:rStyle w:val="markedcontent"/>
          <w:rFonts w:ascii="Times New Roman" w:hAnsi="Times New Roman" w:cs="Times New Roman"/>
          <w:sz w:val="24"/>
          <w:szCs w:val="24"/>
        </w:rPr>
        <w:t>riscos a que estão expostos</w:t>
      </w:r>
      <w:r w:rsidR="00067A96" w:rsidRPr="00A63FFD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421778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 os colaboradores podem apresentar problemas de saúde ou ainda sofrerem acidentes de trabalh</w:t>
      </w:r>
      <w:r w:rsidR="00301027">
        <w:rPr>
          <w:rStyle w:val="markedcontent"/>
          <w:rFonts w:ascii="Times New Roman" w:hAnsi="Times New Roman" w:cs="Times New Roman"/>
          <w:sz w:val="24"/>
          <w:szCs w:val="24"/>
        </w:rPr>
        <w:t>o. Além do</w:t>
      </w:r>
      <w:r w:rsidR="00421778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 ritmo de </w:t>
      </w:r>
      <w:r w:rsidR="00421778" w:rsidRPr="006E50B5">
        <w:rPr>
          <w:rStyle w:val="markedcontent"/>
          <w:rFonts w:ascii="Times New Roman" w:hAnsi="Times New Roman" w:cs="Times New Roman"/>
          <w:sz w:val="24"/>
          <w:szCs w:val="24"/>
        </w:rPr>
        <w:t xml:space="preserve">produção </w:t>
      </w:r>
      <w:r w:rsidR="00301027" w:rsidRPr="006E50B5">
        <w:rPr>
          <w:rStyle w:val="markedcontent"/>
          <w:rFonts w:ascii="Times New Roman" w:hAnsi="Times New Roman" w:cs="Times New Roman"/>
          <w:sz w:val="24"/>
          <w:szCs w:val="24"/>
        </w:rPr>
        <w:t>das preparações</w:t>
      </w:r>
      <w:r w:rsidR="006E50B5" w:rsidRPr="006E50B5">
        <w:rPr>
          <w:rStyle w:val="markedcontent"/>
          <w:rFonts w:ascii="Times New Roman" w:hAnsi="Times New Roman" w:cs="Times New Roman"/>
          <w:sz w:val="24"/>
          <w:szCs w:val="24"/>
        </w:rPr>
        <w:t xml:space="preserve"> ser intenso, o</w:t>
      </w:r>
      <w:r w:rsidR="00301027" w:rsidRPr="006E50B5">
        <w:rPr>
          <w:rStyle w:val="markedcontent"/>
          <w:rFonts w:ascii="Times New Roman" w:hAnsi="Times New Roman" w:cs="Times New Roman"/>
          <w:sz w:val="24"/>
          <w:szCs w:val="24"/>
        </w:rPr>
        <w:t xml:space="preserve"> ambiente de uma </w:t>
      </w:r>
      <w:commentRangeStart w:id="0"/>
      <w:r w:rsidR="00301027" w:rsidRPr="006E50B5">
        <w:rPr>
          <w:rStyle w:val="markedcontent"/>
          <w:rFonts w:ascii="Times New Roman" w:hAnsi="Times New Roman" w:cs="Times New Roman"/>
          <w:sz w:val="24"/>
          <w:szCs w:val="24"/>
        </w:rPr>
        <w:t>UAN</w:t>
      </w:r>
      <w:commentRangeEnd w:id="0"/>
      <w:r w:rsidR="00301027" w:rsidRPr="006E50B5">
        <w:rPr>
          <w:rStyle w:val="Refdecomentrio"/>
        </w:rPr>
        <w:commentReference w:id="0"/>
      </w:r>
      <w:r w:rsidR="006E50B5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97396A">
        <w:rPr>
          <w:rStyle w:val="markedcontent"/>
          <w:rFonts w:ascii="Times New Roman" w:hAnsi="Times New Roman" w:cs="Times New Roman"/>
          <w:sz w:val="24"/>
          <w:szCs w:val="24"/>
        </w:rPr>
        <w:t>apresenta riscos no</w:t>
      </w:r>
      <w:r w:rsidR="0097396A" w:rsidRPr="0097396A">
        <w:t xml:space="preserve"> </w:t>
      </w:r>
      <w:r w:rsidR="0097396A" w:rsidRPr="0097396A">
        <w:rPr>
          <w:rStyle w:val="markedcontent"/>
          <w:rFonts w:ascii="Times New Roman" w:hAnsi="Times New Roman" w:cs="Times New Roman"/>
          <w:sz w:val="24"/>
          <w:szCs w:val="24"/>
        </w:rPr>
        <w:t>manuseio de utensílios cortantes como faca, contato com líquidos inflamáveis como óleo de cozinha; contato com aparelhos qu</w:t>
      </w:r>
      <w:r w:rsidR="0097396A">
        <w:rPr>
          <w:rStyle w:val="markedcontent"/>
          <w:rFonts w:ascii="Times New Roman" w:hAnsi="Times New Roman" w:cs="Times New Roman"/>
          <w:sz w:val="24"/>
          <w:szCs w:val="24"/>
        </w:rPr>
        <w:t>e produzem chamas como o fogão.</w:t>
      </w:r>
      <w:r w:rsidR="00421778" w:rsidRPr="006E50B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A275F" w:rsidRPr="006E50B5">
        <w:rPr>
          <w:rStyle w:val="markedcontent"/>
          <w:rFonts w:ascii="Times New Roman" w:hAnsi="Times New Roman" w:cs="Times New Roman"/>
          <w:sz w:val="24"/>
          <w:szCs w:val="24"/>
        </w:rPr>
        <w:t xml:space="preserve">Para a minimização dos riscos de </w:t>
      </w:r>
      <w:r w:rsidR="00421778" w:rsidRPr="006E50B5">
        <w:rPr>
          <w:rStyle w:val="markedcontent"/>
          <w:rFonts w:ascii="Times New Roman" w:hAnsi="Times New Roman" w:cs="Times New Roman"/>
          <w:sz w:val="24"/>
          <w:szCs w:val="24"/>
        </w:rPr>
        <w:t>acidentes</w:t>
      </w:r>
      <w:r w:rsidR="008A275F" w:rsidRPr="006E50B5">
        <w:rPr>
          <w:rStyle w:val="markedcontent"/>
          <w:rFonts w:ascii="Times New Roman" w:hAnsi="Times New Roman" w:cs="Times New Roman"/>
          <w:sz w:val="24"/>
          <w:szCs w:val="24"/>
        </w:rPr>
        <w:t xml:space="preserve"> ocupacionais</w:t>
      </w:r>
      <w:r w:rsidR="00421778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, as cozinhas devem ter estruturas </w:t>
      </w:r>
      <w:r w:rsidR="008A275F">
        <w:rPr>
          <w:rStyle w:val="markedcontent"/>
          <w:rFonts w:ascii="Times New Roman" w:hAnsi="Times New Roman" w:cs="Times New Roman"/>
          <w:sz w:val="24"/>
          <w:szCs w:val="24"/>
        </w:rPr>
        <w:t xml:space="preserve">e condições </w:t>
      </w:r>
      <w:r w:rsidR="00421778" w:rsidRPr="00A63FFD">
        <w:rPr>
          <w:rStyle w:val="markedcontent"/>
          <w:rFonts w:ascii="Times New Roman" w:hAnsi="Times New Roman" w:cs="Times New Roman"/>
          <w:sz w:val="24"/>
          <w:szCs w:val="24"/>
        </w:rPr>
        <w:t>ade</w:t>
      </w:r>
      <w:r w:rsidR="006E50B5">
        <w:rPr>
          <w:rStyle w:val="markedcontent"/>
          <w:rFonts w:ascii="Times New Roman" w:hAnsi="Times New Roman" w:cs="Times New Roman"/>
          <w:sz w:val="24"/>
          <w:szCs w:val="24"/>
        </w:rPr>
        <w:t>quadas</w:t>
      </w:r>
      <w:r w:rsidR="00604BEB" w:rsidRPr="00A63FFD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C5502B" w:rsidRPr="00A63FF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067A96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Mediante </w:t>
      </w:r>
      <w:r w:rsidR="008A275F">
        <w:rPr>
          <w:rStyle w:val="markedcontent"/>
          <w:rFonts w:ascii="Times New Roman" w:hAnsi="Times New Roman" w:cs="Times New Roman"/>
          <w:sz w:val="24"/>
          <w:szCs w:val="24"/>
        </w:rPr>
        <w:t xml:space="preserve">a </w:t>
      </w:r>
      <w:r w:rsidR="00D23EAF" w:rsidRPr="00A63FFD">
        <w:rPr>
          <w:rStyle w:val="markedcontent"/>
          <w:rFonts w:ascii="Times New Roman" w:hAnsi="Times New Roman" w:cs="Times New Roman"/>
          <w:sz w:val="24"/>
          <w:szCs w:val="24"/>
        </w:rPr>
        <w:t>isto</w:t>
      </w:r>
      <w:r w:rsidR="00604BEB" w:rsidRPr="00A63FFD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B76989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 a segurança no trabalho tem a finalidade de promover a saúde e a</w:t>
      </w:r>
      <w:r w:rsidR="00B76989" w:rsidRPr="00A63FFD">
        <w:rPr>
          <w:rFonts w:ascii="Times New Roman" w:hAnsi="Times New Roman" w:cs="Times New Roman"/>
          <w:sz w:val="24"/>
          <w:szCs w:val="24"/>
        </w:rPr>
        <w:t xml:space="preserve"> </w:t>
      </w:r>
      <w:r w:rsidR="00B76989" w:rsidRPr="00A63FFD">
        <w:rPr>
          <w:rStyle w:val="markedcontent"/>
          <w:rFonts w:ascii="Times New Roman" w:hAnsi="Times New Roman" w:cs="Times New Roman"/>
          <w:sz w:val="24"/>
          <w:szCs w:val="24"/>
        </w:rPr>
        <w:t>integridade física do trabalha</w:t>
      </w:r>
      <w:r w:rsidR="008A275F">
        <w:rPr>
          <w:rStyle w:val="markedcontent"/>
          <w:rFonts w:ascii="Times New Roman" w:hAnsi="Times New Roman" w:cs="Times New Roman"/>
          <w:sz w:val="24"/>
          <w:szCs w:val="24"/>
        </w:rPr>
        <w:t>dor no seu local de desempenho, sobretudo a todos</w:t>
      </w:r>
      <w:r w:rsidR="008A275F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 aqueles que desempenham atividades</w:t>
      </w:r>
      <w:r w:rsidR="008A275F">
        <w:rPr>
          <w:rStyle w:val="markedcontent"/>
          <w:rFonts w:ascii="Times New Roman" w:hAnsi="Times New Roman" w:cs="Times New Roman"/>
          <w:sz w:val="24"/>
          <w:szCs w:val="24"/>
        </w:rPr>
        <w:t xml:space="preserve"> em</w:t>
      </w:r>
      <w:r w:rsidR="008A275F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 unidades de alimentação e nutrição</w:t>
      </w:r>
      <w:r w:rsidR="008A275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5502B" w:rsidRPr="00A63FFD">
        <w:rPr>
          <w:rFonts w:ascii="Times New Roman" w:hAnsi="Times New Roman" w:cs="Times New Roman"/>
          <w:b/>
          <w:sz w:val="24"/>
          <w:szCs w:val="24"/>
        </w:rPr>
        <w:t>Objetivo:</w:t>
      </w:r>
      <w:r w:rsidR="00C5502B" w:rsidRPr="00A63FFD">
        <w:rPr>
          <w:rFonts w:ascii="Times New Roman" w:hAnsi="Times New Roman" w:cs="Times New Roman"/>
          <w:sz w:val="24"/>
          <w:szCs w:val="24"/>
        </w:rPr>
        <w:t xml:space="preserve"> </w:t>
      </w:r>
      <w:r w:rsidR="0097396A">
        <w:rPr>
          <w:rFonts w:ascii="Times New Roman" w:hAnsi="Times New Roman" w:cs="Times New Roman"/>
          <w:sz w:val="24"/>
          <w:szCs w:val="24"/>
        </w:rPr>
        <w:t>: R</w:t>
      </w:r>
      <w:r w:rsidR="0097396A" w:rsidRPr="0097396A">
        <w:rPr>
          <w:rFonts w:ascii="Times New Roman" w:hAnsi="Times New Roman" w:cs="Times New Roman"/>
          <w:sz w:val="24"/>
          <w:szCs w:val="24"/>
        </w:rPr>
        <w:t>elatar a experiência de observação das inadequações relacionadas à segurança do trabalho segundo  a RDC</w:t>
      </w:r>
      <w:r w:rsidR="00A20F28">
        <w:rPr>
          <w:rFonts w:ascii="Times New Roman" w:hAnsi="Times New Roman" w:cs="Times New Roman"/>
          <w:sz w:val="24"/>
          <w:szCs w:val="24"/>
        </w:rPr>
        <w:t xml:space="preserve"> 216</w:t>
      </w:r>
      <w:r w:rsidR="0097396A" w:rsidRPr="0097396A">
        <w:rPr>
          <w:rFonts w:ascii="Times New Roman" w:hAnsi="Times New Roman" w:cs="Times New Roman"/>
          <w:sz w:val="24"/>
          <w:szCs w:val="24"/>
        </w:rPr>
        <w:t xml:space="preserve"> em uma Unidade de Alimentação e Nutrição</w:t>
      </w:r>
      <w:r w:rsidR="0097396A" w:rsidRPr="0097396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67A96" w:rsidRPr="00A63FFD">
        <w:rPr>
          <w:rStyle w:val="markedcontent"/>
          <w:rFonts w:ascii="Times New Roman" w:hAnsi="Times New Roman" w:cs="Times New Roman"/>
          <w:b/>
          <w:sz w:val="24"/>
          <w:szCs w:val="24"/>
        </w:rPr>
        <w:t>Metodologia:</w:t>
      </w:r>
      <w:r w:rsidR="00C5502B" w:rsidRPr="00A63FF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171DB7" w:rsidRPr="0097396A">
        <w:rPr>
          <w:rStyle w:val="markedcontent"/>
          <w:rFonts w:ascii="Times New Roman" w:hAnsi="Times New Roman" w:cs="Times New Roman"/>
          <w:sz w:val="24"/>
          <w:szCs w:val="24"/>
        </w:rPr>
        <w:t>Relato de</w:t>
      </w:r>
      <w:r w:rsidR="006E50B5" w:rsidRPr="0097396A">
        <w:rPr>
          <w:rStyle w:val="markedcontent"/>
          <w:rFonts w:ascii="Times New Roman" w:hAnsi="Times New Roman" w:cs="Times New Roman"/>
          <w:sz w:val="24"/>
          <w:szCs w:val="24"/>
        </w:rPr>
        <w:t xml:space="preserve"> experiência realizado durante o mês</w:t>
      </w:r>
      <w:r w:rsidR="0097396A" w:rsidRPr="0097396A">
        <w:rPr>
          <w:rStyle w:val="markedcontent"/>
          <w:rFonts w:ascii="Times New Roman" w:hAnsi="Times New Roman" w:cs="Times New Roman"/>
          <w:sz w:val="24"/>
          <w:szCs w:val="24"/>
        </w:rPr>
        <w:t xml:space="preserve"> de Fevereiro e Março,</w:t>
      </w:r>
      <w:r w:rsidR="006E50B5" w:rsidRPr="0097396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71DB7" w:rsidRPr="0097396A">
        <w:rPr>
          <w:rStyle w:val="markedcontent"/>
          <w:rFonts w:ascii="Times New Roman" w:hAnsi="Times New Roman" w:cs="Times New Roman"/>
          <w:sz w:val="24"/>
          <w:szCs w:val="24"/>
        </w:rPr>
        <w:t>durante a realização do Estágio</w:t>
      </w:r>
      <w:r w:rsidR="0097396A" w:rsidRPr="0097396A">
        <w:rPr>
          <w:rStyle w:val="markedcontent"/>
          <w:rFonts w:ascii="Times New Roman" w:hAnsi="Times New Roman" w:cs="Times New Roman"/>
          <w:sz w:val="24"/>
          <w:szCs w:val="24"/>
        </w:rPr>
        <w:t xml:space="preserve"> em Gestão I na </w:t>
      </w:r>
      <w:r w:rsidR="00171DB7" w:rsidRPr="0097396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7396A" w:rsidRPr="0097396A">
        <w:rPr>
          <w:rStyle w:val="markedcontent"/>
          <w:rFonts w:ascii="Times New Roman" w:hAnsi="Times New Roman" w:cs="Times New Roman"/>
          <w:sz w:val="24"/>
          <w:szCs w:val="24"/>
        </w:rPr>
        <w:t xml:space="preserve">Cozinha Comunitária </w:t>
      </w:r>
      <w:r w:rsidR="00171DB7" w:rsidRPr="0097396A">
        <w:rPr>
          <w:rStyle w:val="markedcontent"/>
          <w:rFonts w:ascii="Times New Roman" w:hAnsi="Times New Roman" w:cs="Times New Roman"/>
          <w:sz w:val="24"/>
          <w:szCs w:val="24"/>
        </w:rPr>
        <w:t>de Amontada, Ceará</w:t>
      </w:r>
      <w:r w:rsidR="00250619" w:rsidRPr="0097396A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D23EAF" w:rsidRPr="0097396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23EAF" w:rsidRPr="00A63FF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Resultado: </w:t>
      </w:r>
      <w:r w:rsidR="00D23EAF" w:rsidRPr="00A63FFD">
        <w:rPr>
          <w:rStyle w:val="markedcontent"/>
          <w:rFonts w:ascii="Times New Roman" w:hAnsi="Times New Roman" w:cs="Times New Roman"/>
          <w:sz w:val="24"/>
          <w:szCs w:val="24"/>
        </w:rPr>
        <w:t>Observou-se</w:t>
      </w:r>
      <w:r w:rsidR="00D23EAF" w:rsidRPr="00A63FF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D23EAF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que </w:t>
      </w:r>
      <w:r w:rsidR="0097396A">
        <w:rPr>
          <w:rStyle w:val="markedcontent"/>
          <w:rFonts w:ascii="Times New Roman" w:hAnsi="Times New Roman" w:cs="Times New Roman"/>
          <w:sz w:val="24"/>
          <w:szCs w:val="24"/>
        </w:rPr>
        <w:t>na Cozinha C</w:t>
      </w:r>
      <w:r w:rsidR="0082500D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omunitária há </w:t>
      </w:r>
      <w:r w:rsidR="00BC1CE8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certas irregularidades, </w:t>
      </w:r>
      <w:r w:rsidR="0082500D" w:rsidRPr="00A63FFD">
        <w:rPr>
          <w:rStyle w:val="markedcontent"/>
          <w:rFonts w:ascii="Times New Roman" w:hAnsi="Times New Roman" w:cs="Times New Roman"/>
          <w:sz w:val="24"/>
          <w:szCs w:val="24"/>
        </w:rPr>
        <w:t>como</w:t>
      </w:r>
      <w:r w:rsidR="00BC1CE8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 as</w:t>
      </w:r>
      <w:r w:rsidR="0082500D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 instalações elétricas</w:t>
      </w:r>
      <w:r w:rsidR="006135B1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 não estão embutidas</w:t>
      </w:r>
      <w:r w:rsidR="00BC1CE8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 ou protegidas</w:t>
      </w:r>
      <w:r w:rsidR="006135B1" w:rsidRPr="00A63FFD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BC1CE8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 as</w:t>
      </w:r>
      <w:r w:rsidR="006135B1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 luminárias não</w:t>
      </w:r>
      <w:r w:rsidR="00BC1CE8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 dispõem de proteção, o r</w:t>
      </w:r>
      <w:r w:rsidR="00DE6B99" w:rsidRPr="00A63FFD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="00BC1CE8" w:rsidRPr="00A63FFD">
        <w:rPr>
          <w:rStyle w:val="markedcontent"/>
          <w:rFonts w:ascii="Times New Roman" w:hAnsi="Times New Roman" w:cs="Times New Roman"/>
          <w:sz w:val="24"/>
          <w:szCs w:val="24"/>
        </w:rPr>
        <w:t>lo</w:t>
      </w:r>
      <w:r w:rsidR="006135B1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 também não está protegido</w:t>
      </w:r>
      <w:r w:rsidR="00BC1CE8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 e sai um odor do mesmo</w:t>
      </w:r>
      <w:r w:rsidR="006135B1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, dentre </w:t>
      </w:r>
      <w:r w:rsidR="00171DB7" w:rsidRPr="00A63FFD">
        <w:rPr>
          <w:rStyle w:val="markedcontent"/>
          <w:rFonts w:ascii="Times New Roman" w:hAnsi="Times New Roman" w:cs="Times New Roman"/>
          <w:sz w:val="24"/>
          <w:szCs w:val="24"/>
        </w:rPr>
        <w:t>outras irregularidades</w:t>
      </w:r>
      <w:r w:rsidR="006135B1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97396A" w:rsidRPr="00A63FFD">
        <w:rPr>
          <w:rStyle w:val="markedcontent"/>
          <w:rFonts w:ascii="Times New Roman" w:hAnsi="Times New Roman" w:cs="Times New Roman"/>
          <w:bCs/>
          <w:sz w:val="24"/>
          <w:szCs w:val="24"/>
        </w:rPr>
        <w:t>As</w:t>
      </w:r>
      <w:r w:rsidR="00171DB7" w:rsidRPr="00A63FFD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instalações elétricas não estão de acordo com a </w:t>
      </w:r>
      <w:commentRangeStart w:id="1"/>
      <w:commentRangeStart w:id="2"/>
      <w:r w:rsidR="00171DB7" w:rsidRPr="00A63FFD">
        <w:rPr>
          <w:rStyle w:val="markedcontent"/>
          <w:rFonts w:ascii="Times New Roman" w:hAnsi="Times New Roman" w:cs="Times New Roman"/>
          <w:bCs/>
          <w:sz w:val="24"/>
          <w:szCs w:val="24"/>
        </w:rPr>
        <w:t>RDC</w:t>
      </w:r>
      <w:commentRangeEnd w:id="1"/>
      <w:r w:rsidR="00171DB7">
        <w:rPr>
          <w:rStyle w:val="Refdecomentrio"/>
        </w:rPr>
        <w:commentReference w:id="1"/>
      </w:r>
      <w:commentRangeEnd w:id="2"/>
      <w:r w:rsidR="00A20F28">
        <w:rPr>
          <w:rStyle w:val="Refdecomentrio"/>
        </w:rPr>
        <w:commentReference w:id="2"/>
      </w:r>
      <w:r w:rsidR="00841A4A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  <w:r w:rsidR="0097396A">
        <w:rPr>
          <w:rStyle w:val="markedcontent"/>
          <w:rFonts w:ascii="Times New Roman" w:hAnsi="Times New Roman" w:cs="Times New Roman"/>
          <w:bCs/>
          <w:sz w:val="24"/>
          <w:szCs w:val="24"/>
        </w:rPr>
        <w:t>216</w:t>
      </w:r>
      <w:r w:rsidR="00171DB7" w:rsidRPr="00A63FFD">
        <w:rPr>
          <w:rStyle w:val="markedcontent"/>
          <w:rFonts w:ascii="Times New Roman" w:hAnsi="Times New Roman" w:cs="Times New Roman"/>
          <w:bCs/>
          <w:sz w:val="24"/>
          <w:szCs w:val="24"/>
        </w:rPr>
        <w:t>, ou seja, as luzes não estão protegidas contra explosões e quedas acidentais. Os ralos não estão com a proteção correta como segue na RDC</w:t>
      </w:r>
      <w:r w:rsidR="00841A4A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216</w:t>
      </w:r>
      <w:r w:rsidR="00171DB7" w:rsidRPr="00A63FFD">
        <w:rPr>
          <w:rStyle w:val="markedcontent"/>
          <w:rFonts w:ascii="Times New Roman" w:hAnsi="Times New Roman" w:cs="Times New Roman"/>
          <w:bCs/>
          <w:sz w:val="24"/>
          <w:szCs w:val="24"/>
        </w:rPr>
        <w:t>, os uniformes não estão de acordo com a RDC</w:t>
      </w:r>
      <w:r w:rsidR="00841A4A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  <w:r w:rsidR="00A20F28">
        <w:rPr>
          <w:rStyle w:val="markedcontent"/>
          <w:rFonts w:ascii="Times New Roman" w:hAnsi="Times New Roman" w:cs="Times New Roman"/>
          <w:bCs/>
          <w:sz w:val="24"/>
          <w:szCs w:val="24"/>
        </w:rPr>
        <w:t>216</w:t>
      </w:r>
      <w:r w:rsidR="00171DB7" w:rsidRPr="00A63FFD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pois os colaboradores não fazem uso de luvas e nem todos usam o avental e também não fazem o uso das botas e assim podendo haver algum tipo de acidente pois eles possuem só não fazem o uso do mesmo</w:t>
      </w:r>
      <w:r w:rsidR="00171DB7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. </w:t>
      </w:r>
      <w:r w:rsidR="00BC1CE8" w:rsidRPr="00A63FFD">
        <w:rPr>
          <w:rStyle w:val="markedcontent"/>
          <w:rFonts w:ascii="Times New Roman" w:hAnsi="Times New Roman" w:cs="Times New Roman"/>
          <w:b/>
          <w:sz w:val="24"/>
          <w:szCs w:val="24"/>
        </w:rPr>
        <w:t>Conclusão:</w:t>
      </w:r>
      <w:r w:rsidR="00013F7C" w:rsidRPr="00A63FF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013F7C" w:rsidRPr="00171DB7">
        <w:rPr>
          <w:rStyle w:val="markedcontent"/>
          <w:rFonts w:ascii="Times New Roman" w:hAnsi="Times New Roman" w:cs="Times New Roman"/>
          <w:bCs/>
          <w:sz w:val="24"/>
          <w:szCs w:val="24"/>
        </w:rPr>
        <w:t>Conclui-se que</w:t>
      </w:r>
      <w:r w:rsidR="00171DB7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a</w:t>
      </w:r>
      <w:r w:rsidR="00171DB7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 segurança dos colaboradores da </w:t>
      </w:r>
      <w:r w:rsidR="00841A4A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Cozinha Comunitária </w:t>
      </w:r>
      <w:r w:rsidR="00171DB7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de Amontada </w:t>
      </w:r>
      <w:r w:rsidR="00171DB7" w:rsidRPr="00841A4A">
        <w:rPr>
          <w:rStyle w:val="markedcontent"/>
          <w:rFonts w:ascii="Times New Roman" w:hAnsi="Times New Roman" w:cs="Times New Roman"/>
          <w:sz w:val="24"/>
          <w:szCs w:val="24"/>
        </w:rPr>
        <w:t xml:space="preserve">é insuficiente </w:t>
      </w:r>
      <w:r w:rsidR="00C2730B" w:rsidRPr="00841A4A">
        <w:rPr>
          <w:rStyle w:val="markedcontent"/>
          <w:rFonts w:ascii="Times New Roman" w:hAnsi="Times New Roman" w:cs="Times New Roman"/>
          <w:sz w:val="24"/>
          <w:szCs w:val="24"/>
        </w:rPr>
        <w:t xml:space="preserve">para lidar </w:t>
      </w:r>
      <w:r w:rsidR="00171DB7" w:rsidRPr="00841A4A">
        <w:rPr>
          <w:rStyle w:val="markedcontent"/>
          <w:rFonts w:ascii="Times New Roman" w:hAnsi="Times New Roman" w:cs="Times New Roman"/>
          <w:sz w:val="24"/>
          <w:szCs w:val="24"/>
        </w:rPr>
        <w:t>diretamente com a produç</w:t>
      </w:r>
      <w:r w:rsidR="00C2730B" w:rsidRPr="00841A4A">
        <w:rPr>
          <w:rStyle w:val="markedcontent"/>
          <w:rFonts w:ascii="Times New Roman" w:hAnsi="Times New Roman" w:cs="Times New Roman"/>
          <w:sz w:val="24"/>
          <w:szCs w:val="24"/>
        </w:rPr>
        <w:t>ão e distribuição de alimentos</w:t>
      </w:r>
      <w:r w:rsidR="00841A4A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334B7FAC" w14:textId="22A93215" w:rsidR="00BC1CE8" w:rsidRPr="00A63FFD" w:rsidRDefault="00BC1CE8" w:rsidP="00BC1C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FFD">
        <w:rPr>
          <w:rFonts w:ascii="Times New Roman" w:hAnsi="Times New Roman" w:cs="Times New Roman"/>
          <w:b/>
          <w:sz w:val="24"/>
          <w:szCs w:val="24"/>
        </w:rPr>
        <w:t>Palavras chaves: Cozinha Comunitária; Segurança</w:t>
      </w:r>
      <w:r w:rsidR="00186508" w:rsidRPr="00A63FFD">
        <w:rPr>
          <w:rFonts w:ascii="Times New Roman" w:hAnsi="Times New Roman" w:cs="Times New Roman"/>
          <w:b/>
          <w:sz w:val="24"/>
          <w:szCs w:val="24"/>
        </w:rPr>
        <w:t xml:space="preserve"> no trabalho;</w:t>
      </w:r>
      <w:r w:rsidR="00064024">
        <w:rPr>
          <w:rFonts w:ascii="Times New Roman" w:hAnsi="Times New Roman" w:cs="Times New Roman"/>
          <w:b/>
          <w:sz w:val="24"/>
          <w:szCs w:val="24"/>
        </w:rPr>
        <w:t xml:space="preserve"> Produção.</w:t>
      </w:r>
      <w:bookmarkStart w:id="3" w:name="_GoBack"/>
      <w:bookmarkEnd w:id="3"/>
    </w:p>
    <w:p w14:paraId="2F691DF8" w14:textId="77777777" w:rsidR="00A20F28" w:rsidRDefault="00BC1CE8" w:rsidP="00A20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4"/>
      <w:r w:rsidRPr="00A63FFD">
        <w:rPr>
          <w:rFonts w:ascii="Times New Roman" w:hAnsi="Times New Roman" w:cs="Times New Roman"/>
          <w:b/>
          <w:sz w:val="24"/>
          <w:szCs w:val="24"/>
        </w:rPr>
        <w:t>REFERÊNCIAS:</w:t>
      </w:r>
      <w:commentRangeEnd w:id="4"/>
      <w:r w:rsidR="00C2730B">
        <w:rPr>
          <w:rStyle w:val="Refdecomentrio"/>
        </w:rPr>
        <w:commentReference w:id="4"/>
      </w:r>
      <w:r w:rsidR="00A20F28" w:rsidRPr="00A20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DB9E1" w14:textId="3683491C" w:rsidR="00BC1CE8" w:rsidRPr="00A20F28" w:rsidRDefault="00A20F28" w:rsidP="00BC1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FD">
        <w:rPr>
          <w:rFonts w:ascii="Times New Roman" w:hAnsi="Times New Roman" w:cs="Times New Roman"/>
          <w:sz w:val="24"/>
          <w:szCs w:val="24"/>
        </w:rPr>
        <w:t xml:space="preserve">BARBOSA, Lidiane Nunes; ALMEIDA, FQA de. Relato de experiência sobre a avaliação dos riscos ambientais e mapeamento em uma unidade de alimentação e nutrição (UAN) para a promoção da segurança no trabalho. </w:t>
      </w:r>
      <w:r w:rsidRPr="00A63FFD">
        <w:rPr>
          <w:rFonts w:ascii="Times New Roman" w:hAnsi="Times New Roman" w:cs="Times New Roman"/>
          <w:b/>
          <w:bCs/>
          <w:sz w:val="24"/>
          <w:szCs w:val="24"/>
        </w:rPr>
        <w:t>Rev Simbio-Logias</w:t>
      </w:r>
      <w:r w:rsidRPr="00A63FFD">
        <w:rPr>
          <w:rFonts w:ascii="Times New Roman" w:hAnsi="Times New Roman" w:cs="Times New Roman"/>
          <w:sz w:val="24"/>
          <w:szCs w:val="24"/>
        </w:rPr>
        <w:t xml:space="preserve">, v. 1, n. 2, p. 170-80, 2008. Disponível em: </w:t>
      </w:r>
      <w:hyperlink r:id="rId7" w:history="1">
        <w:r w:rsidRPr="00A63FFD">
          <w:rPr>
            <w:rStyle w:val="Hyperlink"/>
            <w:rFonts w:ascii="Times New Roman" w:hAnsi="Times New Roman" w:cs="Times New Roman"/>
            <w:sz w:val="24"/>
            <w:szCs w:val="24"/>
          </w:rPr>
          <w:t>https://www1.ibb.unesp.br/Home/Departamentos/Educacao/Simbio-</w:t>
        </w:r>
        <w:r w:rsidRPr="00A63FFD">
          <w:rPr>
            <w:rStyle w:val="Hyperlink"/>
            <w:rFonts w:ascii="Times New Roman" w:hAnsi="Times New Roman" w:cs="Times New Roman"/>
            <w:sz w:val="24"/>
            <w:szCs w:val="24"/>
          </w:rPr>
          <w:lastRenderedPageBreak/>
          <w:t>Logias/RELATO_EXPERIENCIA_NUTR_avaliacao_riscos_ambientais.pdf</w:t>
        </w:r>
      </w:hyperlink>
      <w:r w:rsidRPr="00A63FFD">
        <w:rPr>
          <w:rFonts w:ascii="Times New Roman" w:hAnsi="Times New Roman" w:cs="Times New Roman"/>
          <w:sz w:val="24"/>
          <w:szCs w:val="24"/>
        </w:rPr>
        <w:t xml:space="preserve"> Acesso em: 24 março</w:t>
      </w:r>
    </w:p>
    <w:p w14:paraId="5C4C0633" w14:textId="77777777" w:rsidR="00A20F28" w:rsidRDefault="00A20F28" w:rsidP="00BC1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FD">
        <w:rPr>
          <w:rFonts w:ascii="Times New Roman" w:hAnsi="Times New Roman" w:cs="Times New Roman"/>
          <w:sz w:val="24"/>
          <w:szCs w:val="24"/>
        </w:rPr>
        <w:t xml:space="preserve">FERREIRA, Áline Mayara; SIMON¹, Karoline Fontana; TASCA, Cassiani Gotâma. SEGURANÇA NO TRABALHO: O USO EFETIVO DOS EPI’S PELOS COLABORADORES EM UMA UAN DE UM MUNICÍPIO DO SUDOESTE DO </w:t>
      </w:r>
    </w:p>
    <w:p w14:paraId="0E3165E5" w14:textId="65989B0D" w:rsidR="00A20F28" w:rsidRDefault="00A20F28" w:rsidP="00BC1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FD">
        <w:rPr>
          <w:rFonts w:ascii="Times New Roman" w:hAnsi="Times New Roman" w:cs="Times New Roman"/>
          <w:sz w:val="24"/>
          <w:szCs w:val="24"/>
        </w:rPr>
        <w:t xml:space="preserve">LEONEL, Karine Duarte et al. Estudo técnico de segurança do trabalho em uma cozinha industrial. </w:t>
      </w:r>
      <w:r w:rsidRPr="00A63FFD">
        <w:rPr>
          <w:rFonts w:ascii="Times New Roman" w:hAnsi="Times New Roman" w:cs="Times New Roman"/>
          <w:b/>
          <w:bCs/>
          <w:sz w:val="24"/>
          <w:szCs w:val="24"/>
        </w:rPr>
        <w:t>Caderno de Publicações Acadêmicas</w:t>
      </w:r>
      <w:r w:rsidRPr="00A63FFD">
        <w:rPr>
          <w:rFonts w:ascii="Times New Roman" w:hAnsi="Times New Roman" w:cs="Times New Roman"/>
          <w:sz w:val="24"/>
          <w:szCs w:val="24"/>
        </w:rPr>
        <w:t xml:space="preserve">, v. 1, n. 1, p. 159-159, 2009. Disponível em: </w:t>
      </w:r>
      <w:hyperlink r:id="rId8" w:history="1">
        <w:r w:rsidRPr="00A63FFD">
          <w:rPr>
            <w:rStyle w:val="Hyperlink"/>
            <w:rFonts w:ascii="Times New Roman" w:hAnsi="Times New Roman" w:cs="Times New Roman"/>
            <w:sz w:val="24"/>
            <w:szCs w:val="24"/>
          </w:rPr>
          <w:t>http://repositorio.utfpr.edu.br/jspui/handle/1/17661</w:t>
        </w:r>
      </w:hyperlink>
      <w:r w:rsidRPr="00A63FFD">
        <w:rPr>
          <w:rFonts w:ascii="Times New Roman" w:hAnsi="Times New Roman" w:cs="Times New Roman"/>
          <w:sz w:val="24"/>
          <w:szCs w:val="24"/>
        </w:rPr>
        <w:t xml:space="preserve"> Acesso: 24 março</w:t>
      </w:r>
    </w:p>
    <w:p w14:paraId="30B6B374" w14:textId="6B96AB2A" w:rsidR="00A20F28" w:rsidRPr="00A63FFD" w:rsidRDefault="00A20F28" w:rsidP="00BC1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FD">
        <w:rPr>
          <w:rFonts w:ascii="Times New Roman" w:hAnsi="Times New Roman" w:cs="Times New Roman"/>
          <w:sz w:val="24"/>
          <w:szCs w:val="24"/>
        </w:rPr>
        <w:t xml:space="preserve">PARANÁ. </w:t>
      </w:r>
      <w:r w:rsidRPr="00A63FFD">
        <w:rPr>
          <w:rFonts w:ascii="Times New Roman" w:hAnsi="Times New Roman" w:cs="Times New Roman"/>
          <w:b/>
          <w:bCs/>
          <w:sz w:val="24"/>
          <w:szCs w:val="24"/>
        </w:rPr>
        <w:t>Revista. Simbiologias</w:t>
      </w:r>
      <w:r w:rsidRPr="00A63FFD">
        <w:rPr>
          <w:rFonts w:ascii="Times New Roman" w:hAnsi="Times New Roman" w:cs="Times New Roman"/>
          <w:sz w:val="24"/>
          <w:szCs w:val="24"/>
        </w:rPr>
        <w:t xml:space="preserve">, v. 8, n. 11, p. 103-13, 2015. Disponível em: </w:t>
      </w:r>
      <w:hyperlink r:id="rId9" w:history="1">
        <w:r w:rsidRPr="00A63FFD">
          <w:rPr>
            <w:rStyle w:val="Hyperlink"/>
            <w:rFonts w:ascii="Times New Roman" w:hAnsi="Times New Roman" w:cs="Times New Roman"/>
            <w:sz w:val="24"/>
            <w:szCs w:val="24"/>
          </w:rPr>
          <w:t>https://www.researchgate.net/profile/Aline-Ferreira-4/publication/294736060_SEGURANCA_NO_TRABALHO_O_USO_EFETIVO_DOS_EPI'S_PELOS_COLABORADORES_EM_UMA_UAN_DE_UM_MUNICIPIO_DO_SUDOESTE_DO_PARANA/links/56c3819a08aee3dcd4165ebd/SEGURANCA-NO-TRABALHO-O-USO-EFETIVO-DOS-EPIS-PELOS-COLABORADORES-EM-UMA-UAN-DE-UM-MUNICIPIO-DO-SUDOESTE-DO-PARANA.pdf</w:t>
        </w:r>
      </w:hyperlink>
      <w:r w:rsidRPr="00A63FFD">
        <w:rPr>
          <w:rFonts w:ascii="Times New Roman" w:hAnsi="Times New Roman" w:cs="Times New Roman"/>
          <w:sz w:val="24"/>
          <w:szCs w:val="24"/>
        </w:rPr>
        <w:t xml:space="preserve"> Acesso em: 24 março</w:t>
      </w:r>
    </w:p>
    <w:p w14:paraId="1C399A85" w14:textId="77777777" w:rsidR="00A20F28" w:rsidRPr="00A63FFD" w:rsidRDefault="00A20F28" w:rsidP="00BC1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009D6" w14:textId="77777777" w:rsidR="00BC1CE8" w:rsidRPr="00A63FFD" w:rsidRDefault="00BC1CE8" w:rsidP="00BC1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34818" w14:textId="77777777" w:rsidR="00BC1CE8" w:rsidRPr="00A63FFD" w:rsidRDefault="00BC1CE8" w:rsidP="008250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1CE8" w:rsidRPr="00A63F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úlio" w:date="2022-04-08T09:10:00Z" w:initials="J">
    <w:p w14:paraId="43F8142B" w14:textId="7841B70D" w:rsidR="00301027" w:rsidRDefault="00301027">
      <w:pPr>
        <w:pStyle w:val="Textodecomentrio"/>
      </w:pPr>
      <w:r>
        <w:rPr>
          <w:rStyle w:val="Refdecomentrio"/>
        </w:rPr>
        <w:annotationRef/>
      </w:r>
      <w:r>
        <w:t>Comentar sobre</w:t>
      </w:r>
      <w:r w:rsidR="008A275F">
        <w:t xml:space="preserve"> os riscos presentes em uma UAN, como por exemplo: </w:t>
      </w:r>
      <w:r>
        <w:t xml:space="preserve">manuseio de utensílios </w:t>
      </w:r>
      <w:r w:rsidR="008A275F">
        <w:t xml:space="preserve">cortantes como faca, contato com líquidos inflamáveis como óleo de cozinha; contato com aparelhos que produzem chamas como o fogão e vários outros exemplos de perigos </w:t>
      </w:r>
    </w:p>
  </w:comment>
  <w:comment w:id="1" w:author="Júlio" w:date="2022-04-08T09:27:00Z" w:initials="J">
    <w:p w14:paraId="24D81490" w14:textId="77777777" w:rsidR="00171DB7" w:rsidRDefault="00171DB7" w:rsidP="00171DB7">
      <w:pPr>
        <w:pStyle w:val="Textodecomentrio"/>
      </w:pPr>
      <w:r>
        <w:rPr>
          <w:rStyle w:val="Refdecomentrio"/>
        </w:rPr>
        <w:annotationRef/>
      </w:r>
      <w:r>
        <w:t>Citar o número de RDC</w:t>
      </w:r>
    </w:p>
  </w:comment>
  <w:comment w:id="2" w:author="Usuário" w:date="2022-04-09T10:18:00Z" w:initials="U">
    <w:p w14:paraId="66DD63D4" w14:textId="564BA297" w:rsidR="00A20F28" w:rsidRDefault="00A20F28">
      <w:pPr>
        <w:pStyle w:val="Textodecomentrio"/>
      </w:pPr>
      <w:r>
        <w:rPr>
          <w:rStyle w:val="Refdecomentrio"/>
        </w:rPr>
        <w:annotationRef/>
      </w:r>
    </w:p>
  </w:comment>
  <w:comment w:id="4" w:author="Júlio" w:date="2022-04-08T09:33:00Z" w:initials="J">
    <w:p w14:paraId="7079E174" w14:textId="31983242" w:rsidR="00C2730B" w:rsidRDefault="00C2730B">
      <w:pPr>
        <w:pStyle w:val="Textodecomentrio"/>
      </w:pPr>
      <w:r>
        <w:rPr>
          <w:rStyle w:val="Refdecomentrio"/>
        </w:rPr>
        <w:annotationRef/>
      </w:r>
      <w:r>
        <w:t>As referências devem ser listadas em ordem alfabética.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F8142B" w15:done="0"/>
  <w15:commentEx w15:paraId="24D81490" w15:done="0"/>
  <w15:commentEx w15:paraId="66DD63D4" w15:paraIdParent="24D81490" w15:done="0"/>
  <w15:commentEx w15:paraId="7079E17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B402E" w16cex:dateUtc="2022-04-08T12:10:00Z"/>
  <w16cex:commentExtensible w16cex:durableId="25FB402F" w16cex:dateUtc="2022-04-08T12:23:00Z"/>
  <w16cex:commentExtensible w16cex:durableId="25FB4030" w16cex:dateUtc="2022-04-08T12:27:00Z"/>
  <w16cex:commentExtensible w16cex:durableId="25FB4031" w16cex:dateUtc="2022-04-08T12:29:00Z"/>
  <w16cex:commentExtensible w16cex:durableId="25FB4032" w16cex:dateUtc="2022-04-08T1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F8142B" w16cid:durableId="25FB402E"/>
  <w16cid:commentId w16cid:paraId="782950EB" w16cid:durableId="25FB402F"/>
  <w16cid:commentId w16cid:paraId="24D81490" w16cid:durableId="25FB4030"/>
  <w16cid:commentId w16cid:paraId="2BE42201" w16cid:durableId="25FB4031"/>
  <w16cid:commentId w16cid:paraId="7079E174" w16cid:durableId="25FB403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úlio">
    <w15:presenceInfo w15:providerId="None" w15:userId="Júlio"/>
  </w15:person>
  <w15:person w15:author="Usuário">
    <w15:presenceInfo w15:providerId="None" w15:userId="Usuá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2F"/>
    <w:rsid w:val="00013F7C"/>
    <w:rsid w:val="00064024"/>
    <w:rsid w:val="00067A96"/>
    <w:rsid w:val="00074749"/>
    <w:rsid w:val="00171DB7"/>
    <w:rsid w:val="00186508"/>
    <w:rsid w:val="00250619"/>
    <w:rsid w:val="00256E2F"/>
    <w:rsid w:val="00301027"/>
    <w:rsid w:val="00421778"/>
    <w:rsid w:val="00604BEB"/>
    <w:rsid w:val="006135B1"/>
    <w:rsid w:val="0062036F"/>
    <w:rsid w:val="006E50B5"/>
    <w:rsid w:val="0082500D"/>
    <w:rsid w:val="00841A4A"/>
    <w:rsid w:val="008A275F"/>
    <w:rsid w:val="008B13C8"/>
    <w:rsid w:val="0097396A"/>
    <w:rsid w:val="0097613B"/>
    <w:rsid w:val="009C212B"/>
    <w:rsid w:val="009E7BC9"/>
    <w:rsid w:val="00A20F28"/>
    <w:rsid w:val="00A63FFD"/>
    <w:rsid w:val="00B76989"/>
    <w:rsid w:val="00BC1CE8"/>
    <w:rsid w:val="00BD2723"/>
    <w:rsid w:val="00C2730B"/>
    <w:rsid w:val="00C5502B"/>
    <w:rsid w:val="00D02E9A"/>
    <w:rsid w:val="00D23EAF"/>
    <w:rsid w:val="00DA7FC7"/>
    <w:rsid w:val="00DE6B99"/>
    <w:rsid w:val="00E33A26"/>
    <w:rsid w:val="00E80587"/>
    <w:rsid w:val="00EB66A9"/>
    <w:rsid w:val="00EE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CC01"/>
  <w15:chartTrackingRefBased/>
  <w15:docId w15:val="{1B824B11-F7EC-4AA2-A878-3467835D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2B"/>
  </w:style>
  <w:style w:type="paragraph" w:styleId="Ttulo1">
    <w:name w:val="heading 1"/>
    <w:basedOn w:val="Normal"/>
    <w:next w:val="Normal"/>
    <w:link w:val="Ttulo1Char"/>
    <w:uiPriority w:val="9"/>
    <w:qFormat/>
    <w:rsid w:val="00B76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kedcontent">
    <w:name w:val="markedcontent"/>
    <w:basedOn w:val="Fontepargpadro"/>
    <w:rsid w:val="00B76989"/>
  </w:style>
  <w:style w:type="paragraph" w:styleId="SemEspaamento">
    <w:name w:val="No Spacing"/>
    <w:uiPriority w:val="1"/>
    <w:qFormat/>
    <w:rsid w:val="00B76989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B769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BC1CE8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010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102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102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10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102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1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io.utfpr.edu.br/jspui/handle/1/17661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www1.ibb.unesp.br/Home/Departamentos/Educacao/Simbio-Logias/RELATO_EXPERIENCIA_NUTR_avaliacao_riscos_ambientai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rofile/Aline-Ferreira-4/publication/294736060_SEGURANCA_NO_TRABALHO_O_USO_EFETIVO_DOS_EPI'S_PELOS_COLABORADORES_EM_UMA_UAN_DE_UM_MUNICIPIO_DO_SUDOESTE_DO_PARANA/links/56c3819a08aee3dcd4165ebd/SEGURANCA-NO-TRABALHO-O-USO-EFETIVO-DOS-EPIS-PELOS-COLABORADORES-EM-UMA-UAN-DE-UM-MUNICIPIO-DO-SUDOESTE-DO-PARANA.pdf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67ADF-B036-47A1-9C3C-E94F6D43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712</Words>
  <Characters>3851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Usuário</cp:lastModifiedBy>
  <cp:revision>5</cp:revision>
  <dcterms:created xsi:type="dcterms:W3CDTF">2022-04-09T02:14:00Z</dcterms:created>
  <dcterms:modified xsi:type="dcterms:W3CDTF">2022-04-09T21:35:00Z</dcterms:modified>
</cp:coreProperties>
</file>