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E42A" w14:textId="4EB7FFA3" w:rsidR="004071DD" w:rsidRDefault="004071DD" w:rsidP="004071DD">
      <w:pPr>
        <w:spacing w:line="360" w:lineRule="auto"/>
        <w:rPr>
          <w:sz w:val="24"/>
          <w:szCs w:val="24"/>
        </w:rPr>
      </w:pPr>
    </w:p>
    <w:p w14:paraId="1E779A26" w14:textId="77777777" w:rsidR="004E7413" w:rsidRPr="004071DD" w:rsidRDefault="004E7413" w:rsidP="004E7413">
      <w:pPr>
        <w:rPr>
          <w:sz w:val="24"/>
          <w:szCs w:val="24"/>
        </w:rPr>
      </w:pPr>
    </w:p>
    <w:p w14:paraId="2CB6A081" w14:textId="6CEF5A01" w:rsidR="00DB1935" w:rsidRDefault="00B1773A" w:rsidP="004E7413">
      <w:pPr>
        <w:tabs>
          <w:tab w:val="left" w:pos="1540"/>
        </w:tabs>
        <w:spacing w:line="360" w:lineRule="auto"/>
        <w:jc w:val="center"/>
        <w:rPr>
          <w:rFonts w:eastAsia="Times New Roman"/>
          <w:b/>
          <w:bCs/>
          <w:sz w:val="24"/>
          <w:szCs w:val="24"/>
        </w:rPr>
      </w:pPr>
      <w:r w:rsidRPr="00B1773A">
        <w:rPr>
          <w:rFonts w:eastAsia="Times New Roman"/>
          <w:b/>
          <w:bCs/>
          <w:sz w:val="24"/>
          <w:szCs w:val="24"/>
        </w:rPr>
        <w:t>A INFLUÊNCIA DAS REDES SOCIAIS NA DIVULGAÇÃO DE INFORMAÇÕES NUTRICIONAIS.</w:t>
      </w:r>
    </w:p>
    <w:p w14:paraId="41AE754F" w14:textId="77777777" w:rsidR="00B1773A" w:rsidRDefault="00B1773A" w:rsidP="004E7413">
      <w:pPr>
        <w:tabs>
          <w:tab w:val="left" w:pos="1540"/>
        </w:tabs>
        <w:ind w:left="-360"/>
        <w:jc w:val="center"/>
        <w:rPr>
          <w:rFonts w:eastAsia="Times New Roman"/>
          <w:sz w:val="24"/>
          <w:szCs w:val="24"/>
        </w:rPr>
      </w:pPr>
    </w:p>
    <w:p w14:paraId="271E8EAA" w14:textId="14BAF474" w:rsidR="004071DD" w:rsidRPr="00B1773A" w:rsidRDefault="00B1773A" w:rsidP="004E7413">
      <w:pPr>
        <w:spacing w:line="360" w:lineRule="auto"/>
        <w:jc w:val="right"/>
        <w:rPr>
          <w:rFonts w:eastAsia="Times New Roman"/>
          <w:sz w:val="24"/>
          <w:szCs w:val="24"/>
        </w:rPr>
      </w:pPr>
      <w:r>
        <w:rPr>
          <w:rFonts w:eastAsia="Times New Roman"/>
          <w:sz w:val="24"/>
          <w:szCs w:val="24"/>
        </w:rPr>
        <w:t>Francisca Viviane Silva Cerqueira</w:t>
      </w:r>
      <w:r w:rsidR="004071DD">
        <w:rPr>
          <w:rFonts w:eastAsia="Times New Roman"/>
          <w:sz w:val="24"/>
          <w:szCs w:val="24"/>
        </w:rPr>
        <w:t>¹</w:t>
      </w:r>
    </w:p>
    <w:p w14:paraId="6F219C3B" w14:textId="79AE06C9" w:rsidR="004071DD" w:rsidRPr="00B1773A" w:rsidRDefault="00843003" w:rsidP="004E7413">
      <w:pPr>
        <w:spacing w:line="360" w:lineRule="auto"/>
        <w:jc w:val="right"/>
        <w:rPr>
          <w:rFonts w:eastAsia="Times New Roman"/>
          <w:sz w:val="24"/>
          <w:szCs w:val="24"/>
        </w:rPr>
      </w:pPr>
      <w:proofErr w:type="spellStart"/>
      <w:r>
        <w:rPr>
          <w:rFonts w:eastAsia="Times New Roman"/>
          <w:sz w:val="24"/>
          <w:szCs w:val="24"/>
        </w:rPr>
        <w:t>Iandra</w:t>
      </w:r>
      <w:proofErr w:type="spellEnd"/>
      <w:r>
        <w:rPr>
          <w:rFonts w:eastAsia="Times New Roman"/>
          <w:sz w:val="24"/>
          <w:szCs w:val="24"/>
        </w:rPr>
        <w:t xml:space="preserve"> </w:t>
      </w:r>
      <w:proofErr w:type="spellStart"/>
      <w:r>
        <w:rPr>
          <w:rFonts w:eastAsia="Times New Roman"/>
          <w:sz w:val="24"/>
          <w:szCs w:val="24"/>
        </w:rPr>
        <w:t>Tárcia</w:t>
      </w:r>
      <w:proofErr w:type="spellEnd"/>
      <w:r>
        <w:rPr>
          <w:rFonts w:eastAsia="Times New Roman"/>
          <w:sz w:val="24"/>
          <w:szCs w:val="24"/>
        </w:rPr>
        <w:t xml:space="preserve"> de Castro Matos </w:t>
      </w:r>
      <w:r>
        <w:rPr>
          <w:rFonts w:eastAsia="Times New Roman"/>
          <w:sz w:val="24"/>
          <w:szCs w:val="24"/>
        </w:rPr>
        <w:t>Oliveira</w:t>
      </w:r>
      <w:r w:rsidR="00407912">
        <w:rPr>
          <w:rFonts w:eastAsia="Times New Roman"/>
          <w:sz w:val="24"/>
          <w:szCs w:val="24"/>
        </w:rPr>
        <w:t>²</w:t>
      </w:r>
    </w:p>
    <w:p w14:paraId="43C6EE22" w14:textId="770DCABD" w:rsidR="004071DD" w:rsidRPr="00B1773A" w:rsidRDefault="00843003" w:rsidP="004E7413">
      <w:pPr>
        <w:spacing w:line="360" w:lineRule="auto"/>
        <w:jc w:val="right"/>
        <w:rPr>
          <w:rFonts w:eastAsia="Times New Roman"/>
          <w:sz w:val="24"/>
          <w:szCs w:val="24"/>
        </w:rPr>
      </w:pPr>
      <w:r>
        <w:rPr>
          <w:rFonts w:eastAsia="Times New Roman"/>
          <w:sz w:val="24"/>
          <w:szCs w:val="24"/>
        </w:rPr>
        <w:t>Joice da Conceição da Silva Carvalho</w:t>
      </w:r>
      <w:r w:rsidR="00407912">
        <w:rPr>
          <w:rFonts w:eastAsia="Times New Roman"/>
          <w:sz w:val="24"/>
          <w:szCs w:val="24"/>
        </w:rPr>
        <w:t>³</w:t>
      </w:r>
    </w:p>
    <w:p w14:paraId="6AF28F2C" w14:textId="30EB078D" w:rsidR="004071DD" w:rsidRPr="00B1773A" w:rsidRDefault="00B1773A" w:rsidP="004E7413">
      <w:pPr>
        <w:spacing w:line="360" w:lineRule="auto"/>
        <w:jc w:val="right"/>
        <w:rPr>
          <w:rFonts w:eastAsia="Times New Roman"/>
          <w:sz w:val="24"/>
          <w:szCs w:val="24"/>
        </w:rPr>
      </w:pPr>
      <w:r>
        <w:rPr>
          <w:rFonts w:eastAsia="Times New Roman"/>
          <w:sz w:val="24"/>
          <w:szCs w:val="24"/>
        </w:rPr>
        <w:t>Letícia Santos Mourão</w:t>
      </w:r>
      <w:r w:rsidR="00407912">
        <w:rPr>
          <w:rFonts w:eastAsia="Times New Roman"/>
          <w:sz w:val="24"/>
          <w:szCs w:val="24"/>
        </w:rPr>
        <w:t>⁴</w:t>
      </w:r>
    </w:p>
    <w:p w14:paraId="59291068" w14:textId="246047E3" w:rsidR="004071DD" w:rsidRPr="00B1773A" w:rsidRDefault="00B1773A" w:rsidP="004E7413">
      <w:pPr>
        <w:spacing w:line="360" w:lineRule="auto"/>
        <w:jc w:val="right"/>
        <w:rPr>
          <w:rFonts w:eastAsia="Times New Roman"/>
          <w:sz w:val="24"/>
          <w:szCs w:val="24"/>
        </w:rPr>
      </w:pPr>
      <w:r>
        <w:rPr>
          <w:rFonts w:eastAsia="Times New Roman"/>
          <w:sz w:val="24"/>
          <w:szCs w:val="24"/>
        </w:rPr>
        <w:t>Paula Eduarda Oliveira Honorato</w:t>
      </w:r>
      <w:r w:rsidR="00407912">
        <w:rPr>
          <w:rFonts w:eastAsia="Times New Roman"/>
          <w:sz w:val="24"/>
          <w:szCs w:val="24"/>
        </w:rPr>
        <w:t>⁵</w:t>
      </w:r>
    </w:p>
    <w:p w14:paraId="2B6831DA" w14:textId="5C8D897D" w:rsidR="009140D1" w:rsidRPr="004071DD" w:rsidRDefault="00D918C4" w:rsidP="00D918C4">
      <w:pPr>
        <w:tabs>
          <w:tab w:val="left" w:pos="2060"/>
          <w:tab w:val="left" w:pos="6105"/>
        </w:tabs>
        <w:spacing w:line="360" w:lineRule="auto"/>
        <w:ind w:left="-360"/>
        <w:rPr>
          <w:sz w:val="24"/>
          <w:szCs w:val="24"/>
        </w:rPr>
      </w:pPr>
      <w:r>
        <w:rPr>
          <w:sz w:val="24"/>
          <w:szCs w:val="24"/>
        </w:rPr>
        <w:tab/>
      </w:r>
      <w:r>
        <w:rPr>
          <w:sz w:val="24"/>
          <w:szCs w:val="24"/>
        </w:rPr>
        <w:tab/>
      </w:r>
    </w:p>
    <w:p w14:paraId="711CF01E" w14:textId="002B1715" w:rsidR="004071DD" w:rsidRDefault="004071DD" w:rsidP="004071DD">
      <w:pPr>
        <w:spacing w:line="360" w:lineRule="auto"/>
        <w:jc w:val="center"/>
        <w:rPr>
          <w:rFonts w:eastAsia="Times New Roman"/>
          <w:b/>
          <w:bCs/>
          <w:sz w:val="24"/>
          <w:szCs w:val="24"/>
        </w:rPr>
      </w:pPr>
      <w:r w:rsidRPr="004071DD">
        <w:rPr>
          <w:rFonts w:eastAsia="Times New Roman"/>
          <w:b/>
          <w:bCs/>
          <w:sz w:val="24"/>
          <w:szCs w:val="24"/>
        </w:rPr>
        <w:t>RESUMO</w:t>
      </w:r>
    </w:p>
    <w:p w14:paraId="54B27AD2" w14:textId="77777777" w:rsidR="00D918C4" w:rsidRDefault="00D918C4" w:rsidP="004071DD">
      <w:pPr>
        <w:spacing w:line="360" w:lineRule="auto"/>
        <w:jc w:val="center"/>
        <w:rPr>
          <w:rFonts w:eastAsia="Times New Roman"/>
          <w:b/>
          <w:bCs/>
          <w:sz w:val="24"/>
          <w:szCs w:val="24"/>
        </w:rPr>
      </w:pPr>
    </w:p>
    <w:p w14:paraId="5B48B0D0" w14:textId="128CA50F" w:rsidR="005829E3" w:rsidRPr="0081190D" w:rsidRDefault="0081190D" w:rsidP="00D918C4">
      <w:pPr>
        <w:jc w:val="both"/>
        <w:rPr>
          <w:sz w:val="24"/>
          <w:szCs w:val="24"/>
        </w:rPr>
      </w:pPr>
      <w:r w:rsidRPr="0081190D">
        <w:rPr>
          <w:sz w:val="24"/>
          <w:szCs w:val="24"/>
        </w:rPr>
        <w:t>Com o crescimento da Internet, as redes sociais passaram a ocupar um papel central na comunicação, permitindo o acesso rápido a conteúdos relacionados à saúde, alimentação e bem-estar. No entanto, essas plataformas nem sempre garantem a qualidade das informações, o que pode resultar na propagação de dados falsos ou sem embasamento científico. O estudo teve como objetivo analisar essa influência e identificar os perigos associados à circulação de informações nutricionais incorretas nas redes sociais. A pesquisa foi conduzida por meio de uma revisão bibliográfica, focando em estudos realizados nos últimos dez anos. As bases de dados consultadas incluíram SciELO, PubMed e outras. Os resultados da análise apontam que as redes sociais têm um papel central na modulação das percepções e comportamentos alimentares dos usuários. As figuras públicas e influenciadores digitais, mesmo sem formação nutricional, exercem grande influência sobre seus seguidores. Estudos mostram que uma parcela significativa de usuários modifica seus hábitos alimentares com base em informações vistas nas redes sociais. O artigo conclui que, apesar das redes sociais facilitarem o acesso a informações nutricionais, há uma necessidade urgente de controle sobre a veracidade dessas informações. A</w:t>
      </w:r>
      <w:r w:rsidR="006556B1">
        <w:rPr>
          <w:sz w:val="24"/>
          <w:szCs w:val="24"/>
        </w:rPr>
        <w:t xml:space="preserve"> abordagem</w:t>
      </w:r>
      <w:r w:rsidR="006556B1" w:rsidRPr="009953E2">
        <w:rPr>
          <w:sz w:val="24"/>
          <w:szCs w:val="24"/>
        </w:rPr>
        <w:t xml:space="preserve"> </w:t>
      </w:r>
      <w:r w:rsidR="006556B1">
        <w:rPr>
          <w:sz w:val="24"/>
          <w:szCs w:val="24"/>
        </w:rPr>
        <w:t xml:space="preserve">multidisciplinar para enfrentar e </w:t>
      </w:r>
      <w:r w:rsidR="006556B1" w:rsidRPr="00861635">
        <w:rPr>
          <w:sz w:val="24"/>
          <w:szCs w:val="24"/>
        </w:rPr>
        <w:t>atu</w:t>
      </w:r>
      <w:r w:rsidR="006556B1">
        <w:rPr>
          <w:sz w:val="24"/>
          <w:szCs w:val="24"/>
        </w:rPr>
        <w:t>are</w:t>
      </w:r>
      <w:r w:rsidR="006556B1" w:rsidRPr="00861635">
        <w:rPr>
          <w:sz w:val="24"/>
          <w:szCs w:val="24"/>
        </w:rPr>
        <w:t>m de forma mais ativa nessas plataformas</w:t>
      </w:r>
      <w:r w:rsidR="006556B1">
        <w:rPr>
          <w:sz w:val="24"/>
          <w:szCs w:val="24"/>
        </w:rPr>
        <w:t xml:space="preserve"> </w:t>
      </w:r>
      <w:r w:rsidRPr="0081190D">
        <w:rPr>
          <w:sz w:val="24"/>
          <w:szCs w:val="24"/>
        </w:rPr>
        <w:t>é essencial para divulgar conteúdo baseados em evidências científicas. Além disso, é fundamental promover a educação midiática dos usuários, capacitando-os para avaliar criticamente as fontes de informação e, assim, tomar decisões alimentares seguras e embasadas.</w:t>
      </w:r>
    </w:p>
    <w:p w14:paraId="577D91DC" w14:textId="77777777" w:rsidR="008F2B37" w:rsidRPr="005829E3" w:rsidRDefault="008F2B37" w:rsidP="004E7413">
      <w:pPr>
        <w:jc w:val="both"/>
        <w:rPr>
          <w:rFonts w:eastAsia="Times New Roman"/>
          <w:sz w:val="24"/>
          <w:szCs w:val="24"/>
        </w:rPr>
      </w:pPr>
    </w:p>
    <w:p w14:paraId="60F16F06" w14:textId="6AF16D21" w:rsidR="00244484" w:rsidRDefault="004071DD" w:rsidP="0081190D">
      <w:pPr>
        <w:spacing w:line="360" w:lineRule="auto"/>
        <w:jc w:val="both"/>
        <w:rPr>
          <w:i/>
          <w:iCs/>
          <w:sz w:val="24"/>
          <w:szCs w:val="24"/>
        </w:rPr>
      </w:pPr>
      <w:r w:rsidRPr="004071DD">
        <w:rPr>
          <w:rFonts w:eastAsia="Times New Roman"/>
          <w:b/>
          <w:bCs/>
          <w:sz w:val="24"/>
          <w:szCs w:val="24"/>
        </w:rPr>
        <w:t xml:space="preserve">Palavras-chave: </w:t>
      </w:r>
      <w:r w:rsidR="00160F1E">
        <w:rPr>
          <w:rFonts w:eastAsia="Times New Roman"/>
          <w:sz w:val="24"/>
          <w:szCs w:val="24"/>
        </w:rPr>
        <w:t>R</w:t>
      </w:r>
      <w:r w:rsidR="005829E3">
        <w:rPr>
          <w:rFonts w:eastAsia="Times New Roman"/>
          <w:sz w:val="24"/>
          <w:szCs w:val="24"/>
        </w:rPr>
        <w:t>edes sociais</w:t>
      </w:r>
      <w:r w:rsidR="00244484">
        <w:rPr>
          <w:rFonts w:eastAsia="Times New Roman"/>
          <w:sz w:val="24"/>
          <w:szCs w:val="24"/>
        </w:rPr>
        <w:t>;</w:t>
      </w:r>
      <w:r w:rsidR="005829E3">
        <w:rPr>
          <w:rFonts w:eastAsia="Times New Roman"/>
          <w:sz w:val="24"/>
          <w:szCs w:val="24"/>
        </w:rPr>
        <w:t xml:space="preserve"> </w:t>
      </w:r>
      <w:r w:rsidR="00160F1E">
        <w:rPr>
          <w:rFonts w:eastAsia="Times New Roman"/>
          <w:sz w:val="24"/>
          <w:szCs w:val="24"/>
        </w:rPr>
        <w:t>N</w:t>
      </w:r>
      <w:r w:rsidR="005829E3">
        <w:rPr>
          <w:rFonts w:eastAsia="Times New Roman"/>
          <w:sz w:val="24"/>
          <w:szCs w:val="24"/>
        </w:rPr>
        <w:t>utrição</w:t>
      </w:r>
      <w:r w:rsidR="00244484">
        <w:rPr>
          <w:rFonts w:eastAsia="Times New Roman"/>
          <w:sz w:val="24"/>
          <w:szCs w:val="24"/>
        </w:rPr>
        <w:t>;</w:t>
      </w:r>
      <w:r w:rsidR="005829E3">
        <w:rPr>
          <w:rFonts w:eastAsia="Times New Roman"/>
          <w:sz w:val="24"/>
          <w:szCs w:val="24"/>
        </w:rPr>
        <w:t xml:space="preserve"> </w:t>
      </w:r>
      <w:r w:rsidR="00160F1E">
        <w:rPr>
          <w:rFonts w:eastAsia="Times New Roman"/>
          <w:sz w:val="24"/>
          <w:szCs w:val="24"/>
        </w:rPr>
        <w:t>D</w:t>
      </w:r>
      <w:r w:rsidR="005829E3">
        <w:rPr>
          <w:rFonts w:eastAsia="Times New Roman"/>
          <w:sz w:val="24"/>
          <w:szCs w:val="24"/>
        </w:rPr>
        <w:t>isseminação de informações</w:t>
      </w:r>
      <w:r w:rsidR="00244484">
        <w:rPr>
          <w:rFonts w:eastAsia="Times New Roman"/>
          <w:sz w:val="24"/>
          <w:szCs w:val="24"/>
        </w:rPr>
        <w:t>.</w:t>
      </w:r>
    </w:p>
    <w:p w14:paraId="4AF46C18" w14:textId="77777777" w:rsidR="0081190D" w:rsidRPr="0081190D" w:rsidRDefault="0081190D" w:rsidP="0081190D">
      <w:pPr>
        <w:spacing w:line="360" w:lineRule="auto"/>
        <w:jc w:val="both"/>
        <w:rPr>
          <w:iCs/>
          <w:sz w:val="24"/>
          <w:szCs w:val="24"/>
        </w:rPr>
      </w:pPr>
    </w:p>
    <w:p w14:paraId="04FE2EFC" w14:textId="1FFA58BB" w:rsidR="00244484" w:rsidRDefault="004E7413" w:rsidP="00FE7CFB">
      <w:pPr>
        <w:rPr>
          <w:sz w:val="24"/>
          <w:szCs w:val="24"/>
        </w:rPr>
      </w:pPr>
      <w:r>
        <w:rPr>
          <w:sz w:val="24"/>
          <w:szCs w:val="24"/>
        </w:rPr>
        <w:t xml:space="preserve">¹ </w:t>
      </w:r>
      <w:r w:rsidR="00407912" w:rsidRPr="00407912">
        <w:rPr>
          <w:sz w:val="24"/>
          <w:szCs w:val="24"/>
        </w:rPr>
        <w:t xml:space="preserve">Graduanda em </w:t>
      </w:r>
      <w:r w:rsidR="00244484">
        <w:rPr>
          <w:sz w:val="24"/>
          <w:szCs w:val="24"/>
        </w:rPr>
        <w:t>Enfermagem</w:t>
      </w:r>
      <w:r w:rsidR="00407912" w:rsidRPr="00407912">
        <w:rPr>
          <w:sz w:val="24"/>
          <w:szCs w:val="24"/>
        </w:rPr>
        <w:t xml:space="preserve"> – Christus Faculdade do Piauí</w:t>
      </w:r>
      <w:r w:rsidR="00244484">
        <w:rPr>
          <w:sz w:val="24"/>
          <w:szCs w:val="24"/>
        </w:rPr>
        <w:t>.</w:t>
      </w:r>
    </w:p>
    <w:p w14:paraId="5B2A2F8D" w14:textId="57BA451D" w:rsidR="00244484" w:rsidRDefault="004E7413" w:rsidP="00FE7CFB">
      <w:pPr>
        <w:rPr>
          <w:sz w:val="24"/>
          <w:szCs w:val="24"/>
        </w:rPr>
      </w:pPr>
      <w:r>
        <w:rPr>
          <w:sz w:val="24"/>
          <w:szCs w:val="24"/>
        </w:rPr>
        <w:t xml:space="preserve">² </w:t>
      </w:r>
      <w:r w:rsidR="00244484" w:rsidRPr="00407912">
        <w:rPr>
          <w:sz w:val="24"/>
          <w:szCs w:val="24"/>
        </w:rPr>
        <w:t xml:space="preserve">Graduanda em </w:t>
      </w:r>
      <w:r w:rsidR="00244484">
        <w:rPr>
          <w:sz w:val="24"/>
          <w:szCs w:val="24"/>
        </w:rPr>
        <w:t xml:space="preserve">Nutrição </w:t>
      </w:r>
      <w:r w:rsidR="00244484" w:rsidRPr="00407912">
        <w:rPr>
          <w:sz w:val="24"/>
          <w:szCs w:val="24"/>
        </w:rPr>
        <w:t>– Christus Faculdade do Piauí.</w:t>
      </w:r>
    </w:p>
    <w:p w14:paraId="4DBE1030" w14:textId="69D0B43C" w:rsidR="00244484" w:rsidRDefault="004E7413" w:rsidP="00FE7CFB">
      <w:pPr>
        <w:rPr>
          <w:sz w:val="24"/>
          <w:szCs w:val="24"/>
        </w:rPr>
      </w:pPr>
      <w:r>
        <w:rPr>
          <w:sz w:val="24"/>
          <w:szCs w:val="24"/>
        </w:rPr>
        <w:t xml:space="preserve">³ </w:t>
      </w:r>
      <w:r w:rsidR="00244484" w:rsidRPr="00407912">
        <w:rPr>
          <w:sz w:val="24"/>
          <w:szCs w:val="24"/>
        </w:rPr>
        <w:t xml:space="preserve">Graduanda em </w:t>
      </w:r>
      <w:r w:rsidR="00244484">
        <w:rPr>
          <w:sz w:val="24"/>
          <w:szCs w:val="24"/>
        </w:rPr>
        <w:t>Enfermagem</w:t>
      </w:r>
      <w:r w:rsidR="00244484" w:rsidRPr="00407912">
        <w:rPr>
          <w:sz w:val="24"/>
          <w:szCs w:val="24"/>
        </w:rPr>
        <w:t xml:space="preserve"> – Christus Faculdade do Piauí</w:t>
      </w:r>
      <w:r w:rsidR="00244484">
        <w:rPr>
          <w:sz w:val="24"/>
          <w:szCs w:val="24"/>
        </w:rPr>
        <w:t>.</w:t>
      </w:r>
    </w:p>
    <w:p w14:paraId="7CC6A04D" w14:textId="5F13F82E" w:rsidR="00244484" w:rsidRPr="00407912" w:rsidRDefault="004E7413" w:rsidP="00FE7CFB">
      <w:pPr>
        <w:rPr>
          <w:sz w:val="24"/>
          <w:szCs w:val="24"/>
        </w:rPr>
      </w:pPr>
      <w:r>
        <w:rPr>
          <w:sz w:val="24"/>
          <w:szCs w:val="24"/>
        </w:rPr>
        <w:t xml:space="preserve">⁴ </w:t>
      </w:r>
      <w:r w:rsidR="00244484" w:rsidRPr="00407912">
        <w:rPr>
          <w:sz w:val="24"/>
          <w:szCs w:val="24"/>
        </w:rPr>
        <w:t xml:space="preserve">Graduanda em </w:t>
      </w:r>
      <w:r w:rsidR="00244484">
        <w:rPr>
          <w:sz w:val="24"/>
          <w:szCs w:val="24"/>
        </w:rPr>
        <w:t>Enfermagem</w:t>
      </w:r>
      <w:r w:rsidR="00244484" w:rsidRPr="00407912">
        <w:rPr>
          <w:sz w:val="24"/>
          <w:szCs w:val="24"/>
        </w:rPr>
        <w:t xml:space="preserve"> – Christus Faculdade do Piauí</w:t>
      </w:r>
      <w:r w:rsidR="00244484">
        <w:rPr>
          <w:sz w:val="24"/>
          <w:szCs w:val="24"/>
        </w:rPr>
        <w:t>.</w:t>
      </w:r>
    </w:p>
    <w:p w14:paraId="2B68BE8C" w14:textId="5DD81D27" w:rsidR="00407912" w:rsidRDefault="00407912" w:rsidP="00FE7CFB">
      <w:pPr>
        <w:rPr>
          <w:sz w:val="24"/>
          <w:szCs w:val="24"/>
        </w:rPr>
      </w:pPr>
      <w:proofErr w:type="gramStart"/>
      <w:r>
        <w:rPr>
          <w:sz w:val="24"/>
          <w:szCs w:val="24"/>
        </w:rPr>
        <w:t>⁵ E</w:t>
      </w:r>
      <w:r w:rsidRPr="00407912">
        <w:rPr>
          <w:sz w:val="24"/>
          <w:szCs w:val="24"/>
        </w:rPr>
        <w:t>specialista</w:t>
      </w:r>
      <w:proofErr w:type="gramEnd"/>
      <w:r w:rsidRPr="00407912">
        <w:rPr>
          <w:sz w:val="24"/>
          <w:szCs w:val="24"/>
        </w:rPr>
        <w:t>; Docente da Christus Faculdade do Piauí.</w:t>
      </w:r>
    </w:p>
    <w:p w14:paraId="7726D11B" w14:textId="77777777" w:rsidR="00FE7CFB" w:rsidRDefault="00FE7CFB" w:rsidP="004071DD">
      <w:pPr>
        <w:spacing w:line="360" w:lineRule="auto"/>
        <w:rPr>
          <w:sz w:val="24"/>
          <w:szCs w:val="24"/>
        </w:rPr>
      </w:pPr>
    </w:p>
    <w:p w14:paraId="68B4183E" w14:textId="77777777" w:rsidR="009E607F" w:rsidRDefault="009E607F" w:rsidP="00B1773A">
      <w:pPr>
        <w:spacing w:line="360" w:lineRule="auto"/>
        <w:rPr>
          <w:rFonts w:eastAsia="Times New Roman"/>
          <w:b/>
          <w:bCs/>
          <w:sz w:val="24"/>
          <w:szCs w:val="24"/>
        </w:rPr>
      </w:pPr>
      <w:bookmarkStart w:id="0" w:name="page2"/>
      <w:bookmarkEnd w:id="0"/>
    </w:p>
    <w:p w14:paraId="099F10A3" w14:textId="77777777" w:rsidR="00D918C4" w:rsidRDefault="00D918C4" w:rsidP="00B1773A">
      <w:pPr>
        <w:spacing w:line="360" w:lineRule="auto"/>
        <w:rPr>
          <w:rFonts w:eastAsia="Times New Roman"/>
          <w:b/>
          <w:bCs/>
          <w:sz w:val="24"/>
          <w:szCs w:val="24"/>
        </w:rPr>
      </w:pPr>
    </w:p>
    <w:p w14:paraId="664B7127" w14:textId="77777777" w:rsidR="00D918C4" w:rsidRDefault="00D918C4" w:rsidP="00B1773A">
      <w:pPr>
        <w:spacing w:line="360" w:lineRule="auto"/>
        <w:rPr>
          <w:rFonts w:eastAsia="Times New Roman"/>
          <w:b/>
          <w:bCs/>
          <w:sz w:val="24"/>
          <w:szCs w:val="24"/>
        </w:rPr>
      </w:pPr>
    </w:p>
    <w:p w14:paraId="553A1661" w14:textId="77777777" w:rsidR="00D918C4" w:rsidRDefault="00D918C4" w:rsidP="00B1773A">
      <w:pPr>
        <w:spacing w:line="360" w:lineRule="auto"/>
        <w:rPr>
          <w:rFonts w:eastAsia="Times New Roman"/>
          <w:b/>
          <w:bCs/>
          <w:sz w:val="24"/>
          <w:szCs w:val="24"/>
        </w:rPr>
      </w:pPr>
    </w:p>
    <w:p w14:paraId="4F29871F" w14:textId="4EA05FC0" w:rsidR="009E607F" w:rsidRDefault="004071DD" w:rsidP="00384DFA">
      <w:pPr>
        <w:spacing w:line="360" w:lineRule="auto"/>
        <w:rPr>
          <w:rFonts w:eastAsia="Times New Roman"/>
          <w:b/>
          <w:bCs/>
          <w:sz w:val="24"/>
          <w:szCs w:val="24"/>
        </w:rPr>
      </w:pPr>
      <w:r w:rsidRPr="004071DD">
        <w:rPr>
          <w:rFonts w:eastAsia="Times New Roman"/>
          <w:b/>
          <w:bCs/>
          <w:sz w:val="24"/>
          <w:szCs w:val="24"/>
        </w:rPr>
        <w:t>1 INTRODUÇÃO</w:t>
      </w:r>
      <w:r w:rsidR="00B1773A">
        <w:rPr>
          <w:rFonts w:eastAsia="Times New Roman"/>
          <w:b/>
          <w:bCs/>
          <w:sz w:val="24"/>
          <w:szCs w:val="24"/>
        </w:rPr>
        <w:t xml:space="preserve"> </w:t>
      </w:r>
      <w:bookmarkStart w:id="1" w:name="_GoBack"/>
      <w:bookmarkEnd w:id="1"/>
    </w:p>
    <w:p w14:paraId="0D75F8AA" w14:textId="77777777" w:rsidR="00D918C4" w:rsidRPr="001A48E6" w:rsidRDefault="00D918C4" w:rsidP="00384DFA">
      <w:pPr>
        <w:spacing w:line="360" w:lineRule="auto"/>
        <w:rPr>
          <w:rFonts w:eastAsia="Times New Roman"/>
          <w:b/>
          <w:bCs/>
          <w:sz w:val="24"/>
          <w:szCs w:val="24"/>
        </w:rPr>
      </w:pPr>
    </w:p>
    <w:p w14:paraId="2DFF2107" w14:textId="0FA8D0C6" w:rsidR="003B2681" w:rsidRDefault="003B2681" w:rsidP="003B2681">
      <w:pPr>
        <w:spacing w:line="360" w:lineRule="auto"/>
        <w:ind w:firstLine="709"/>
        <w:jc w:val="both"/>
        <w:rPr>
          <w:rFonts w:eastAsia="Times New Roman"/>
          <w:sz w:val="24"/>
          <w:szCs w:val="24"/>
        </w:rPr>
      </w:pPr>
      <w:r>
        <w:rPr>
          <w:rFonts w:eastAsia="Times New Roman"/>
          <w:sz w:val="24"/>
          <w:szCs w:val="24"/>
        </w:rPr>
        <w:t xml:space="preserve">A Internet gerou diversas transformações na sociedade, permitindo novas percepções através de ferramentas digitais. Por meio desses recursos tecnológicos surgem as redes sociais, ganhando </w:t>
      </w:r>
      <w:r w:rsidR="005B2716">
        <w:rPr>
          <w:rFonts w:eastAsia="Times New Roman"/>
          <w:sz w:val="24"/>
          <w:szCs w:val="24"/>
        </w:rPr>
        <w:t>um grande espaço</w:t>
      </w:r>
      <w:r>
        <w:rPr>
          <w:rFonts w:eastAsia="Times New Roman"/>
          <w:sz w:val="24"/>
          <w:szCs w:val="24"/>
        </w:rPr>
        <w:t xml:space="preserve"> dentro do cotidiano dos indivíduos, devido a sua grande facilidade de comunicação, entretenimento e conhecimento (Cruz, 2020).</w:t>
      </w:r>
    </w:p>
    <w:p w14:paraId="07774F5B" w14:textId="5A6C5AE5" w:rsidR="005050FB" w:rsidRDefault="003B2681" w:rsidP="005050FB">
      <w:pPr>
        <w:spacing w:line="360" w:lineRule="auto"/>
        <w:ind w:firstLine="709"/>
        <w:jc w:val="both"/>
        <w:rPr>
          <w:rFonts w:eastAsia="Times New Roman"/>
          <w:sz w:val="24"/>
          <w:szCs w:val="24"/>
        </w:rPr>
      </w:pPr>
      <w:r>
        <w:rPr>
          <w:rFonts w:eastAsia="Times New Roman"/>
          <w:sz w:val="24"/>
          <w:szCs w:val="24"/>
        </w:rPr>
        <w:t xml:space="preserve">Essas plataformas carregam em si um grande poder de convencimento sobre a gama de conteúdo, tanto verídico quanto falso, disponibilizados com acesso livre para o usuário. </w:t>
      </w:r>
      <w:r w:rsidRPr="005B2716">
        <w:rPr>
          <w:rFonts w:eastAsia="Times New Roman"/>
          <w:sz w:val="24"/>
          <w:szCs w:val="24"/>
        </w:rPr>
        <w:t xml:space="preserve">O </w:t>
      </w:r>
      <w:r w:rsidR="005B2716" w:rsidRPr="005B2716">
        <w:rPr>
          <w:rFonts w:eastAsia="Times New Roman"/>
          <w:sz w:val="24"/>
          <w:szCs w:val="24"/>
        </w:rPr>
        <w:t xml:space="preserve">mal uso </w:t>
      </w:r>
      <w:r w:rsidRPr="005B2716">
        <w:rPr>
          <w:rFonts w:eastAsia="Times New Roman"/>
          <w:sz w:val="24"/>
          <w:szCs w:val="24"/>
        </w:rPr>
        <w:t>pode levar os consumidores a</w:t>
      </w:r>
      <w:r w:rsidR="005B2716" w:rsidRPr="005B2716">
        <w:rPr>
          <w:rFonts w:eastAsia="Times New Roman"/>
          <w:sz w:val="24"/>
          <w:szCs w:val="24"/>
        </w:rPr>
        <w:t xml:space="preserve">s informações erradas </w:t>
      </w:r>
      <w:r w:rsidRPr="005B2716">
        <w:rPr>
          <w:rFonts w:eastAsia="Times New Roman"/>
          <w:sz w:val="24"/>
          <w:szCs w:val="24"/>
        </w:rPr>
        <w:t>contidos nessas redes sociais, podendo causar sérios problemas alimentares e alterações negativas no seu bem-estar</w:t>
      </w:r>
      <w:r>
        <w:rPr>
          <w:rFonts w:eastAsia="Times New Roman"/>
          <w:sz w:val="24"/>
          <w:szCs w:val="24"/>
        </w:rPr>
        <w:t xml:space="preserve"> (Miranda </w:t>
      </w:r>
      <w:r>
        <w:rPr>
          <w:rFonts w:eastAsia="Times New Roman"/>
          <w:i/>
          <w:sz w:val="24"/>
          <w:szCs w:val="24"/>
        </w:rPr>
        <w:t>et al.</w:t>
      </w:r>
      <w:r>
        <w:rPr>
          <w:rFonts w:eastAsia="Times New Roman"/>
          <w:sz w:val="24"/>
          <w:szCs w:val="24"/>
        </w:rPr>
        <w:t>, 2024).</w:t>
      </w:r>
    </w:p>
    <w:p w14:paraId="7D6F8CB7" w14:textId="5B866A14" w:rsidR="0035353A" w:rsidRPr="00384DFA" w:rsidRDefault="009C2E68" w:rsidP="00244484">
      <w:pPr>
        <w:spacing w:line="360" w:lineRule="auto"/>
        <w:ind w:firstLine="709"/>
        <w:jc w:val="both"/>
        <w:rPr>
          <w:rFonts w:eastAsia="Times New Roman"/>
          <w:sz w:val="24"/>
          <w:szCs w:val="24"/>
        </w:rPr>
      </w:pPr>
      <w:r w:rsidRPr="00283720">
        <w:rPr>
          <w:rFonts w:eastAsia="Times New Roman"/>
          <w:sz w:val="24"/>
          <w:szCs w:val="24"/>
        </w:rPr>
        <w:t>E</w:t>
      </w:r>
      <w:r w:rsidR="003B2681" w:rsidRPr="00283720">
        <w:rPr>
          <w:rFonts w:eastAsia="Times New Roman"/>
          <w:sz w:val="24"/>
          <w:szCs w:val="24"/>
        </w:rPr>
        <w:t xml:space="preserve">xplora-se a hipótese de que a influência desmedida das redes sociais pode agravar problemas relacionados à imagem corporal, nutrição e autoestima, contribuindo para o surgimento de transtornos alimentares, restrições dietéticas severas e outros comportamentos prejudiciais. </w:t>
      </w:r>
      <w:r w:rsidR="005B2716" w:rsidRPr="00283720">
        <w:rPr>
          <w:rFonts w:eastAsia="Times New Roman"/>
          <w:sz w:val="24"/>
          <w:szCs w:val="24"/>
        </w:rPr>
        <w:t xml:space="preserve">A enfermagem, em parceria com a nutrição, surge como áreas-chaves </w:t>
      </w:r>
      <w:r w:rsidR="003B2681" w:rsidRPr="00283720">
        <w:rPr>
          <w:rFonts w:eastAsia="Times New Roman"/>
          <w:sz w:val="24"/>
          <w:szCs w:val="24"/>
        </w:rPr>
        <w:t>para abordar essas questões, oferecendo orientações e cuidados personalizados que respeitam a individualidade, buscando mitigar os impactos negativos gerados pela propagação indiscriminada de informações nas redes sociai</w:t>
      </w:r>
      <w:r w:rsidR="00283720" w:rsidRPr="00283720">
        <w:rPr>
          <w:rFonts w:eastAsia="Times New Roman"/>
          <w:sz w:val="24"/>
          <w:szCs w:val="24"/>
        </w:rPr>
        <w:t>s</w:t>
      </w:r>
      <w:r w:rsidR="00283720" w:rsidRPr="00384DFA">
        <w:rPr>
          <w:rFonts w:eastAsia="Times New Roman"/>
          <w:sz w:val="24"/>
          <w:szCs w:val="24"/>
        </w:rPr>
        <w:t xml:space="preserve">. </w:t>
      </w:r>
      <w:r w:rsidR="00384DFA" w:rsidRPr="00384DFA">
        <w:rPr>
          <w:color w:val="000000"/>
          <w:sz w:val="24"/>
          <w:szCs w:val="24"/>
        </w:rPr>
        <w:t xml:space="preserve">(Silva; </w:t>
      </w:r>
      <w:proofErr w:type="spellStart"/>
      <w:r w:rsidR="00384DFA" w:rsidRPr="00384DFA">
        <w:rPr>
          <w:color w:val="000000"/>
          <w:sz w:val="24"/>
          <w:szCs w:val="24"/>
        </w:rPr>
        <w:t>Japur</w:t>
      </w:r>
      <w:proofErr w:type="spellEnd"/>
      <w:r w:rsidR="00384DFA" w:rsidRPr="00384DFA">
        <w:rPr>
          <w:color w:val="000000"/>
          <w:sz w:val="24"/>
          <w:szCs w:val="24"/>
        </w:rPr>
        <w:t xml:space="preserve">; </w:t>
      </w:r>
      <w:proofErr w:type="spellStart"/>
      <w:r w:rsidR="00384DFA" w:rsidRPr="00384DFA">
        <w:rPr>
          <w:color w:val="000000"/>
          <w:sz w:val="24"/>
          <w:szCs w:val="24"/>
        </w:rPr>
        <w:t>Penaforte</w:t>
      </w:r>
      <w:proofErr w:type="spellEnd"/>
      <w:r w:rsidR="00384DFA" w:rsidRPr="00384DFA">
        <w:rPr>
          <w:color w:val="000000"/>
          <w:sz w:val="24"/>
          <w:szCs w:val="24"/>
        </w:rPr>
        <w:t>, 2021)</w:t>
      </w:r>
      <w:r w:rsidR="00384DFA">
        <w:rPr>
          <w:color w:val="000000"/>
          <w:sz w:val="24"/>
          <w:szCs w:val="24"/>
        </w:rPr>
        <w:t>.</w:t>
      </w:r>
    </w:p>
    <w:p w14:paraId="04F89F43" w14:textId="39D1BB53" w:rsidR="00BD01AB" w:rsidRDefault="003B2681" w:rsidP="00244484">
      <w:pPr>
        <w:spacing w:line="360" w:lineRule="auto"/>
        <w:ind w:firstLine="709"/>
        <w:jc w:val="both"/>
        <w:rPr>
          <w:rFonts w:eastAsia="Times New Roman"/>
          <w:sz w:val="24"/>
          <w:szCs w:val="24"/>
        </w:rPr>
      </w:pPr>
      <w:r>
        <w:rPr>
          <w:rFonts w:eastAsia="Times New Roman"/>
          <w:sz w:val="24"/>
          <w:szCs w:val="24"/>
        </w:rPr>
        <w:t xml:space="preserve">Diante disso, as redes sociais atuam como papel </w:t>
      </w:r>
      <w:r w:rsidR="005B2716">
        <w:rPr>
          <w:rFonts w:eastAsia="Times New Roman"/>
          <w:sz w:val="24"/>
          <w:szCs w:val="24"/>
        </w:rPr>
        <w:t>crucial</w:t>
      </w:r>
      <w:r>
        <w:rPr>
          <w:rFonts w:eastAsia="Times New Roman"/>
          <w:sz w:val="24"/>
          <w:szCs w:val="24"/>
        </w:rPr>
        <w:t xml:space="preserve"> na disseminação de informações nutricionais devido a sua ampla abrangência e acessibilidade, permitindo assim que milhões de pessoas acessem conteúdos relacionados à saúde de forma ágil e prática. Outrossim, essas plataformas proporcionam o engajamento e a comunicação entre influenciadores e o público, favorecendo a troca de conhecimento e experi</w:t>
      </w:r>
      <w:r w:rsidR="00DA36B7">
        <w:rPr>
          <w:rFonts w:eastAsia="Times New Roman"/>
          <w:sz w:val="24"/>
          <w:szCs w:val="24"/>
        </w:rPr>
        <w:t>ê</w:t>
      </w:r>
      <w:r>
        <w:rPr>
          <w:rFonts w:eastAsia="Times New Roman"/>
          <w:sz w:val="24"/>
          <w:szCs w:val="24"/>
        </w:rPr>
        <w:t xml:space="preserve">ncias, o que pode potencializar a adoção de práticas alimentares </w:t>
      </w:r>
      <w:r w:rsidR="005B2716">
        <w:rPr>
          <w:rFonts w:eastAsia="Times New Roman"/>
          <w:sz w:val="24"/>
          <w:szCs w:val="24"/>
        </w:rPr>
        <w:t>errantes e prejudiciais</w:t>
      </w:r>
      <w:r>
        <w:rPr>
          <w:rFonts w:eastAsia="Times New Roman"/>
          <w:sz w:val="24"/>
          <w:szCs w:val="24"/>
        </w:rPr>
        <w:t xml:space="preserve"> ao organismo humano, sem haver respaldo de especialistas</w:t>
      </w:r>
      <w:r w:rsidR="0035353A">
        <w:rPr>
          <w:rFonts w:eastAsia="Times New Roman"/>
          <w:sz w:val="24"/>
          <w:szCs w:val="24"/>
        </w:rPr>
        <w:t xml:space="preserve"> </w:t>
      </w:r>
      <w:r>
        <w:rPr>
          <w:rFonts w:eastAsia="Times New Roman"/>
          <w:sz w:val="24"/>
          <w:szCs w:val="24"/>
        </w:rPr>
        <w:t xml:space="preserve">(Rodrigues </w:t>
      </w:r>
      <w:r w:rsidRPr="0035353A">
        <w:rPr>
          <w:rFonts w:eastAsia="Times New Roman"/>
          <w:i/>
          <w:iCs/>
          <w:sz w:val="24"/>
          <w:szCs w:val="24"/>
        </w:rPr>
        <w:t>et al</w:t>
      </w:r>
      <w:r w:rsidR="0035353A">
        <w:rPr>
          <w:rFonts w:eastAsia="Times New Roman"/>
          <w:sz w:val="24"/>
          <w:szCs w:val="24"/>
        </w:rPr>
        <w:t>.</w:t>
      </w:r>
      <w:r>
        <w:rPr>
          <w:rFonts w:eastAsia="Times New Roman"/>
          <w:sz w:val="24"/>
          <w:szCs w:val="24"/>
        </w:rPr>
        <w:t>, 2023)</w:t>
      </w:r>
      <w:r w:rsidR="0035353A">
        <w:rPr>
          <w:rFonts w:eastAsia="Times New Roman"/>
          <w:sz w:val="24"/>
          <w:szCs w:val="24"/>
        </w:rPr>
        <w:t>.</w:t>
      </w:r>
    </w:p>
    <w:p w14:paraId="290441A6" w14:textId="102BDDC1" w:rsidR="009E607F" w:rsidRDefault="00DA36B7" w:rsidP="00384DFA">
      <w:pPr>
        <w:spacing w:line="360" w:lineRule="auto"/>
        <w:ind w:firstLine="709"/>
        <w:jc w:val="both"/>
        <w:rPr>
          <w:rFonts w:eastAsia="Times New Roman"/>
          <w:sz w:val="24"/>
          <w:szCs w:val="24"/>
        </w:rPr>
      </w:pPr>
      <w:r>
        <w:rPr>
          <w:rFonts w:eastAsia="Times New Roman"/>
          <w:sz w:val="24"/>
          <w:szCs w:val="24"/>
        </w:rPr>
        <w:t xml:space="preserve">Segundo </w:t>
      </w:r>
      <w:r w:rsidR="00EC19DC">
        <w:rPr>
          <w:rFonts w:eastAsia="Times New Roman"/>
          <w:sz w:val="24"/>
          <w:szCs w:val="24"/>
        </w:rPr>
        <w:t>Candido</w:t>
      </w:r>
      <w:r w:rsidRPr="00DA36B7">
        <w:rPr>
          <w:rFonts w:eastAsia="Times New Roman"/>
          <w:sz w:val="24"/>
          <w:szCs w:val="24"/>
        </w:rPr>
        <w:t>; Cezar; Fortes</w:t>
      </w:r>
      <w:r w:rsidR="00FC7663">
        <w:rPr>
          <w:rFonts w:eastAsia="Times New Roman"/>
          <w:sz w:val="24"/>
          <w:szCs w:val="24"/>
        </w:rPr>
        <w:t xml:space="preserve"> (</w:t>
      </w:r>
      <w:r w:rsidRPr="00DA36B7">
        <w:rPr>
          <w:rFonts w:eastAsia="Times New Roman"/>
          <w:sz w:val="24"/>
          <w:szCs w:val="24"/>
        </w:rPr>
        <w:t>2022</w:t>
      </w:r>
      <w:r w:rsidR="00FC7663">
        <w:rPr>
          <w:rFonts w:eastAsia="Times New Roman"/>
          <w:sz w:val="24"/>
          <w:szCs w:val="24"/>
        </w:rPr>
        <w:t>), e</w:t>
      </w:r>
      <w:r w:rsidRPr="00DA36B7">
        <w:rPr>
          <w:rFonts w:eastAsia="Times New Roman"/>
          <w:sz w:val="24"/>
          <w:szCs w:val="24"/>
        </w:rPr>
        <w:t>stamos vivendo em uma era onde há uma busca incessante pelo cuidado com o corpo, especialmente através da alimentação, cirurgias e atividades físicas. No entanto, a ampla disseminação de informações, muitas vezes sem base científica, torna as pessoas vulneráveis a várias desordens nutricionais.</w:t>
      </w:r>
      <w:r>
        <w:rPr>
          <w:rFonts w:eastAsia="Times New Roman"/>
          <w:sz w:val="24"/>
          <w:szCs w:val="24"/>
        </w:rPr>
        <w:t xml:space="preserve"> </w:t>
      </w:r>
    </w:p>
    <w:p w14:paraId="30EE2D9E" w14:textId="3C58C856" w:rsidR="00384DFA" w:rsidRDefault="00384DFA" w:rsidP="00384DFA">
      <w:pPr>
        <w:spacing w:line="360" w:lineRule="auto"/>
        <w:ind w:firstLine="709"/>
        <w:jc w:val="both"/>
        <w:rPr>
          <w:rFonts w:eastAsia="Times New Roman"/>
          <w:sz w:val="24"/>
          <w:szCs w:val="24"/>
        </w:rPr>
      </w:pPr>
    </w:p>
    <w:p w14:paraId="350A5F17" w14:textId="69EEB2A5" w:rsidR="00384DFA" w:rsidRDefault="00384DFA" w:rsidP="00384DFA">
      <w:pPr>
        <w:spacing w:line="360" w:lineRule="auto"/>
        <w:ind w:firstLine="709"/>
        <w:jc w:val="both"/>
        <w:rPr>
          <w:rFonts w:eastAsia="Times New Roman"/>
          <w:sz w:val="24"/>
          <w:szCs w:val="24"/>
        </w:rPr>
      </w:pPr>
    </w:p>
    <w:p w14:paraId="0548541D" w14:textId="77777777" w:rsidR="00384DFA" w:rsidRDefault="00384DFA" w:rsidP="00384DFA">
      <w:pPr>
        <w:spacing w:line="360" w:lineRule="auto"/>
        <w:ind w:firstLine="709"/>
        <w:jc w:val="both"/>
        <w:rPr>
          <w:rFonts w:eastAsia="Times New Roman"/>
          <w:sz w:val="24"/>
          <w:szCs w:val="24"/>
        </w:rPr>
      </w:pPr>
    </w:p>
    <w:p w14:paraId="3F0EFC97" w14:textId="77777777" w:rsidR="00D918C4" w:rsidRPr="00077301" w:rsidRDefault="00D918C4" w:rsidP="00384DFA">
      <w:pPr>
        <w:spacing w:line="360" w:lineRule="auto"/>
        <w:ind w:firstLine="709"/>
        <w:jc w:val="both"/>
        <w:rPr>
          <w:rFonts w:eastAsia="Times New Roman"/>
          <w:sz w:val="24"/>
          <w:szCs w:val="24"/>
        </w:rPr>
      </w:pPr>
    </w:p>
    <w:p w14:paraId="7CFEC686" w14:textId="0304F997" w:rsidR="009C2E68" w:rsidRDefault="004071DD" w:rsidP="004071DD">
      <w:pPr>
        <w:spacing w:line="360" w:lineRule="auto"/>
        <w:rPr>
          <w:rFonts w:eastAsia="Times New Roman"/>
          <w:b/>
          <w:bCs/>
          <w:sz w:val="24"/>
          <w:szCs w:val="24"/>
        </w:rPr>
      </w:pPr>
      <w:r>
        <w:rPr>
          <w:rFonts w:eastAsia="Times New Roman"/>
          <w:b/>
          <w:bCs/>
          <w:sz w:val="24"/>
          <w:szCs w:val="24"/>
        </w:rPr>
        <w:t xml:space="preserve">2 </w:t>
      </w:r>
      <w:r w:rsidRPr="004071DD">
        <w:rPr>
          <w:rFonts w:eastAsia="Times New Roman"/>
          <w:b/>
          <w:bCs/>
          <w:sz w:val="24"/>
          <w:szCs w:val="24"/>
        </w:rPr>
        <w:t>OBJETIVO</w:t>
      </w:r>
    </w:p>
    <w:p w14:paraId="53527CB0" w14:textId="77777777" w:rsidR="00D918C4" w:rsidRPr="00244484" w:rsidRDefault="00D918C4" w:rsidP="004071DD">
      <w:pPr>
        <w:spacing w:line="360" w:lineRule="auto"/>
        <w:rPr>
          <w:rFonts w:eastAsia="Times New Roman"/>
          <w:b/>
          <w:bCs/>
          <w:sz w:val="24"/>
          <w:szCs w:val="24"/>
        </w:rPr>
      </w:pPr>
    </w:p>
    <w:p w14:paraId="4C53578A" w14:textId="70E7CDD3" w:rsidR="009C2E68" w:rsidRDefault="00B1773A" w:rsidP="001A48E6">
      <w:pPr>
        <w:spacing w:line="360" w:lineRule="auto"/>
        <w:ind w:firstLine="709"/>
        <w:rPr>
          <w:rFonts w:eastAsia="Times New Roman"/>
          <w:color w:val="000000"/>
          <w:sz w:val="24"/>
          <w:szCs w:val="24"/>
        </w:rPr>
      </w:pPr>
      <w:r>
        <w:rPr>
          <w:rFonts w:eastAsia="Times New Roman"/>
          <w:color w:val="000000"/>
          <w:sz w:val="24"/>
          <w:szCs w:val="24"/>
        </w:rPr>
        <w:t>Analisar como as redes sociais influenciam a divulgação</w:t>
      </w:r>
      <w:r w:rsidR="0026375F">
        <w:rPr>
          <w:rFonts w:eastAsia="Times New Roman"/>
          <w:color w:val="000000"/>
          <w:sz w:val="24"/>
          <w:szCs w:val="24"/>
        </w:rPr>
        <w:t xml:space="preserve"> </w:t>
      </w:r>
      <w:r>
        <w:rPr>
          <w:rFonts w:eastAsia="Times New Roman"/>
          <w:color w:val="000000"/>
          <w:sz w:val="24"/>
          <w:szCs w:val="24"/>
        </w:rPr>
        <w:t>de informações nutricionais entre os usuários.</w:t>
      </w:r>
    </w:p>
    <w:p w14:paraId="5A591F60" w14:textId="77777777" w:rsidR="009E607F" w:rsidRPr="00244484" w:rsidRDefault="009E607F" w:rsidP="001A48E6">
      <w:pPr>
        <w:spacing w:line="360" w:lineRule="auto"/>
        <w:ind w:firstLine="709"/>
        <w:rPr>
          <w:rFonts w:eastAsia="Times New Roman"/>
          <w:color w:val="000000"/>
          <w:sz w:val="24"/>
          <w:szCs w:val="24"/>
        </w:rPr>
      </w:pPr>
    </w:p>
    <w:p w14:paraId="72EDE4E9" w14:textId="15AE7183" w:rsidR="009E607F" w:rsidRDefault="004071DD" w:rsidP="004071DD">
      <w:pPr>
        <w:spacing w:line="360" w:lineRule="auto"/>
        <w:rPr>
          <w:rFonts w:eastAsia="Times New Roman"/>
          <w:b/>
          <w:bCs/>
          <w:sz w:val="24"/>
          <w:szCs w:val="24"/>
        </w:rPr>
      </w:pPr>
      <w:r>
        <w:rPr>
          <w:rFonts w:eastAsia="Times New Roman"/>
          <w:b/>
          <w:bCs/>
          <w:sz w:val="24"/>
          <w:szCs w:val="24"/>
        </w:rPr>
        <w:t xml:space="preserve">3 </w:t>
      </w:r>
      <w:r w:rsidR="00CC3AC7">
        <w:rPr>
          <w:rFonts w:eastAsia="Times New Roman"/>
          <w:b/>
          <w:bCs/>
          <w:sz w:val="24"/>
          <w:szCs w:val="24"/>
        </w:rPr>
        <w:t>MÉTODO</w:t>
      </w:r>
    </w:p>
    <w:p w14:paraId="2021559D" w14:textId="77777777" w:rsidR="00D918C4" w:rsidRPr="001A48E6" w:rsidRDefault="00D918C4" w:rsidP="004071DD">
      <w:pPr>
        <w:spacing w:line="360" w:lineRule="auto"/>
        <w:rPr>
          <w:rFonts w:eastAsia="Times New Roman"/>
          <w:b/>
          <w:bCs/>
          <w:sz w:val="24"/>
          <w:szCs w:val="24"/>
        </w:rPr>
      </w:pPr>
    </w:p>
    <w:p w14:paraId="583B9176" w14:textId="77777777" w:rsidR="00244484" w:rsidRDefault="00244484" w:rsidP="00244484">
      <w:pPr>
        <w:spacing w:line="360" w:lineRule="auto"/>
        <w:ind w:firstLine="708"/>
        <w:jc w:val="both"/>
        <w:rPr>
          <w:rFonts w:eastAsia="Times New Roman"/>
          <w:color w:val="000000"/>
          <w:sz w:val="24"/>
          <w:szCs w:val="24"/>
        </w:rPr>
      </w:pPr>
      <w:r>
        <w:rPr>
          <w:rFonts w:eastAsia="Times New Roman"/>
          <w:color w:val="000000"/>
          <w:sz w:val="24"/>
          <w:szCs w:val="24"/>
        </w:rPr>
        <w:t xml:space="preserve">A pesquisa trata-se de uma revisão bibliográfica, para um melhor aprimoramento do tema escolhido. Sob esta perspectiva, entende-se por pesquisa bibliográfica o estudo detalhado de uma bibliografia que já esteja pública, sem copiá-la. </w:t>
      </w:r>
      <w:r>
        <w:rPr>
          <w:rFonts w:eastAsia="Times New Roman"/>
          <w:sz w:val="24"/>
          <w:szCs w:val="24"/>
        </w:rPr>
        <w:t>A base utilizada para esta pesquisa são os livros, teses, artigos e outros documentos publicados que contribuem na investigação do problema em questão</w:t>
      </w:r>
      <w:r>
        <w:rPr>
          <w:rFonts w:eastAsia="Times New Roman"/>
          <w:color w:val="000000"/>
          <w:sz w:val="24"/>
          <w:szCs w:val="24"/>
        </w:rPr>
        <w:t xml:space="preserve"> (Sousa; Oliveira; Alves, 2021).</w:t>
      </w:r>
    </w:p>
    <w:p w14:paraId="66D4C03D" w14:textId="0664AB30" w:rsidR="005050FB" w:rsidRPr="001A48E6" w:rsidRDefault="005050FB" w:rsidP="001A48E6">
      <w:pPr>
        <w:spacing w:line="360" w:lineRule="auto"/>
        <w:ind w:firstLine="709"/>
        <w:jc w:val="both"/>
        <w:rPr>
          <w:rFonts w:eastAsia="Times New Roman"/>
          <w:sz w:val="24"/>
          <w:szCs w:val="24"/>
        </w:rPr>
      </w:pPr>
      <w:r w:rsidRPr="001A48E6">
        <w:rPr>
          <w:rFonts w:eastAsia="Times New Roman"/>
          <w:sz w:val="24"/>
          <w:szCs w:val="24"/>
        </w:rPr>
        <w:t>A pesquisa foi realizada nas bases de dado</w:t>
      </w:r>
      <w:r w:rsidR="00FC7663">
        <w:rPr>
          <w:rFonts w:eastAsia="Times New Roman"/>
          <w:sz w:val="24"/>
          <w:szCs w:val="24"/>
        </w:rPr>
        <w:t>s</w:t>
      </w:r>
      <w:r w:rsidR="00763596" w:rsidRPr="001A48E6">
        <w:rPr>
          <w:rFonts w:eastAsia="Times New Roman"/>
          <w:sz w:val="24"/>
          <w:szCs w:val="24"/>
        </w:rPr>
        <w:t xml:space="preserve"> tais como</w:t>
      </w:r>
      <w:r w:rsidR="00FC7663">
        <w:rPr>
          <w:rFonts w:eastAsia="Times New Roman"/>
          <w:sz w:val="24"/>
          <w:szCs w:val="24"/>
        </w:rPr>
        <w:t>:</w:t>
      </w:r>
      <w:r w:rsidR="00763596" w:rsidRPr="001A48E6">
        <w:rPr>
          <w:rFonts w:eastAsia="Times New Roman"/>
          <w:sz w:val="24"/>
          <w:szCs w:val="24"/>
        </w:rPr>
        <w:t xml:space="preserve"> </w:t>
      </w:r>
      <w:proofErr w:type="spellStart"/>
      <w:r w:rsidR="00FC7663" w:rsidRPr="00FC7663">
        <w:rPr>
          <w:rFonts w:eastAsia="Times New Roman"/>
          <w:sz w:val="24"/>
          <w:szCs w:val="24"/>
        </w:rPr>
        <w:t>Scientific</w:t>
      </w:r>
      <w:proofErr w:type="spellEnd"/>
      <w:r w:rsidR="00FC7663" w:rsidRPr="00FC7663">
        <w:rPr>
          <w:rFonts w:eastAsia="Times New Roman"/>
          <w:sz w:val="24"/>
          <w:szCs w:val="24"/>
        </w:rPr>
        <w:t xml:space="preserve"> </w:t>
      </w:r>
      <w:proofErr w:type="spellStart"/>
      <w:r w:rsidR="00FC7663" w:rsidRPr="00FC7663">
        <w:rPr>
          <w:rFonts w:eastAsia="Times New Roman"/>
          <w:sz w:val="24"/>
          <w:szCs w:val="24"/>
        </w:rPr>
        <w:t>Electronic</w:t>
      </w:r>
      <w:proofErr w:type="spellEnd"/>
      <w:r w:rsidR="00FC7663" w:rsidRPr="00FC7663">
        <w:rPr>
          <w:rFonts w:eastAsia="Times New Roman"/>
          <w:sz w:val="24"/>
          <w:szCs w:val="24"/>
        </w:rPr>
        <w:t xml:space="preserve"> Library Online</w:t>
      </w:r>
      <w:r w:rsidR="00FC7663">
        <w:rPr>
          <w:rFonts w:eastAsia="Times New Roman"/>
          <w:sz w:val="24"/>
          <w:szCs w:val="24"/>
        </w:rPr>
        <w:t xml:space="preserve"> (</w:t>
      </w:r>
      <w:r w:rsidR="00763596" w:rsidRPr="001A48E6">
        <w:rPr>
          <w:rFonts w:eastAsia="Times New Roman"/>
          <w:sz w:val="24"/>
          <w:szCs w:val="24"/>
        </w:rPr>
        <w:t>SciELO</w:t>
      </w:r>
      <w:r w:rsidR="00FC7663">
        <w:rPr>
          <w:rFonts w:eastAsia="Times New Roman"/>
          <w:sz w:val="24"/>
          <w:szCs w:val="24"/>
        </w:rPr>
        <w:t>)</w:t>
      </w:r>
      <w:r w:rsidR="00763596" w:rsidRPr="001A48E6">
        <w:rPr>
          <w:rFonts w:eastAsia="Times New Roman"/>
          <w:sz w:val="24"/>
          <w:szCs w:val="24"/>
        </w:rPr>
        <w:t>,</w:t>
      </w:r>
      <w:r w:rsidR="00FC7663">
        <w:rPr>
          <w:rFonts w:ascii="Open Sans" w:eastAsia="Times New Roman" w:hAnsi="Open Sans" w:cs="Open Sans"/>
          <w:b/>
          <w:bCs/>
          <w:kern w:val="36"/>
          <w:sz w:val="60"/>
          <w:szCs w:val="60"/>
        </w:rPr>
        <w:t xml:space="preserve"> </w:t>
      </w:r>
      <w:r w:rsidR="00763596" w:rsidRPr="001A48E6">
        <w:rPr>
          <w:rFonts w:eastAsia="Times New Roman"/>
          <w:sz w:val="24"/>
          <w:szCs w:val="24"/>
        </w:rPr>
        <w:t>Pub</w:t>
      </w:r>
      <w:r w:rsidR="001A48E6">
        <w:rPr>
          <w:rFonts w:eastAsia="Times New Roman"/>
          <w:sz w:val="24"/>
          <w:szCs w:val="24"/>
        </w:rPr>
        <w:t>M</w:t>
      </w:r>
      <w:r w:rsidR="00763596" w:rsidRPr="001A48E6">
        <w:rPr>
          <w:rFonts w:eastAsia="Times New Roman"/>
          <w:sz w:val="24"/>
          <w:szCs w:val="24"/>
        </w:rPr>
        <w:t xml:space="preserve">ed, Periódicos Capes, Biblioteca Digital e Biblioteca Virtual de Saúde. </w:t>
      </w:r>
      <w:r w:rsidR="008F2B37">
        <w:rPr>
          <w:rFonts w:eastAsia="Times New Roman"/>
          <w:sz w:val="24"/>
          <w:szCs w:val="24"/>
        </w:rPr>
        <w:t>Foram utilizados como descritores: i</w:t>
      </w:r>
      <w:r w:rsidR="00763596" w:rsidRPr="001A48E6">
        <w:rPr>
          <w:rFonts w:eastAsia="Times New Roman"/>
          <w:sz w:val="24"/>
          <w:szCs w:val="24"/>
        </w:rPr>
        <w:t xml:space="preserve">nformações nutricionais; </w:t>
      </w:r>
      <w:r w:rsidR="008F2B37">
        <w:rPr>
          <w:rFonts w:eastAsia="Times New Roman"/>
          <w:sz w:val="24"/>
          <w:szCs w:val="24"/>
        </w:rPr>
        <w:t>r</w:t>
      </w:r>
      <w:r w:rsidR="00763596" w:rsidRPr="001A48E6">
        <w:rPr>
          <w:rFonts w:eastAsia="Times New Roman"/>
          <w:sz w:val="24"/>
          <w:szCs w:val="24"/>
        </w:rPr>
        <w:t xml:space="preserve">edes sociais </w:t>
      </w:r>
      <w:r w:rsidR="00EB2969" w:rsidRPr="001A48E6">
        <w:rPr>
          <w:rFonts w:eastAsia="Times New Roman"/>
          <w:sz w:val="24"/>
          <w:szCs w:val="24"/>
        </w:rPr>
        <w:t xml:space="preserve">e </w:t>
      </w:r>
      <w:r w:rsidR="008F2B37">
        <w:rPr>
          <w:rFonts w:eastAsia="Times New Roman"/>
          <w:sz w:val="24"/>
          <w:szCs w:val="24"/>
        </w:rPr>
        <w:t>d</w:t>
      </w:r>
      <w:r w:rsidR="00EB2969" w:rsidRPr="001A48E6">
        <w:rPr>
          <w:rFonts w:eastAsia="Times New Roman"/>
          <w:sz w:val="24"/>
          <w:szCs w:val="24"/>
        </w:rPr>
        <w:t>isseminação</w:t>
      </w:r>
      <w:r w:rsidR="00763596" w:rsidRPr="001A48E6">
        <w:rPr>
          <w:rFonts w:eastAsia="Times New Roman"/>
          <w:sz w:val="24"/>
          <w:szCs w:val="24"/>
        </w:rPr>
        <w:t xml:space="preserve"> de informações.</w:t>
      </w:r>
      <w:r w:rsidR="00EB2969" w:rsidRPr="001A48E6">
        <w:rPr>
          <w:rFonts w:eastAsia="Times New Roman"/>
          <w:sz w:val="24"/>
          <w:szCs w:val="24"/>
        </w:rPr>
        <w:t xml:space="preserve"> Em suma, as bases de dados escolhidas destacaram-se pelas apresentações de estudos penitentes acerca </w:t>
      </w:r>
      <w:r w:rsidR="008F2B37">
        <w:rPr>
          <w:rFonts w:eastAsia="Times New Roman"/>
          <w:sz w:val="24"/>
          <w:szCs w:val="24"/>
        </w:rPr>
        <w:t>d</w:t>
      </w:r>
      <w:r w:rsidR="00EB2969" w:rsidRPr="001A48E6">
        <w:rPr>
          <w:rFonts w:eastAsia="Times New Roman"/>
          <w:sz w:val="24"/>
          <w:szCs w:val="24"/>
        </w:rPr>
        <w:t>o Tema</w:t>
      </w:r>
    </w:p>
    <w:p w14:paraId="105410FA" w14:textId="397FD52C" w:rsidR="009C2E68" w:rsidRDefault="005050FB" w:rsidP="001A48E6">
      <w:pPr>
        <w:spacing w:line="360" w:lineRule="auto"/>
        <w:ind w:firstLine="708"/>
        <w:jc w:val="both"/>
        <w:rPr>
          <w:sz w:val="24"/>
          <w:szCs w:val="24"/>
        </w:rPr>
      </w:pPr>
      <w:r w:rsidRPr="000046D7">
        <w:rPr>
          <w:rFonts w:eastAsia="Times New Roman"/>
          <w:color w:val="000000" w:themeColor="text1"/>
          <w:sz w:val="24"/>
          <w:szCs w:val="24"/>
        </w:rPr>
        <w:t>Foi utilizado como c</w:t>
      </w:r>
      <w:r w:rsidR="00244484" w:rsidRPr="000046D7">
        <w:rPr>
          <w:rFonts w:eastAsia="Times New Roman"/>
          <w:color w:val="000000" w:themeColor="text1"/>
          <w:sz w:val="24"/>
          <w:szCs w:val="24"/>
        </w:rPr>
        <w:t xml:space="preserve">ritérios de </w:t>
      </w:r>
      <w:r w:rsidRPr="000046D7">
        <w:rPr>
          <w:rFonts w:eastAsia="Times New Roman"/>
          <w:color w:val="000000" w:themeColor="text1"/>
          <w:sz w:val="24"/>
          <w:szCs w:val="24"/>
        </w:rPr>
        <w:t>i</w:t>
      </w:r>
      <w:r w:rsidR="00244484" w:rsidRPr="000046D7">
        <w:rPr>
          <w:rFonts w:eastAsia="Times New Roman"/>
          <w:color w:val="000000" w:themeColor="text1"/>
          <w:sz w:val="24"/>
          <w:szCs w:val="24"/>
        </w:rPr>
        <w:t>nclusão</w:t>
      </w:r>
      <w:r w:rsidRPr="000046D7">
        <w:rPr>
          <w:rFonts w:eastAsia="Times New Roman"/>
          <w:color w:val="000000" w:themeColor="text1"/>
          <w:sz w:val="24"/>
          <w:szCs w:val="24"/>
        </w:rPr>
        <w:t xml:space="preserve"> artigos publicados nos </w:t>
      </w:r>
      <w:r w:rsidR="00244484" w:rsidRPr="000046D7">
        <w:rPr>
          <w:rFonts w:eastAsia="Times New Roman"/>
          <w:color w:val="000000" w:themeColor="text1"/>
          <w:sz w:val="24"/>
          <w:szCs w:val="24"/>
        </w:rPr>
        <w:t xml:space="preserve">últimos </w:t>
      </w:r>
      <w:r w:rsidR="00244484" w:rsidRPr="00BD01AB">
        <w:rPr>
          <w:rFonts w:eastAsia="Times New Roman"/>
          <w:sz w:val="24"/>
          <w:szCs w:val="24"/>
        </w:rPr>
        <w:t>10 anos, para garantir que as informações estejam atualizadas</w:t>
      </w:r>
      <w:r>
        <w:rPr>
          <w:rFonts w:eastAsia="Times New Roman"/>
          <w:sz w:val="24"/>
          <w:szCs w:val="24"/>
        </w:rPr>
        <w:t xml:space="preserve">, disponíveis completos, que atendam o tema proposto e </w:t>
      </w:r>
      <w:r>
        <w:rPr>
          <w:sz w:val="24"/>
          <w:szCs w:val="24"/>
        </w:rPr>
        <w:t xml:space="preserve">estejam na língua </w:t>
      </w:r>
      <w:r w:rsidRPr="00BB40AB">
        <w:rPr>
          <w:sz w:val="24"/>
          <w:szCs w:val="24"/>
        </w:rPr>
        <w:t>portuguesa. Os critérios de exclusão foram estudos que não abord</w:t>
      </w:r>
      <w:r w:rsidR="008F2B37">
        <w:rPr>
          <w:sz w:val="24"/>
          <w:szCs w:val="24"/>
        </w:rPr>
        <w:t>asse</w:t>
      </w:r>
      <w:r w:rsidRPr="00BB40AB">
        <w:rPr>
          <w:sz w:val="24"/>
          <w:szCs w:val="24"/>
        </w:rPr>
        <w:t xml:space="preserve"> a temática para consecução</w:t>
      </w:r>
      <w:r>
        <w:rPr>
          <w:sz w:val="24"/>
          <w:szCs w:val="24"/>
        </w:rPr>
        <w:t xml:space="preserve"> </w:t>
      </w:r>
      <w:r w:rsidRPr="00BB40AB">
        <w:rPr>
          <w:sz w:val="24"/>
          <w:szCs w:val="24"/>
        </w:rPr>
        <w:t xml:space="preserve">da pesquisa, </w:t>
      </w:r>
      <w:r>
        <w:rPr>
          <w:sz w:val="24"/>
          <w:szCs w:val="24"/>
        </w:rPr>
        <w:t>artigos do tipo</w:t>
      </w:r>
      <w:r w:rsidRPr="00BB40AB">
        <w:rPr>
          <w:sz w:val="24"/>
          <w:szCs w:val="24"/>
        </w:rPr>
        <w:t xml:space="preserve"> resumos</w:t>
      </w:r>
      <w:r>
        <w:rPr>
          <w:sz w:val="24"/>
          <w:szCs w:val="24"/>
        </w:rPr>
        <w:t xml:space="preserve"> e</w:t>
      </w:r>
      <w:r w:rsidRPr="00BB40AB">
        <w:rPr>
          <w:sz w:val="24"/>
          <w:szCs w:val="24"/>
        </w:rPr>
        <w:t xml:space="preserve"> resenhas, estudos não disponibilizados de forma online e que estivessem </w:t>
      </w:r>
      <w:r w:rsidR="000046D7" w:rsidRPr="00BB40AB">
        <w:rPr>
          <w:sz w:val="24"/>
          <w:szCs w:val="24"/>
        </w:rPr>
        <w:t>incompletos</w:t>
      </w:r>
      <w:r w:rsidRPr="00BB40AB">
        <w:rPr>
          <w:sz w:val="24"/>
          <w:szCs w:val="24"/>
        </w:rPr>
        <w:t xml:space="preserve"> para análise.</w:t>
      </w:r>
    </w:p>
    <w:p w14:paraId="5EA5C090" w14:textId="77777777" w:rsidR="009E607F" w:rsidRPr="001A48E6" w:rsidRDefault="009E607F" w:rsidP="001A48E6">
      <w:pPr>
        <w:spacing w:line="360" w:lineRule="auto"/>
        <w:ind w:firstLine="708"/>
        <w:jc w:val="both"/>
        <w:rPr>
          <w:sz w:val="24"/>
          <w:szCs w:val="24"/>
        </w:rPr>
      </w:pPr>
    </w:p>
    <w:p w14:paraId="0153A547" w14:textId="6926EF12" w:rsidR="009E607F" w:rsidRDefault="004071DD" w:rsidP="00283720">
      <w:pPr>
        <w:spacing w:line="360" w:lineRule="auto"/>
        <w:rPr>
          <w:rFonts w:eastAsia="Times New Roman"/>
          <w:b/>
          <w:bCs/>
          <w:sz w:val="24"/>
          <w:szCs w:val="24"/>
        </w:rPr>
      </w:pPr>
      <w:r w:rsidRPr="004071DD">
        <w:rPr>
          <w:rFonts w:eastAsia="Times New Roman"/>
          <w:b/>
          <w:bCs/>
          <w:sz w:val="24"/>
          <w:szCs w:val="24"/>
        </w:rPr>
        <w:t>4 RESULTADOS E DISCUSSÃO</w:t>
      </w:r>
    </w:p>
    <w:p w14:paraId="1BD77F7A" w14:textId="77777777" w:rsidR="00D918C4" w:rsidRDefault="00D918C4" w:rsidP="00283720">
      <w:pPr>
        <w:spacing w:line="360" w:lineRule="auto"/>
        <w:rPr>
          <w:rFonts w:eastAsia="Times New Roman"/>
          <w:b/>
          <w:bCs/>
          <w:sz w:val="24"/>
          <w:szCs w:val="24"/>
        </w:rPr>
      </w:pPr>
    </w:p>
    <w:p w14:paraId="0CD1FF8A" w14:textId="77777777" w:rsidR="00384DFA" w:rsidRDefault="00384DFA" w:rsidP="00384DFA">
      <w:pPr>
        <w:spacing w:line="360" w:lineRule="auto"/>
        <w:ind w:firstLine="709"/>
        <w:jc w:val="both"/>
        <w:rPr>
          <w:sz w:val="24"/>
          <w:szCs w:val="24"/>
        </w:rPr>
      </w:pPr>
      <w:r w:rsidRPr="009953E2">
        <w:rPr>
          <w:sz w:val="24"/>
          <w:szCs w:val="24"/>
        </w:rPr>
        <w:t xml:space="preserve">Diante da análise dos estudos revisados, observou-se que as redes sociais têm um papel central na disseminação de informações nutricionais, influenciando significativamente as percepções e comportamentos alimentares dos usuários, seguindo o </w:t>
      </w:r>
      <w:r w:rsidRPr="00D015CE">
        <w:rPr>
          <w:sz w:val="24"/>
          <w:szCs w:val="24"/>
        </w:rPr>
        <w:t>pensamento de Silva e Pires (2019</w:t>
      </w:r>
      <w:r>
        <w:rPr>
          <w:sz w:val="24"/>
          <w:szCs w:val="24"/>
        </w:rPr>
        <w:t>)</w:t>
      </w:r>
      <w:r w:rsidRPr="009953E2">
        <w:rPr>
          <w:sz w:val="24"/>
          <w:szCs w:val="24"/>
        </w:rPr>
        <w:t>. A acessibilidade e a abrangência dessas plataformas facilitam a propagação rápida de conteúdo, tanto verdadeiro quanto falso, que pode gerar efeitos profundos na saúde e bem-estar dos indivíduos.</w:t>
      </w:r>
    </w:p>
    <w:p w14:paraId="452B63B4" w14:textId="77777777" w:rsidR="00D918C4" w:rsidRDefault="00D918C4" w:rsidP="00384DFA">
      <w:pPr>
        <w:spacing w:line="360" w:lineRule="auto"/>
        <w:ind w:firstLine="709"/>
        <w:jc w:val="both"/>
        <w:rPr>
          <w:sz w:val="24"/>
          <w:szCs w:val="24"/>
        </w:rPr>
      </w:pPr>
    </w:p>
    <w:p w14:paraId="15ADEF1E" w14:textId="77777777" w:rsidR="00D918C4" w:rsidRDefault="00D918C4" w:rsidP="00384DFA">
      <w:pPr>
        <w:spacing w:line="360" w:lineRule="auto"/>
        <w:ind w:firstLine="709"/>
        <w:jc w:val="both"/>
        <w:rPr>
          <w:sz w:val="24"/>
          <w:szCs w:val="24"/>
        </w:rPr>
      </w:pPr>
    </w:p>
    <w:p w14:paraId="6F44F5EC" w14:textId="21D310B8" w:rsidR="00384DFA" w:rsidRPr="009953E2" w:rsidRDefault="00384DFA" w:rsidP="00384DFA">
      <w:pPr>
        <w:spacing w:line="360" w:lineRule="auto"/>
        <w:ind w:firstLine="709"/>
        <w:jc w:val="both"/>
        <w:rPr>
          <w:sz w:val="24"/>
          <w:szCs w:val="24"/>
        </w:rPr>
      </w:pPr>
      <w:r w:rsidRPr="009953E2">
        <w:rPr>
          <w:sz w:val="24"/>
          <w:szCs w:val="24"/>
        </w:rPr>
        <w:t>Destarte,</w:t>
      </w:r>
      <w:r>
        <w:rPr>
          <w:sz w:val="24"/>
          <w:szCs w:val="24"/>
        </w:rPr>
        <w:t xml:space="preserve"> os estudos revisados sugerem</w:t>
      </w:r>
      <w:r w:rsidRPr="009953E2">
        <w:rPr>
          <w:sz w:val="24"/>
          <w:szCs w:val="24"/>
        </w:rPr>
        <w:t xml:space="preserve"> que a busca por informações nutricionais nas redes sociais é uma prática comum, </w:t>
      </w:r>
      <w:r>
        <w:rPr>
          <w:sz w:val="24"/>
          <w:szCs w:val="24"/>
        </w:rPr>
        <w:t xml:space="preserve">como visto no estudo de </w:t>
      </w:r>
      <w:r w:rsidRPr="007239AE">
        <w:rPr>
          <w:sz w:val="24"/>
          <w:szCs w:val="24"/>
        </w:rPr>
        <w:t>Candido</w:t>
      </w:r>
      <w:r w:rsidR="00EC19DC">
        <w:rPr>
          <w:sz w:val="24"/>
          <w:szCs w:val="24"/>
        </w:rPr>
        <w:t>;</w:t>
      </w:r>
      <w:r w:rsidR="009520C1" w:rsidRPr="007239AE">
        <w:rPr>
          <w:sz w:val="24"/>
          <w:szCs w:val="24"/>
        </w:rPr>
        <w:t xml:space="preserve"> Cezar</w:t>
      </w:r>
      <w:r w:rsidR="00EC19DC">
        <w:rPr>
          <w:sz w:val="24"/>
          <w:szCs w:val="24"/>
        </w:rPr>
        <w:t>;</w:t>
      </w:r>
      <w:r w:rsidR="009520C1" w:rsidRPr="007239AE">
        <w:rPr>
          <w:sz w:val="24"/>
          <w:szCs w:val="24"/>
        </w:rPr>
        <w:t xml:space="preserve"> Fortes</w:t>
      </w:r>
      <w:r w:rsidR="009520C1">
        <w:rPr>
          <w:sz w:val="24"/>
          <w:szCs w:val="24"/>
        </w:rPr>
        <w:t xml:space="preserve"> </w:t>
      </w:r>
      <w:r>
        <w:rPr>
          <w:sz w:val="24"/>
          <w:szCs w:val="24"/>
        </w:rPr>
        <w:t xml:space="preserve">(2022) </w:t>
      </w:r>
      <w:r w:rsidR="00D918C4">
        <w:rPr>
          <w:sz w:val="24"/>
          <w:szCs w:val="24"/>
        </w:rPr>
        <w:t xml:space="preserve">com amostra de 63 mulheres, </w:t>
      </w:r>
      <w:r>
        <w:rPr>
          <w:sz w:val="24"/>
          <w:szCs w:val="24"/>
        </w:rPr>
        <w:t xml:space="preserve">mostrou que </w:t>
      </w:r>
      <w:r w:rsidRPr="00F009D0">
        <w:rPr>
          <w:sz w:val="24"/>
          <w:szCs w:val="24"/>
        </w:rPr>
        <w:t xml:space="preserve">85,7% (n=54) </w:t>
      </w:r>
      <w:r>
        <w:rPr>
          <w:sz w:val="24"/>
          <w:szCs w:val="24"/>
        </w:rPr>
        <w:t xml:space="preserve">das mulheres </w:t>
      </w:r>
      <w:r w:rsidRPr="00F009D0">
        <w:rPr>
          <w:sz w:val="24"/>
          <w:szCs w:val="24"/>
        </w:rPr>
        <w:t>alegaram segui</w:t>
      </w:r>
      <w:r>
        <w:rPr>
          <w:sz w:val="24"/>
          <w:szCs w:val="24"/>
        </w:rPr>
        <w:t>r</w:t>
      </w:r>
      <w:r w:rsidRPr="00F009D0">
        <w:rPr>
          <w:sz w:val="24"/>
          <w:szCs w:val="24"/>
        </w:rPr>
        <w:t xml:space="preserve"> alguém da mídia que abordasse tema sobre alimentação e 70,3% (n=45) afirmaram</w:t>
      </w:r>
      <w:r>
        <w:rPr>
          <w:sz w:val="24"/>
          <w:szCs w:val="24"/>
        </w:rPr>
        <w:t xml:space="preserve"> já terem </w:t>
      </w:r>
      <w:r w:rsidRPr="00F009D0">
        <w:rPr>
          <w:sz w:val="24"/>
          <w:szCs w:val="24"/>
        </w:rPr>
        <w:t>compra</w:t>
      </w:r>
      <w:r>
        <w:rPr>
          <w:sz w:val="24"/>
          <w:szCs w:val="24"/>
        </w:rPr>
        <w:t>do</w:t>
      </w:r>
      <w:r w:rsidRPr="00F009D0">
        <w:rPr>
          <w:sz w:val="24"/>
          <w:szCs w:val="24"/>
        </w:rPr>
        <w:t xml:space="preserve"> algum produto depois de ter visto nas redes sociais</w:t>
      </w:r>
      <w:r>
        <w:rPr>
          <w:sz w:val="24"/>
          <w:szCs w:val="24"/>
        </w:rPr>
        <w:t xml:space="preserve">.  </w:t>
      </w:r>
    </w:p>
    <w:p w14:paraId="439B3FB1" w14:textId="7456C611" w:rsidR="00384DFA" w:rsidRPr="009953E2" w:rsidRDefault="00384DFA" w:rsidP="00384DFA">
      <w:pPr>
        <w:spacing w:line="360" w:lineRule="auto"/>
        <w:ind w:firstLine="709"/>
        <w:jc w:val="both"/>
        <w:rPr>
          <w:sz w:val="24"/>
          <w:szCs w:val="24"/>
        </w:rPr>
      </w:pPr>
      <w:r w:rsidRPr="009953E2">
        <w:rPr>
          <w:sz w:val="24"/>
          <w:szCs w:val="24"/>
        </w:rPr>
        <w:t>Além disso, constatou-se que a influência de figuras públicas e influenciadores nas redes sociais pode ampliar a adoção de práticas alimentares inadequadas, uma vez que essas figuras são frequentemente vistas como fontes confiáveis por seus seguidores, mesmo que não tenham qualquer formação na área nutricional</w:t>
      </w:r>
      <w:r>
        <w:rPr>
          <w:sz w:val="24"/>
          <w:szCs w:val="24"/>
        </w:rPr>
        <w:t xml:space="preserve">, como comprovado no estudo de </w:t>
      </w:r>
      <w:r w:rsidR="007239AE" w:rsidRPr="007239AE">
        <w:rPr>
          <w:sz w:val="24"/>
          <w:szCs w:val="24"/>
        </w:rPr>
        <w:t>Candido</w:t>
      </w:r>
      <w:r w:rsidR="00EC19DC">
        <w:rPr>
          <w:sz w:val="24"/>
          <w:szCs w:val="24"/>
        </w:rPr>
        <w:t>;</w:t>
      </w:r>
      <w:r w:rsidR="007239AE" w:rsidRPr="007239AE">
        <w:rPr>
          <w:sz w:val="24"/>
          <w:szCs w:val="24"/>
        </w:rPr>
        <w:t xml:space="preserve"> Cezar</w:t>
      </w:r>
      <w:r w:rsidR="00EC19DC">
        <w:rPr>
          <w:sz w:val="24"/>
          <w:szCs w:val="24"/>
        </w:rPr>
        <w:t xml:space="preserve">; </w:t>
      </w:r>
      <w:r w:rsidR="007239AE" w:rsidRPr="007239AE">
        <w:rPr>
          <w:sz w:val="24"/>
          <w:szCs w:val="24"/>
        </w:rPr>
        <w:t xml:space="preserve"> Fortes</w:t>
      </w:r>
      <w:r w:rsidR="007239AE">
        <w:rPr>
          <w:sz w:val="24"/>
          <w:szCs w:val="24"/>
        </w:rPr>
        <w:t xml:space="preserve"> (2022)</w:t>
      </w:r>
      <w:r w:rsidR="00855010">
        <w:rPr>
          <w:sz w:val="24"/>
          <w:szCs w:val="24"/>
        </w:rPr>
        <w:t>,</w:t>
      </w:r>
      <w:r>
        <w:rPr>
          <w:sz w:val="24"/>
          <w:szCs w:val="24"/>
        </w:rPr>
        <w:t xml:space="preserve"> uma vez que,</w:t>
      </w:r>
      <w:r w:rsidRPr="0002765D">
        <w:t xml:space="preserve"> </w:t>
      </w:r>
      <w:r w:rsidRPr="0002765D">
        <w:rPr>
          <w:sz w:val="24"/>
          <w:szCs w:val="24"/>
        </w:rPr>
        <w:t>64,1% (n=41) das mulheres</w:t>
      </w:r>
      <w:r>
        <w:rPr>
          <w:sz w:val="24"/>
          <w:szCs w:val="24"/>
        </w:rPr>
        <w:t xml:space="preserve"> </w:t>
      </w:r>
      <w:r w:rsidRPr="0002765D">
        <w:rPr>
          <w:sz w:val="24"/>
          <w:szCs w:val="24"/>
        </w:rPr>
        <w:t>modificaram os hábitos alimentares devido às influências</w:t>
      </w:r>
      <w:r>
        <w:rPr>
          <w:sz w:val="24"/>
          <w:szCs w:val="24"/>
        </w:rPr>
        <w:t xml:space="preserve"> </w:t>
      </w:r>
      <w:r w:rsidRPr="0002765D">
        <w:rPr>
          <w:sz w:val="24"/>
          <w:szCs w:val="24"/>
        </w:rPr>
        <w:t>da mídia</w:t>
      </w:r>
      <w:r>
        <w:rPr>
          <w:sz w:val="24"/>
          <w:szCs w:val="24"/>
        </w:rPr>
        <w:t>. Dessa forma, esse</w:t>
      </w:r>
      <w:r w:rsidRPr="009953E2">
        <w:rPr>
          <w:sz w:val="24"/>
          <w:szCs w:val="24"/>
        </w:rPr>
        <w:t xml:space="preserve"> fenômeno é especialmente preocupante, pois pode levar à adoção de dietas restritivas e práticas alimentares que dispensam respaldo científico</w:t>
      </w:r>
      <w:r w:rsidR="00441548">
        <w:rPr>
          <w:sz w:val="24"/>
          <w:szCs w:val="24"/>
        </w:rPr>
        <w:t xml:space="preserve"> </w:t>
      </w:r>
      <w:r w:rsidRPr="009953E2">
        <w:rPr>
          <w:sz w:val="24"/>
          <w:szCs w:val="24"/>
        </w:rPr>
        <w:t>(Fer</w:t>
      </w:r>
      <w:r>
        <w:rPr>
          <w:sz w:val="24"/>
          <w:szCs w:val="24"/>
        </w:rPr>
        <w:t>rari</w:t>
      </w:r>
      <w:r w:rsidRPr="009953E2">
        <w:rPr>
          <w:sz w:val="24"/>
          <w:szCs w:val="24"/>
        </w:rPr>
        <w:t>; Batista, 2022)</w:t>
      </w:r>
      <w:r w:rsidR="00441548">
        <w:rPr>
          <w:sz w:val="24"/>
          <w:szCs w:val="24"/>
        </w:rPr>
        <w:t>.</w:t>
      </w:r>
    </w:p>
    <w:p w14:paraId="35E744F0" w14:textId="56723633" w:rsidR="00384DFA" w:rsidRPr="009953E2" w:rsidRDefault="00384DFA" w:rsidP="00384DFA">
      <w:pPr>
        <w:spacing w:line="360" w:lineRule="auto"/>
        <w:ind w:firstLine="708"/>
        <w:jc w:val="both"/>
        <w:rPr>
          <w:sz w:val="24"/>
          <w:szCs w:val="24"/>
        </w:rPr>
      </w:pPr>
      <w:r w:rsidRPr="009953E2">
        <w:rPr>
          <w:sz w:val="24"/>
          <w:szCs w:val="24"/>
        </w:rPr>
        <w:t>Os resultados obtidos corroboram a hipótese de que as redes sociais têm uma influência significativa e possivelmente negativa na percepção nutricional dos usuários. A facilidade de acesso a informações não filtradas pode levar a um cenário onde a desinformação prevalece, afetando negativamente uma parcela da saúde da população. A influência de figuras não especializadas, que muitas vezes promovem tendências alimentares sem embasamento científico, podem corroborar no agrav</w:t>
      </w:r>
      <w:r>
        <w:rPr>
          <w:sz w:val="24"/>
          <w:szCs w:val="24"/>
        </w:rPr>
        <w:t>o</w:t>
      </w:r>
      <w:r w:rsidRPr="009953E2">
        <w:rPr>
          <w:sz w:val="24"/>
          <w:szCs w:val="24"/>
        </w:rPr>
        <w:t xml:space="preserve"> da saúde dos indivíduos ao invés de beneficiar</w:t>
      </w:r>
      <w:r>
        <w:rPr>
          <w:sz w:val="24"/>
          <w:szCs w:val="24"/>
        </w:rPr>
        <w:t xml:space="preserve"> </w:t>
      </w:r>
      <w:r w:rsidRPr="009953E2">
        <w:rPr>
          <w:sz w:val="24"/>
          <w:szCs w:val="24"/>
        </w:rPr>
        <w:t>(</w:t>
      </w:r>
      <w:proofErr w:type="spellStart"/>
      <w:r w:rsidRPr="009953E2">
        <w:rPr>
          <w:sz w:val="24"/>
          <w:szCs w:val="24"/>
        </w:rPr>
        <w:t>Botan</w:t>
      </w:r>
      <w:proofErr w:type="spellEnd"/>
      <w:r w:rsidRPr="009953E2">
        <w:rPr>
          <w:sz w:val="24"/>
          <w:szCs w:val="24"/>
        </w:rPr>
        <w:t>; Quevedo-Silva, 2023)</w:t>
      </w:r>
      <w:r w:rsidR="00441548">
        <w:rPr>
          <w:sz w:val="24"/>
          <w:szCs w:val="24"/>
        </w:rPr>
        <w:t>.</w:t>
      </w:r>
    </w:p>
    <w:p w14:paraId="044C8AA6" w14:textId="344C9645" w:rsidR="00384DFA" w:rsidRDefault="00384DFA" w:rsidP="00384DFA">
      <w:pPr>
        <w:spacing w:line="360" w:lineRule="auto"/>
        <w:ind w:firstLine="709"/>
        <w:jc w:val="both"/>
        <w:rPr>
          <w:sz w:val="24"/>
          <w:szCs w:val="24"/>
        </w:rPr>
      </w:pPr>
      <w:r w:rsidRPr="009953E2">
        <w:rPr>
          <w:sz w:val="24"/>
          <w:szCs w:val="24"/>
        </w:rPr>
        <w:t xml:space="preserve">É incontestável que, apesar dos benefícios das redes sociais na disseminação de conhecimento, há uma necessidade urgente de mecanismos de controle e verificação de informações dentro dessas plataformas. Magalhães </w:t>
      </w:r>
      <w:r w:rsidRPr="009953E2">
        <w:rPr>
          <w:i/>
          <w:iCs/>
          <w:sz w:val="24"/>
          <w:szCs w:val="24"/>
        </w:rPr>
        <w:t>et al</w:t>
      </w:r>
      <w:r w:rsidR="00855010">
        <w:rPr>
          <w:i/>
          <w:iCs/>
          <w:sz w:val="24"/>
          <w:szCs w:val="24"/>
        </w:rPr>
        <w:t>.</w:t>
      </w:r>
      <w:r w:rsidRPr="009953E2">
        <w:rPr>
          <w:sz w:val="24"/>
          <w:szCs w:val="24"/>
        </w:rPr>
        <w:t xml:space="preserve">, </w:t>
      </w:r>
      <w:r w:rsidR="00855010">
        <w:rPr>
          <w:sz w:val="24"/>
          <w:szCs w:val="24"/>
        </w:rPr>
        <w:t>(</w:t>
      </w:r>
      <w:r w:rsidRPr="009953E2">
        <w:rPr>
          <w:sz w:val="24"/>
          <w:szCs w:val="24"/>
        </w:rPr>
        <w:t>2017</w:t>
      </w:r>
      <w:r w:rsidR="00855010">
        <w:rPr>
          <w:sz w:val="24"/>
          <w:szCs w:val="24"/>
        </w:rPr>
        <w:t>)</w:t>
      </w:r>
      <w:r w:rsidRPr="009953E2">
        <w:rPr>
          <w:sz w:val="24"/>
          <w:szCs w:val="24"/>
        </w:rPr>
        <w:t xml:space="preserve">, pontua que a promoção de uma maior literacia digital e a educação dos usuários sobre como identificar fontes confiáveis de informações nutricionais são medidas essenciais para atenuar os riscos associados à desinformação. Outrossim, a colaboração entre profissionais de saúde, como nutricionistas e enfermeiros, se mostra fundamental para fornecer orientações adequadas e personalizadas, combatendo as influências negativas na alimentação (Rodrigues </w:t>
      </w:r>
      <w:r w:rsidRPr="009953E2">
        <w:rPr>
          <w:i/>
          <w:iCs/>
          <w:sz w:val="24"/>
          <w:szCs w:val="24"/>
        </w:rPr>
        <w:t>et al</w:t>
      </w:r>
      <w:r w:rsidR="00855010">
        <w:rPr>
          <w:i/>
          <w:iCs/>
          <w:sz w:val="24"/>
          <w:szCs w:val="24"/>
        </w:rPr>
        <w:t>.</w:t>
      </w:r>
      <w:r w:rsidRPr="009953E2">
        <w:rPr>
          <w:sz w:val="24"/>
          <w:szCs w:val="24"/>
        </w:rPr>
        <w:t>, 2023)</w:t>
      </w:r>
      <w:r>
        <w:rPr>
          <w:sz w:val="24"/>
          <w:szCs w:val="24"/>
        </w:rPr>
        <w:t>.</w:t>
      </w:r>
    </w:p>
    <w:p w14:paraId="71449361" w14:textId="65F9302B" w:rsidR="009C2E68" w:rsidRDefault="00384DFA" w:rsidP="00384DFA">
      <w:pPr>
        <w:spacing w:line="360" w:lineRule="auto"/>
        <w:ind w:firstLine="709"/>
        <w:jc w:val="both"/>
        <w:rPr>
          <w:sz w:val="24"/>
          <w:szCs w:val="24"/>
        </w:rPr>
      </w:pPr>
      <w:r w:rsidRPr="009953E2">
        <w:rPr>
          <w:sz w:val="24"/>
          <w:szCs w:val="24"/>
        </w:rPr>
        <w:t xml:space="preserve">Portanto, a discussão destaca a importância de uma </w:t>
      </w:r>
      <w:bookmarkStart w:id="2" w:name="_Hlk176940960"/>
      <w:r w:rsidRPr="009953E2">
        <w:rPr>
          <w:sz w:val="24"/>
          <w:szCs w:val="24"/>
        </w:rPr>
        <w:t xml:space="preserve">abordagem multidisciplinar </w:t>
      </w:r>
      <w:bookmarkEnd w:id="2"/>
      <w:r w:rsidRPr="009953E2">
        <w:rPr>
          <w:sz w:val="24"/>
          <w:szCs w:val="24"/>
        </w:rPr>
        <w:t xml:space="preserve">para enfrentar os desafios apresentados pela disseminação de informações nutricionais nas redes </w:t>
      </w:r>
      <w:r w:rsidRPr="009953E2">
        <w:rPr>
          <w:sz w:val="24"/>
          <w:szCs w:val="24"/>
        </w:rPr>
        <w:lastRenderedPageBreak/>
        <w:t>sociais, sugerindo focar na eficácia de intervenções educacionais e no desenvolvimento de estratégias para melhorar a qualidade das informações disponíveis nessas plataformas.</w:t>
      </w:r>
    </w:p>
    <w:p w14:paraId="37892587" w14:textId="77777777" w:rsidR="009E607F" w:rsidRDefault="009E607F" w:rsidP="00384DFA">
      <w:pPr>
        <w:spacing w:line="360" w:lineRule="auto"/>
        <w:jc w:val="both"/>
        <w:rPr>
          <w:sz w:val="24"/>
          <w:szCs w:val="24"/>
        </w:rPr>
      </w:pPr>
    </w:p>
    <w:p w14:paraId="711B7C91" w14:textId="43A69820" w:rsidR="009E607F" w:rsidRDefault="004071DD" w:rsidP="00861635">
      <w:pPr>
        <w:spacing w:line="360" w:lineRule="auto"/>
        <w:rPr>
          <w:rFonts w:eastAsia="Times New Roman"/>
          <w:b/>
          <w:bCs/>
          <w:sz w:val="24"/>
          <w:szCs w:val="24"/>
        </w:rPr>
      </w:pPr>
      <w:r>
        <w:rPr>
          <w:rFonts w:eastAsia="Times New Roman"/>
          <w:b/>
          <w:bCs/>
          <w:sz w:val="24"/>
          <w:szCs w:val="24"/>
        </w:rPr>
        <w:t xml:space="preserve">5 </w:t>
      </w:r>
      <w:r w:rsidR="00CC3AC7">
        <w:rPr>
          <w:rFonts w:eastAsia="Times New Roman"/>
          <w:b/>
          <w:bCs/>
          <w:sz w:val="24"/>
          <w:szCs w:val="24"/>
        </w:rPr>
        <w:t>CONSIDERAÇÕES FINAI</w:t>
      </w:r>
      <w:r w:rsidR="00861635">
        <w:rPr>
          <w:rFonts w:eastAsia="Times New Roman"/>
          <w:b/>
          <w:bCs/>
          <w:sz w:val="24"/>
          <w:szCs w:val="24"/>
        </w:rPr>
        <w:t>S</w:t>
      </w:r>
    </w:p>
    <w:p w14:paraId="1D58B4D4" w14:textId="77777777" w:rsidR="00D918C4" w:rsidRDefault="00D918C4" w:rsidP="00861635">
      <w:pPr>
        <w:spacing w:line="360" w:lineRule="auto"/>
        <w:rPr>
          <w:rFonts w:eastAsia="Times New Roman"/>
          <w:b/>
          <w:bCs/>
          <w:sz w:val="24"/>
          <w:szCs w:val="24"/>
        </w:rPr>
      </w:pPr>
    </w:p>
    <w:p w14:paraId="41AFF34F" w14:textId="77777777" w:rsidR="00861635" w:rsidRDefault="00861635" w:rsidP="00861635">
      <w:pPr>
        <w:spacing w:line="360" w:lineRule="auto"/>
        <w:ind w:firstLine="708"/>
        <w:jc w:val="both"/>
        <w:rPr>
          <w:sz w:val="24"/>
          <w:szCs w:val="24"/>
        </w:rPr>
      </w:pPr>
      <w:r w:rsidRPr="00861635">
        <w:rPr>
          <w:sz w:val="24"/>
          <w:szCs w:val="24"/>
        </w:rPr>
        <w:t>As redes sociais desempenham um papel crucial na modulação das escolhas alimentares, facilitando o acesso a diferentes abordagens dietéticas. No entanto, a qualidade das informações nem sempre é assegurada, o que pode resultar em escolhas nutricionais inadequadas e riscos à saúde.</w:t>
      </w:r>
    </w:p>
    <w:p w14:paraId="1140B094" w14:textId="77777777" w:rsidR="00861635" w:rsidRDefault="00861635" w:rsidP="00861635">
      <w:pPr>
        <w:spacing w:line="360" w:lineRule="auto"/>
        <w:ind w:firstLine="708"/>
        <w:jc w:val="both"/>
        <w:rPr>
          <w:sz w:val="24"/>
          <w:szCs w:val="24"/>
        </w:rPr>
      </w:pPr>
      <w:r w:rsidRPr="00861635">
        <w:rPr>
          <w:sz w:val="24"/>
          <w:szCs w:val="24"/>
        </w:rPr>
        <w:t>A influência exercida por figuras públicas nas redes sociais, muitas vezes desprovida de embasamento científico, tende a reforçar práticas alimentares baseadas em modismos, favorecendo a adoção de comportamentos alimentares extremos e potencialmente prejudiciais.</w:t>
      </w:r>
    </w:p>
    <w:p w14:paraId="60F3B032" w14:textId="1CE64AB6" w:rsidR="00861635" w:rsidRPr="00861635" w:rsidRDefault="00861635" w:rsidP="00861635">
      <w:pPr>
        <w:spacing w:line="360" w:lineRule="auto"/>
        <w:ind w:firstLine="708"/>
        <w:jc w:val="both"/>
        <w:rPr>
          <w:rFonts w:eastAsia="Times New Roman"/>
          <w:b/>
          <w:bCs/>
          <w:sz w:val="24"/>
          <w:szCs w:val="24"/>
        </w:rPr>
      </w:pPr>
      <w:r w:rsidRPr="00861635">
        <w:rPr>
          <w:sz w:val="24"/>
          <w:szCs w:val="24"/>
        </w:rPr>
        <w:t xml:space="preserve">Dessa forma, é imprescindível </w:t>
      </w:r>
      <w:r w:rsidR="00855010">
        <w:rPr>
          <w:sz w:val="24"/>
          <w:szCs w:val="24"/>
        </w:rPr>
        <w:t xml:space="preserve">a </w:t>
      </w:r>
      <w:r w:rsidR="00855010" w:rsidRPr="009953E2">
        <w:rPr>
          <w:sz w:val="24"/>
          <w:szCs w:val="24"/>
        </w:rPr>
        <w:t xml:space="preserve">abordagem </w:t>
      </w:r>
      <w:r w:rsidR="00855010">
        <w:rPr>
          <w:sz w:val="24"/>
          <w:szCs w:val="24"/>
        </w:rPr>
        <w:t xml:space="preserve">multidisciplinar para enfrentar e </w:t>
      </w:r>
      <w:r w:rsidRPr="00861635">
        <w:rPr>
          <w:sz w:val="24"/>
          <w:szCs w:val="24"/>
        </w:rPr>
        <w:t>atu</w:t>
      </w:r>
      <w:r w:rsidR="00855010">
        <w:rPr>
          <w:sz w:val="24"/>
          <w:szCs w:val="24"/>
        </w:rPr>
        <w:t>are</w:t>
      </w:r>
      <w:r w:rsidRPr="00861635">
        <w:rPr>
          <w:sz w:val="24"/>
          <w:szCs w:val="24"/>
        </w:rPr>
        <w:t>m de forma mais ativa nessas plataformas, disseminando informações cientificamente validadas. Simultaneamente, é necessário promover a educação midiática dos usuários, capacitando-os a avaliar criticamente as fontes de informação, garantindo, assim, escolhas alimentares seguras e baseadas em evidências.</w:t>
      </w:r>
    </w:p>
    <w:p w14:paraId="39624866" w14:textId="77777777" w:rsidR="00813792" w:rsidRDefault="00813792" w:rsidP="00813792">
      <w:pPr>
        <w:spacing w:line="360" w:lineRule="auto"/>
        <w:ind w:firstLine="708"/>
        <w:jc w:val="both"/>
        <w:rPr>
          <w:rFonts w:eastAsia="Times New Roman"/>
          <w:bCs/>
          <w:sz w:val="24"/>
          <w:szCs w:val="24"/>
        </w:rPr>
      </w:pPr>
    </w:p>
    <w:p w14:paraId="7455E737" w14:textId="77777777" w:rsidR="000046D7" w:rsidRDefault="000046D7" w:rsidP="00813792">
      <w:pPr>
        <w:spacing w:line="360" w:lineRule="auto"/>
        <w:ind w:firstLine="708"/>
        <w:jc w:val="both"/>
        <w:rPr>
          <w:rFonts w:eastAsia="Times New Roman"/>
          <w:bCs/>
          <w:sz w:val="24"/>
          <w:szCs w:val="24"/>
        </w:rPr>
      </w:pPr>
    </w:p>
    <w:p w14:paraId="3330D684" w14:textId="77777777" w:rsidR="000046D7" w:rsidRDefault="000046D7" w:rsidP="00813792">
      <w:pPr>
        <w:spacing w:line="360" w:lineRule="auto"/>
        <w:ind w:firstLine="708"/>
        <w:jc w:val="both"/>
        <w:rPr>
          <w:rFonts w:eastAsia="Times New Roman"/>
          <w:bCs/>
          <w:sz w:val="24"/>
          <w:szCs w:val="24"/>
        </w:rPr>
      </w:pPr>
    </w:p>
    <w:p w14:paraId="33900AF8" w14:textId="77777777" w:rsidR="000046D7" w:rsidRDefault="000046D7" w:rsidP="00813792">
      <w:pPr>
        <w:spacing w:line="360" w:lineRule="auto"/>
        <w:ind w:firstLine="708"/>
        <w:jc w:val="both"/>
        <w:rPr>
          <w:rFonts w:eastAsia="Times New Roman"/>
          <w:bCs/>
          <w:sz w:val="24"/>
          <w:szCs w:val="24"/>
        </w:rPr>
      </w:pPr>
    </w:p>
    <w:p w14:paraId="2E707FBA" w14:textId="79C2E971" w:rsidR="000046D7" w:rsidRDefault="000046D7" w:rsidP="00813792">
      <w:pPr>
        <w:spacing w:line="360" w:lineRule="auto"/>
        <w:ind w:firstLine="708"/>
        <w:jc w:val="both"/>
        <w:rPr>
          <w:rFonts w:eastAsia="Times New Roman"/>
          <w:bCs/>
          <w:sz w:val="24"/>
          <w:szCs w:val="24"/>
        </w:rPr>
      </w:pPr>
    </w:p>
    <w:p w14:paraId="45827F6C" w14:textId="3A5F3750" w:rsidR="00861635" w:rsidRDefault="00861635" w:rsidP="00813792">
      <w:pPr>
        <w:spacing w:line="360" w:lineRule="auto"/>
        <w:ind w:firstLine="708"/>
        <w:jc w:val="both"/>
        <w:rPr>
          <w:rFonts w:eastAsia="Times New Roman"/>
          <w:bCs/>
          <w:sz w:val="24"/>
          <w:szCs w:val="24"/>
        </w:rPr>
      </w:pPr>
    </w:p>
    <w:p w14:paraId="71D9D32C" w14:textId="4C873A64" w:rsidR="00861635" w:rsidRDefault="00861635" w:rsidP="00813792">
      <w:pPr>
        <w:spacing w:line="360" w:lineRule="auto"/>
        <w:ind w:firstLine="708"/>
        <w:jc w:val="both"/>
        <w:rPr>
          <w:rFonts w:eastAsia="Times New Roman"/>
          <w:bCs/>
          <w:sz w:val="24"/>
          <w:szCs w:val="24"/>
        </w:rPr>
      </w:pPr>
    </w:p>
    <w:p w14:paraId="7AD7EE75" w14:textId="48E4006E" w:rsidR="00861635" w:rsidRDefault="00861635" w:rsidP="00813792">
      <w:pPr>
        <w:spacing w:line="360" w:lineRule="auto"/>
        <w:ind w:firstLine="708"/>
        <w:jc w:val="both"/>
        <w:rPr>
          <w:rFonts w:eastAsia="Times New Roman"/>
          <w:bCs/>
          <w:sz w:val="24"/>
          <w:szCs w:val="24"/>
        </w:rPr>
      </w:pPr>
    </w:p>
    <w:p w14:paraId="6DF15499" w14:textId="5E476D36" w:rsidR="00861635" w:rsidRDefault="00861635" w:rsidP="00813792">
      <w:pPr>
        <w:spacing w:line="360" w:lineRule="auto"/>
        <w:ind w:firstLine="708"/>
        <w:jc w:val="both"/>
        <w:rPr>
          <w:rFonts w:eastAsia="Times New Roman"/>
          <w:bCs/>
          <w:sz w:val="24"/>
          <w:szCs w:val="24"/>
        </w:rPr>
      </w:pPr>
    </w:p>
    <w:p w14:paraId="7535A5BA" w14:textId="2623CD1A" w:rsidR="00861635" w:rsidRDefault="00861635" w:rsidP="00813792">
      <w:pPr>
        <w:spacing w:line="360" w:lineRule="auto"/>
        <w:ind w:firstLine="708"/>
        <w:jc w:val="both"/>
        <w:rPr>
          <w:rFonts w:eastAsia="Times New Roman"/>
          <w:bCs/>
          <w:sz w:val="24"/>
          <w:szCs w:val="24"/>
        </w:rPr>
      </w:pPr>
    </w:p>
    <w:p w14:paraId="46803417" w14:textId="3F5B216F" w:rsidR="00861635" w:rsidRDefault="00861635" w:rsidP="00813792">
      <w:pPr>
        <w:spacing w:line="360" w:lineRule="auto"/>
        <w:ind w:firstLine="708"/>
        <w:jc w:val="both"/>
        <w:rPr>
          <w:rFonts w:eastAsia="Times New Roman"/>
          <w:bCs/>
          <w:sz w:val="24"/>
          <w:szCs w:val="24"/>
        </w:rPr>
      </w:pPr>
    </w:p>
    <w:p w14:paraId="261E7951" w14:textId="7A20D1AB" w:rsidR="00861635" w:rsidRDefault="00861635" w:rsidP="00813792">
      <w:pPr>
        <w:spacing w:line="360" w:lineRule="auto"/>
        <w:ind w:firstLine="708"/>
        <w:jc w:val="both"/>
        <w:rPr>
          <w:rFonts w:eastAsia="Times New Roman"/>
          <w:bCs/>
          <w:sz w:val="24"/>
          <w:szCs w:val="24"/>
        </w:rPr>
      </w:pPr>
    </w:p>
    <w:p w14:paraId="581884A1" w14:textId="3FA509E7" w:rsidR="00861635" w:rsidRDefault="00861635" w:rsidP="00813792">
      <w:pPr>
        <w:spacing w:line="360" w:lineRule="auto"/>
        <w:ind w:firstLine="708"/>
        <w:jc w:val="both"/>
        <w:rPr>
          <w:rFonts w:eastAsia="Times New Roman"/>
          <w:bCs/>
          <w:sz w:val="24"/>
          <w:szCs w:val="24"/>
        </w:rPr>
      </w:pPr>
    </w:p>
    <w:p w14:paraId="3979AE99" w14:textId="0C2BE898" w:rsidR="00861635" w:rsidRDefault="00861635" w:rsidP="00813792">
      <w:pPr>
        <w:spacing w:line="360" w:lineRule="auto"/>
        <w:ind w:firstLine="708"/>
        <w:jc w:val="both"/>
        <w:rPr>
          <w:rFonts w:eastAsia="Times New Roman"/>
          <w:bCs/>
          <w:sz w:val="24"/>
          <w:szCs w:val="24"/>
        </w:rPr>
      </w:pPr>
    </w:p>
    <w:p w14:paraId="0B86CDDD" w14:textId="4D944511" w:rsidR="00861635" w:rsidRDefault="00861635" w:rsidP="00813792">
      <w:pPr>
        <w:spacing w:line="360" w:lineRule="auto"/>
        <w:ind w:firstLine="708"/>
        <w:jc w:val="both"/>
        <w:rPr>
          <w:rFonts w:eastAsia="Times New Roman"/>
          <w:bCs/>
          <w:sz w:val="24"/>
          <w:szCs w:val="24"/>
        </w:rPr>
      </w:pPr>
    </w:p>
    <w:p w14:paraId="4C2A7657" w14:textId="140AC74B" w:rsidR="00861635" w:rsidRDefault="00861635" w:rsidP="00813792">
      <w:pPr>
        <w:spacing w:line="360" w:lineRule="auto"/>
        <w:ind w:firstLine="708"/>
        <w:jc w:val="both"/>
        <w:rPr>
          <w:rFonts w:eastAsia="Times New Roman"/>
          <w:bCs/>
          <w:sz w:val="24"/>
          <w:szCs w:val="24"/>
        </w:rPr>
      </w:pPr>
    </w:p>
    <w:p w14:paraId="7C8C39FF" w14:textId="23B9CBF2" w:rsidR="00861635" w:rsidRDefault="00861635" w:rsidP="00813792">
      <w:pPr>
        <w:spacing w:line="360" w:lineRule="auto"/>
        <w:ind w:firstLine="708"/>
        <w:jc w:val="both"/>
        <w:rPr>
          <w:rFonts w:eastAsia="Times New Roman"/>
          <w:bCs/>
          <w:sz w:val="24"/>
          <w:szCs w:val="24"/>
        </w:rPr>
      </w:pPr>
    </w:p>
    <w:p w14:paraId="29D1D317" w14:textId="719BDA77" w:rsidR="00384DFA" w:rsidRDefault="00384DFA" w:rsidP="00813792">
      <w:pPr>
        <w:spacing w:line="360" w:lineRule="auto"/>
        <w:ind w:firstLine="708"/>
        <w:jc w:val="both"/>
        <w:rPr>
          <w:rFonts w:eastAsia="Times New Roman"/>
          <w:bCs/>
          <w:sz w:val="24"/>
          <w:szCs w:val="24"/>
        </w:rPr>
      </w:pPr>
    </w:p>
    <w:p w14:paraId="66E9FA03" w14:textId="23716F55" w:rsidR="0014789D" w:rsidRDefault="004071DD" w:rsidP="009140D1">
      <w:pPr>
        <w:spacing w:line="360" w:lineRule="auto"/>
        <w:jc w:val="center"/>
        <w:rPr>
          <w:rFonts w:eastAsia="Times New Roman"/>
          <w:b/>
          <w:bCs/>
          <w:sz w:val="24"/>
          <w:szCs w:val="24"/>
        </w:rPr>
      </w:pPr>
      <w:r w:rsidRPr="004071DD">
        <w:rPr>
          <w:rFonts w:eastAsia="Times New Roman"/>
          <w:b/>
          <w:bCs/>
          <w:sz w:val="24"/>
          <w:szCs w:val="24"/>
        </w:rPr>
        <w:t>REFERÊNCIAS</w:t>
      </w:r>
    </w:p>
    <w:p w14:paraId="48891BFB" w14:textId="77777777" w:rsidR="009E607F" w:rsidRPr="009140D1" w:rsidRDefault="009E607F" w:rsidP="009E607F">
      <w:pPr>
        <w:jc w:val="center"/>
        <w:rPr>
          <w:rFonts w:eastAsia="Times New Roman"/>
          <w:b/>
          <w:bCs/>
          <w:sz w:val="24"/>
          <w:szCs w:val="24"/>
        </w:rPr>
      </w:pPr>
    </w:p>
    <w:p w14:paraId="2133C30D" w14:textId="4119116D" w:rsidR="00813792" w:rsidRDefault="00813792" w:rsidP="009E607F">
      <w:pPr>
        <w:rPr>
          <w:sz w:val="24"/>
          <w:szCs w:val="24"/>
        </w:rPr>
      </w:pPr>
      <w:r w:rsidRPr="00861635">
        <w:rPr>
          <w:sz w:val="24"/>
          <w:szCs w:val="24"/>
        </w:rPr>
        <w:t xml:space="preserve">BOTAN, M. R.; QUEVEDO-SILVA, F. </w:t>
      </w:r>
      <w:r w:rsidR="00D918C4" w:rsidRPr="00861635">
        <w:rPr>
          <w:sz w:val="24"/>
          <w:szCs w:val="24"/>
        </w:rPr>
        <w:t>Efeito do endosso de influencers na alimentação dos consumidores</w:t>
      </w:r>
      <w:r w:rsidRPr="00861635">
        <w:rPr>
          <w:sz w:val="24"/>
          <w:szCs w:val="24"/>
        </w:rPr>
        <w:t>. </w:t>
      </w:r>
      <w:r w:rsidRPr="00861635">
        <w:rPr>
          <w:b/>
          <w:bCs/>
          <w:sz w:val="24"/>
          <w:szCs w:val="24"/>
        </w:rPr>
        <w:t>Revista de Administração de Empresas Eletrônica</w:t>
      </w:r>
      <w:r w:rsidRPr="00861635">
        <w:rPr>
          <w:sz w:val="24"/>
          <w:szCs w:val="24"/>
        </w:rPr>
        <w:t>, Rio Grande do Sul, ed. 18, ano 2023, 24 jul. 2023. Semestral. Disponível em: https://seer.faccat.br/index.php/administracao/article/view/3048. Acesso em: 1 set. 2024.</w:t>
      </w:r>
    </w:p>
    <w:p w14:paraId="0F5C8CA3" w14:textId="6C8BF98B" w:rsidR="009520C1" w:rsidRDefault="009520C1" w:rsidP="009E607F">
      <w:pPr>
        <w:rPr>
          <w:sz w:val="24"/>
          <w:szCs w:val="24"/>
        </w:rPr>
      </w:pPr>
    </w:p>
    <w:p w14:paraId="50F12967" w14:textId="4D52CF0B" w:rsidR="009520C1" w:rsidRPr="009520C1" w:rsidRDefault="009520C1" w:rsidP="009E607F">
      <w:pPr>
        <w:rPr>
          <w:sz w:val="24"/>
          <w:szCs w:val="24"/>
        </w:rPr>
      </w:pPr>
      <w:r w:rsidRPr="009520C1">
        <w:rPr>
          <w:sz w:val="24"/>
          <w:szCs w:val="24"/>
        </w:rPr>
        <w:t>CANDIDO, I</w:t>
      </w:r>
      <w:r>
        <w:rPr>
          <w:sz w:val="24"/>
          <w:szCs w:val="24"/>
        </w:rPr>
        <w:t>.</w:t>
      </w:r>
      <w:r w:rsidRPr="009520C1">
        <w:rPr>
          <w:sz w:val="24"/>
          <w:szCs w:val="24"/>
        </w:rPr>
        <w:t xml:space="preserve"> S</w:t>
      </w:r>
      <w:r>
        <w:rPr>
          <w:sz w:val="24"/>
          <w:szCs w:val="24"/>
        </w:rPr>
        <w:t>.</w:t>
      </w:r>
      <w:r w:rsidRPr="009520C1">
        <w:rPr>
          <w:sz w:val="24"/>
          <w:szCs w:val="24"/>
        </w:rPr>
        <w:t xml:space="preserve"> de S</w:t>
      </w:r>
      <w:r>
        <w:rPr>
          <w:sz w:val="24"/>
          <w:szCs w:val="24"/>
        </w:rPr>
        <w:t>.</w:t>
      </w:r>
      <w:r w:rsidRPr="009520C1">
        <w:rPr>
          <w:sz w:val="24"/>
          <w:szCs w:val="24"/>
        </w:rPr>
        <w:t>; CEZAR, N</w:t>
      </w:r>
      <w:r>
        <w:rPr>
          <w:sz w:val="24"/>
          <w:szCs w:val="24"/>
        </w:rPr>
        <w:t>.</w:t>
      </w:r>
      <w:r w:rsidRPr="009520C1">
        <w:rPr>
          <w:sz w:val="24"/>
          <w:szCs w:val="24"/>
        </w:rPr>
        <w:t xml:space="preserve"> M</w:t>
      </w:r>
      <w:r>
        <w:rPr>
          <w:sz w:val="24"/>
          <w:szCs w:val="24"/>
        </w:rPr>
        <w:t>.</w:t>
      </w:r>
      <w:r w:rsidRPr="009520C1">
        <w:rPr>
          <w:sz w:val="24"/>
          <w:szCs w:val="24"/>
        </w:rPr>
        <w:t xml:space="preserve"> de A</w:t>
      </w:r>
      <w:r>
        <w:rPr>
          <w:sz w:val="24"/>
          <w:szCs w:val="24"/>
        </w:rPr>
        <w:t>.</w:t>
      </w:r>
      <w:r w:rsidRPr="009520C1">
        <w:rPr>
          <w:sz w:val="24"/>
          <w:szCs w:val="24"/>
        </w:rPr>
        <w:t xml:space="preserve"> P</w:t>
      </w:r>
      <w:r>
        <w:rPr>
          <w:sz w:val="24"/>
          <w:szCs w:val="24"/>
        </w:rPr>
        <w:t>.</w:t>
      </w:r>
      <w:r w:rsidRPr="009520C1">
        <w:rPr>
          <w:sz w:val="24"/>
          <w:szCs w:val="24"/>
        </w:rPr>
        <w:t>; FORTES, R</w:t>
      </w:r>
      <w:r>
        <w:rPr>
          <w:sz w:val="24"/>
          <w:szCs w:val="24"/>
        </w:rPr>
        <w:t>.</w:t>
      </w:r>
      <w:r w:rsidRPr="009520C1">
        <w:rPr>
          <w:sz w:val="24"/>
          <w:szCs w:val="24"/>
        </w:rPr>
        <w:t xml:space="preserve"> C</w:t>
      </w:r>
      <w:r>
        <w:rPr>
          <w:sz w:val="24"/>
          <w:szCs w:val="24"/>
        </w:rPr>
        <w:t>.</w:t>
      </w:r>
      <w:r w:rsidR="00D918C4">
        <w:rPr>
          <w:sz w:val="24"/>
          <w:szCs w:val="24"/>
        </w:rPr>
        <w:t xml:space="preserve"> </w:t>
      </w:r>
      <w:r w:rsidR="00D918C4" w:rsidRPr="009520C1">
        <w:rPr>
          <w:sz w:val="24"/>
          <w:szCs w:val="24"/>
        </w:rPr>
        <w:t>Risco nutricional em mulheres brasileiras por meio do uso das redes sociais e influência da mídia na insatisfação com a imagem corporal</w:t>
      </w:r>
      <w:r w:rsidRPr="009520C1">
        <w:rPr>
          <w:sz w:val="24"/>
          <w:szCs w:val="24"/>
        </w:rPr>
        <w:t>. </w:t>
      </w:r>
      <w:r w:rsidRPr="00D918C4">
        <w:rPr>
          <w:b/>
          <w:bCs/>
          <w:sz w:val="24"/>
          <w:szCs w:val="24"/>
        </w:rPr>
        <w:t>Brasília Med</w:t>
      </w:r>
      <w:r w:rsidRPr="009520C1">
        <w:rPr>
          <w:sz w:val="24"/>
          <w:szCs w:val="24"/>
        </w:rPr>
        <w:t>, Brasília, ed. 59,</w:t>
      </w:r>
      <w:r w:rsidR="00441548">
        <w:rPr>
          <w:sz w:val="24"/>
          <w:szCs w:val="24"/>
        </w:rPr>
        <w:t xml:space="preserve"> ano 2022.</w:t>
      </w:r>
      <w:r w:rsidRPr="009520C1">
        <w:rPr>
          <w:sz w:val="24"/>
          <w:szCs w:val="24"/>
        </w:rPr>
        <w:t xml:space="preserve"> D</w:t>
      </w:r>
      <w:r w:rsidR="00D918C4">
        <w:rPr>
          <w:sz w:val="24"/>
          <w:szCs w:val="24"/>
        </w:rPr>
        <w:t>OI</w:t>
      </w:r>
      <w:r w:rsidRPr="009520C1">
        <w:rPr>
          <w:sz w:val="24"/>
          <w:szCs w:val="24"/>
        </w:rPr>
        <w:t>: 10.5935/2236-5117.2022v59a225. Acesso em: 8 set. 2024.</w:t>
      </w:r>
    </w:p>
    <w:p w14:paraId="3BBEDD4F" w14:textId="77777777" w:rsidR="00813792" w:rsidRPr="00861635" w:rsidRDefault="00813792" w:rsidP="009E607F">
      <w:pPr>
        <w:rPr>
          <w:sz w:val="24"/>
          <w:szCs w:val="24"/>
        </w:rPr>
      </w:pPr>
    </w:p>
    <w:p w14:paraId="59CE9F5D" w14:textId="70DAE7C4" w:rsidR="00813792" w:rsidRPr="00861635" w:rsidRDefault="00813792" w:rsidP="009E607F">
      <w:pPr>
        <w:rPr>
          <w:rFonts w:eastAsia="Times New Roman"/>
          <w:sz w:val="24"/>
          <w:szCs w:val="24"/>
        </w:rPr>
      </w:pPr>
      <w:r w:rsidRPr="00861635">
        <w:rPr>
          <w:rFonts w:eastAsia="Times New Roman"/>
          <w:sz w:val="24"/>
          <w:szCs w:val="24"/>
        </w:rPr>
        <w:t xml:space="preserve">CRUZ, M. do S. C. </w:t>
      </w:r>
      <w:r w:rsidR="00D918C4" w:rsidRPr="00D918C4">
        <w:rPr>
          <w:rFonts w:eastAsia="Times New Roman"/>
          <w:bCs/>
          <w:sz w:val="24"/>
          <w:szCs w:val="24"/>
        </w:rPr>
        <w:t>Redes sociais virtuais</w:t>
      </w:r>
      <w:r w:rsidRPr="00D918C4">
        <w:rPr>
          <w:rFonts w:eastAsia="Times New Roman"/>
          <w:bCs/>
          <w:sz w:val="24"/>
          <w:szCs w:val="24"/>
        </w:rPr>
        <w:t>: percepção, finalidade e a influência no comportamento dos acadêmicos</w:t>
      </w:r>
      <w:r w:rsidRPr="00861635">
        <w:rPr>
          <w:rFonts w:eastAsia="Times New Roman"/>
          <w:sz w:val="24"/>
          <w:szCs w:val="24"/>
        </w:rPr>
        <w:t xml:space="preserve">/VIRTUAL SOCIAL NETWORKS: </w:t>
      </w:r>
      <w:proofErr w:type="spellStart"/>
      <w:r w:rsidRPr="00861635">
        <w:rPr>
          <w:rFonts w:eastAsia="Times New Roman"/>
          <w:sz w:val="24"/>
          <w:szCs w:val="24"/>
        </w:rPr>
        <w:t>perception</w:t>
      </w:r>
      <w:proofErr w:type="spellEnd"/>
      <w:r w:rsidRPr="00861635">
        <w:rPr>
          <w:rFonts w:eastAsia="Times New Roman"/>
          <w:sz w:val="24"/>
          <w:szCs w:val="24"/>
        </w:rPr>
        <w:t xml:space="preserve">, </w:t>
      </w:r>
      <w:proofErr w:type="spellStart"/>
      <w:r w:rsidRPr="00861635">
        <w:rPr>
          <w:rFonts w:eastAsia="Times New Roman"/>
          <w:sz w:val="24"/>
          <w:szCs w:val="24"/>
        </w:rPr>
        <w:t>purpose</w:t>
      </w:r>
      <w:proofErr w:type="spellEnd"/>
      <w:r w:rsidRPr="00861635">
        <w:rPr>
          <w:rFonts w:eastAsia="Times New Roman"/>
          <w:sz w:val="24"/>
          <w:szCs w:val="24"/>
        </w:rPr>
        <w:t xml:space="preserve"> </w:t>
      </w:r>
      <w:proofErr w:type="spellStart"/>
      <w:r w:rsidRPr="00861635">
        <w:rPr>
          <w:rFonts w:eastAsia="Times New Roman"/>
          <w:sz w:val="24"/>
          <w:szCs w:val="24"/>
        </w:rPr>
        <w:t>and</w:t>
      </w:r>
      <w:proofErr w:type="spellEnd"/>
      <w:r w:rsidRPr="00861635">
        <w:rPr>
          <w:rFonts w:eastAsia="Times New Roman"/>
          <w:sz w:val="24"/>
          <w:szCs w:val="24"/>
        </w:rPr>
        <w:t xml:space="preserve"> </w:t>
      </w:r>
      <w:proofErr w:type="spellStart"/>
      <w:r w:rsidRPr="00861635">
        <w:rPr>
          <w:rFonts w:eastAsia="Times New Roman"/>
          <w:sz w:val="24"/>
          <w:szCs w:val="24"/>
        </w:rPr>
        <w:t>influence</w:t>
      </w:r>
      <w:proofErr w:type="spellEnd"/>
      <w:r w:rsidRPr="00861635">
        <w:rPr>
          <w:rFonts w:eastAsia="Times New Roman"/>
          <w:sz w:val="24"/>
          <w:szCs w:val="24"/>
        </w:rPr>
        <w:t xml:space="preserve"> </w:t>
      </w:r>
      <w:proofErr w:type="spellStart"/>
      <w:r w:rsidRPr="00861635">
        <w:rPr>
          <w:rFonts w:eastAsia="Times New Roman"/>
          <w:sz w:val="24"/>
          <w:szCs w:val="24"/>
        </w:rPr>
        <w:t>on</w:t>
      </w:r>
      <w:proofErr w:type="spellEnd"/>
      <w:r w:rsidRPr="00861635">
        <w:rPr>
          <w:rFonts w:eastAsia="Times New Roman"/>
          <w:sz w:val="24"/>
          <w:szCs w:val="24"/>
        </w:rPr>
        <w:t xml:space="preserve"> </w:t>
      </w:r>
      <w:proofErr w:type="spellStart"/>
      <w:r w:rsidRPr="00861635">
        <w:rPr>
          <w:rFonts w:eastAsia="Times New Roman"/>
          <w:sz w:val="24"/>
          <w:szCs w:val="24"/>
        </w:rPr>
        <w:t>academic</w:t>
      </w:r>
      <w:proofErr w:type="spellEnd"/>
      <w:r w:rsidRPr="00861635">
        <w:rPr>
          <w:rFonts w:eastAsia="Times New Roman"/>
          <w:sz w:val="24"/>
          <w:szCs w:val="24"/>
        </w:rPr>
        <w:t xml:space="preserve"> </w:t>
      </w:r>
      <w:proofErr w:type="spellStart"/>
      <w:r w:rsidRPr="00861635">
        <w:rPr>
          <w:rFonts w:eastAsia="Times New Roman"/>
          <w:sz w:val="24"/>
          <w:szCs w:val="24"/>
        </w:rPr>
        <w:t>behavior</w:t>
      </w:r>
      <w:proofErr w:type="spellEnd"/>
      <w:r w:rsidRPr="00861635">
        <w:rPr>
          <w:rFonts w:eastAsia="Times New Roman"/>
          <w:sz w:val="24"/>
          <w:szCs w:val="24"/>
        </w:rPr>
        <w:t>. </w:t>
      </w:r>
      <w:proofErr w:type="spellStart"/>
      <w:r w:rsidRPr="00D918C4">
        <w:rPr>
          <w:rFonts w:eastAsia="Times New Roman"/>
          <w:b/>
          <w:bCs/>
          <w:sz w:val="24"/>
          <w:szCs w:val="24"/>
        </w:rPr>
        <w:t>Brazilian</w:t>
      </w:r>
      <w:proofErr w:type="spellEnd"/>
      <w:r w:rsidRPr="00D918C4">
        <w:rPr>
          <w:rFonts w:eastAsia="Times New Roman"/>
          <w:b/>
          <w:bCs/>
          <w:sz w:val="24"/>
          <w:szCs w:val="24"/>
        </w:rPr>
        <w:t xml:space="preserve"> </w:t>
      </w:r>
      <w:proofErr w:type="spellStart"/>
      <w:r w:rsidRPr="00D918C4">
        <w:rPr>
          <w:rFonts w:eastAsia="Times New Roman"/>
          <w:b/>
          <w:bCs/>
          <w:sz w:val="24"/>
          <w:szCs w:val="24"/>
        </w:rPr>
        <w:t>Journal</w:t>
      </w:r>
      <w:proofErr w:type="spellEnd"/>
      <w:r w:rsidRPr="00D918C4">
        <w:rPr>
          <w:rFonts w:eastAsia="Times New Roman"/>
          <w:b/>
          <w:bCs/>
          <w:sz w:val="24"/>
          <w:szCs w:val="24"/>
        </w:rPr>
        <w:t xml:space="preserve"> </w:t>
      </w:r>
      <w:proofErr w:type="spellStart"/>
      <w:r w:rsidRPr="00D918C4">
        <w:rPr>
          <w:rFonts w:eastAsia="Times New Roman"/>
          <w:b/>
          <w:bCs/>
          <w:sz w:val="24"/>
          <w:szCs w:val="24"/>
        </w:rPr>
        <w:t>of</w:t>
      </w:r>
      <w:proofErr w:type="spellEnd"/>
      <w:r w:rsidRPr="00D918C4">
        <w:rPr>
          <w:rFonts w:eastAsia="Times New Roman"/>
          <w:b/>
          <w:bCs/>
          <w:sz w:val="24"/>
          <w:szCs w:val="24"/>
        </w:rPr>
        <w:t xml:space="preserve"> </w:t>
      </w:r>
      <w:proofErr w:type="spellStart"/>
      <w:r w:rsidRPr="00D918C4">
        <w:rPr>
          <w:rFonts w:eastAsia="Times New Roman"/>
          <w:b/>
          <w:bCs/>
          <w:sz w:val="24"/>
          <w:szCs w:val="24"/>
        </w:rPr>
        <w:t>Development</w:t>
      </w:r>
      <w:proofErr w:type="spellEnd"/>
      <w:r w:rsidRPr="00861635">
        <w:rPr>
          <w:rFonts w:eastAsia="Times New Roman"/>
          <w:sz w:val="24"/>
          <w:szCs w:val="24"/>
        </w:rPr>
        <w:t>, [S. l.], v. 6, n. 3, p. 12433–12446, 2020.</w:t>
      </w:r>
      <w:r w:rsidR="00D918C4">
        <w:rPr>
          <w:rFonts w:eastAsia="Times New Roman"/>
          <w:sz w:val="24"/>
          <w:szCs w:val="24"/>
        </w:rPr>
        <w:t xml:space="preserve"> </w:t>
      </w:r>
      <w:r w:rsidRPr="00861635">
        <w:rPr>
          <w:rFonts w:eastAsia="Times New Roman"/>
          <w:sz w:val="24"/>
          <w:szCs w:val="24"/>
        </w:rPr>
        <w:t>Disponível em: https://ojs.brazilianjournals.com.br/ojs/index.php/BRJD/article/view/7681. Acesso em: 22 ag</w:t>
      </w:r>
      <w:r w:rsidR="009E607F">
        <w:rPr>
          <w:rFonts w:eastAsia="Times New Roman"/>
          <w:sz w:val="24"/>
          <w:szCs w:val="24"/>
        </w:rPr>
        <w:t>o</w:t>
      </w:r>
      <w:r w:rsidRPr="00861635">
        <w:rPr>
          <w:rFonts w:eastAsia="Times New Roman"/>
          <w:sz w:val="24"/>
          <w:szCs w:val="24"/>
        </w:rPr>
        <w:t>. 2024.</w:t>
      </w:r>
    </w:p>
    <w:p w14:paraId="20E90B74" w14:textId="77777777" w:rsidR="00FC7663" w:rsidRDefault="00FC7663" w:rsidP="009E607F">
      <w:pPr>
        <w:rPr>
          <w:sz w:val="24"/>
          <w:szCs w:val="24"/>
        </w:rPr>
      </w:pPr>
    </w:p>
    <w:p w14:paraId="66C4A439" w14:textId="4460BDAD" w:rsidR="00813792" w:rsidRPr="00861635" w:rsidRDefault="00813792" w:rsidP="009E607F">
      <w:pPr>
        <w:rPr>
          <w:sz w:val="24"/>
          <w:szCs w:val="24"/>
        </w:rPr>
      </w:pPr>
      <w:r w:rsidRPr="00861635">
        <w:rPr>
          <w:sz w:val="24"/>
          <w:szCs w:val="24"/>
        </w:rPr>
        <w:t xml:space="preserve">FERRARI, M. F.; BATISTA, Â. G. Saudabilidade de refeições divulgadas no </w:t>
      </w:r>
      <w:proofErr w:type="spellStart"/>
      <w:r w:rsidRPr="00861635">
        <w:rPr>
          <w:sz w:val="24"/>
          <w:szCs w:val="24"/>
        </w:rPr>
        <w:t>instagram</w:t>
      </w:r>
      <w:proofErr w:type="spellEnd"/>
      <w:r w:rsidRPr="00861635">
        <w:rPr>
          <w:sz w:val="24"/>
          <w:szCs w:val="24"/>
        </w:rPr>
        <w:t>. </w:t>
      </w:r>
      <w:r w:rsidRPr="00861635">
        <w:rPr>
          <w:b/>
          <w:bCs/>
          <w:sz w:val="24"/>
          <w:szCs w:val="24"/>
        </w:rPr>
        <w:t>Revista Brasileira de Obesidade, Nutrição e Emagrecimento,</w:t>
      </w:r>
      <w:r w:rsidRPr="00861635">
        <w:rPr>
          <w:sz w:val="24"/>
          <w:szCs w:val="24"/>
        </w:rPr>
        <w:t> Brasil, ed. 96, ano 2022, n. 15, 7 jul. 2022. Disponível em: https://www.rbone.com.br/index.php/rbone/article/view/1817. Acesso em: 1 set. 2024.</w:t>
      </w:r>
    </w:p>
    <w:p w14:paraId="736AD56A" w14:textId="77777777" w:rsidR="00813792" w:rsidRPr="00861635" w:rsidRDefault="00813792" w:rsidP="009E607F">
      <w:pPr>
        <w:rPr>
          <w:sz w:val="24"/>
          <w:szCs w:val="24"/>
        </w:rPr>
      </w:pPr>
    </w:p>
    <w:p w14:paraId="20DD1F10" w14:textId="45562610" w:rsidR="00813792" w:rsidRPr="00861635" w:rsidRDefault="00813792" w:rsidP="009E607F">
      <w:pPr>
        <w:rPr>
          <w:rFonts w:eastAsia="Times New Roman"/>
          <w:sz w:val="24"/>
          <w:szCs w:val="24"/>
        </w:rPr>
      </w:pPr>
      <w:r w:rsidRPr="00861635">
        <w:rPr>
          <w:rFonts w:eastAsia="Times New Roman"/>
          <w:sz w:val="24"/>
          <w:szCs w:val="24"/>
        </w:rPr>
        <w:t xml:space="preserve">MAGALHÃES, L. M. </w:t>
      </w:r>
      <w:r w:rsidRPr="00861635">
        <w:rPr>
          <w:rFonts w:eastAsia="Times New Roman"/>
          <w:i/>
          <w:sz w:val="24"/>
          <w:szCs w:val="24"/>
        </w:rPr>
        <w:t>et al.</w:t>
      </w:r>
      <w:r w:rsidRPr="00861635">
        <w:rPr>
          <w:rFonts w:eastAsia="Times New Roman"/>
          <w:sz w:val="24"/>
          <w:szCs w:val="24"/>
        </w:rPr>
        <w:t xml:space="preserve"> A influência de blogueiras fitness no consumo alimentar da população. </w:t>
      </w:r>
      <w:r w:rsidRPr="00861635">
        <w:rPr>
          <w:b/>
          <w:sz w:val="24"/>
          <w:szCs w:val="24"/>
        </w:rPr>
        <w:t>RBONE-Revista Brasileira de Obesidade, Nutrição e Emagrecimento</w:t>
      </w:r>
      <w:r w:rsidRPr="00861635">
        <w:rPr>
          <w:rFonts w:eastAsia="Times New Roman"/>
          <w:sz w:val="24"/>
          <w:szCs w:val="24"/>
        </w:rPr>
        <w:t>, v. 11, n. 68, p. 685-692, 2017.</w:t>
      </w:r>
      <w:r w:rsidR="00441548">
        <w:rPr>
          <w:rFonts w:eastAsia="Times New Roman"/>
          <w:sz w:val="24"/>
          <w:szCs w:val="24"/>
        </w:rPr>
        <w:t xml:space="preserve"> Disponível em: </w:t>
      </w:r>
      <w:hyperlink r:id="rId8" w:history="1">
        <w:r w:rsidR="00441548" w:rsidRPr="00441548">
          <w:rPr>
            <w:rStyle w:val="Hyperlink"/>
            <w:rFonts w:eastAsia="Times New Roman"/>
            <w:color w:val="000000" w:themeColor="text1"/>
            <w:sz w:val="24"/>
            <w:szCs w:val="24"/>
            <w:u w:val="none"/>
          </w:rPr>
          <w:t>https://www.rbone.com.br/index.php/rbone/article/view/629</w:t>
        </w:r>
      </w:hyperlink>
      <w:r w:rsidR="00441548">
        <w:rPr>
          <w:rFonts w:eastAsia="Times New Roman"/>
          <w:sz w:val="24"/>
          <w:szCs w:val="24"/>
        </w:rPr>
        <w:t>. Acesso em: 23 ago. 2024.</w:t>
      </w:r>
    </w:p>
    <w:p w14:paraId="2346BDA1" w14:textId="77777777" w:rsidR="00813792" w:rsidRPr="00861635" w:rsidRDefault="00813792" w:rsidP="009E607F">
      <w:pPr>
        <w:rPr>
          <w:rFonts w:eastAsia="Times New Roman"/>
          <w:sz w:val="24"/>
          <w:szCs w:val="24"/>
        </w:rPr>
      </w:pPr>
    </w:p>
    <w:p w14:paraId="5DFD620E" w14:textId="103685D5" w:rsidR="00813792" w:rsidRPr="00861635" w:rsidRDefault="00813792" w:rsidP="009E607F">
      <w:pPr>
        <w:rPr>
          <w:rFonts w:eastAsia="Times New Roman"/>
          <w:sz w:val="24"/>
          <w:szCs w:val="24"/>
        </w:rPr>
      </w:pPr>
      <w:r w:rsidRPr="00861635">
        <w:rPr>
          <w:rFonts w:eastAsia="Times New Roman"/>
          <w:sz w:val="24"/>
          <w:szCs w:val="24"/>
        </w:rPr>
        <w:t>MIRANDA, M. G. G.</w:t>
      </w:r>
      <w:r w:rsidR="00441548">
        <w:rPr>
          <w:rFonts w:eastAsia="Times New Roman"/>
          <w:sz w:val="24"/>
          <w:szCs w:val="24"/>
        </w:rPr>
        <w:t xml:space="preserve"> </w:t>
      </w:r>
      <w:r w:rsidR="00441548" w:rsidRPr="00861635">
        <w:rPr>
          <w:rFonts w:eastAsia="Times New Roman"/>
          <w:i/>
          <w:sz w:val="24"/>
          <w:szCs w:val="24"/>
        </w:rPr>
        <w:t>et al</w:t>
      </w:r>
      <w:r w:rsidRPr="00861635">
        <w:rPr>
          <w:rFonts w:eastAsia="Times New Roman"/>
          <w:sz w:val="24"/>
          <w:szCs w:val="24"/>
        </w:rPr>
        <w:t xml:space="preserve">. </w:t>
      </w:r>
      <w:r w:rsidRPr="00861635">
        <w:rPr>
          <w:rFonts w:eastAsia="Times New Roman"/>
          <w:bCs/>
          <w:sz w:val="24"/>
          <w:szCs w:val="24"/>
        </w:rPr>
        <w:t>Influência das redes sociais nas atitudes alimentares e satisfação corporal de mulheres jovens: uma revisão sistemática</w:t>
      </w:r>
      <w:r w:rsidRPr="00861635">
        <w:rPr>
          <w:rFonts w:eastAsia="Times New Roman"/>
          <w:b/>
          <w:sz w:val="24"/>
          <w:szCs w:val="24"/>
        </w:rPr>
        <w:t>.</w:t>
      </w:r>
      <w:r w:rsidRPr="00861635">
        <w:rPr>
          <w:rFonts w:eastAsia="Times New Roman"/>
          <w:sz w:val="24"/>
          <w:szCs w:val="24"/>
        </w:rPr>
        <w:t> </w:t>
      </w:r>
      <w:r w:rsidRPr="00861635">
        <w:rPr>
          <w:rFonts w:eastAsia="Times New Roman"/>
          <w:b/>
          <w:sz w:val="24"/>
          <w:szCs w:val="24"/>
        </w:rPr>
        <w:t>DEMETRA: Alimentação, Nutrição &amp; Saúde</w:t>
      </w:r>
      <w:r w:rsidRPr="00861635">
        <w:rPr>
          <w:rFonts w:eastAsia="Times New Roman"/>
          <w:sz w:val="24"/>
          <w:szCs w:val="24"/>
        </w:rPr>
        <w:t>, [S. l.], v. 19, p. e73768, 2024. DOI: 10.12957/demetra.2024.73768. Disponível em: https://www.e-publicacoes.uerj.br/demetra/article/view/73768. Acesso em: 23 ago. 2024.</w:t>
      </w:r>
    </w:p>
    <w:p w14:paraId="5EB878BC" w14:textId="77777777" w:rsidR="00813792" w:rsidRPr="00861635" w:rsidRDefault="00813792" w:rsidP="009E607F">
      <w:pPr>
        <w:rPr>
          <w:rFonts w:eastAsia="Times New Roman"/>
          <w:sz w:val="24"/>
          <w:szCs w:val="24"/>
        </w:rPr>
      </w:pPr>
    </w:p>
    <w:p w14:paraId="5CA7AA98" w14:textId="1A504AAF" w:rsidR="00813792" w:rsidRDefault="00813792" w:rsidP="009E607F">
      <w:pPr>
        <w:rPr>
          <w:rFonts w:eastAsia="Times New Roman"/>
          <w:sz w:val="24"/>
          <w:szCs w:val="24"/>
        </w:rPr>
      </w:pPr>
      <w:r w:rsidRPr="00861635">
        <w:rPr>
          <w:rFonts w:eastAsia="Times New Roman"/>
          <w:sz w:val="24"/>
          <w:szCs w:val="24"/>
        </w:rPr>
        <w:t>RODRIGUES, A. G. P. </w:t>
      </w:r>
      <w:r w:rsidRPr="00861635">
        <w:rPr>
          <w:rFonts w:eastAsia="Times New Roman"/>
          <w:i/>
          <w:sz w:val="24"/>
          <w:szCs w:val="24"/>
        </w:rPr>
        <w:t>et al</w:t>
      </w:r>
      <w:r w:rsidRPr="00861635">
        <w:rPr>
          <w:rFonts w:eastAsia="Times New Roman"/>
          <w:sz w:val="24"/>
          <w:szCs w:val="24"/>
        </w:rPr>
        <w:t>. </w:t>
      </w:r>
      <w:r w:rsidR="009C2E68" w:rsidRPr="00861635">
        <w:rPr>
          <w:rFonts w:eastAsia="Times New Roman"/>
          <w:b/>
          <w:sz w:val="24"/>
          <w:szCs w:val="24"/>
        </w:rPr>
        <w:t>Influência das Redes Sociais em relação à Alimentação</w:t>
      </w:r>
      <w:r w:rsidRPr="00861635">
        <w:rPr>
          <w:rFonts w:eastAsia="Times New Roman"/>
          <w:sz w:val="24"/>
          <w:szCs w:val="24"/>
        </w:rPr>
        <w:t xml:space="preserve">. Orientador: Luciana Pereira de Souza. 2023. TCC (Graduação) - Curso de Nutrição, </w:t>
      </w:r>
      <w:r w:rsidR="00D918C4" w:rsidRPr="00861635">
        <w:rPr>
          <w:rFonts w:eastAsia="Times New Roman"/>
          <w:sz w:val="24"/>
          <w:szCs w:val="24"/>
        </w:rPr>
        <w:t xml:space="preserve">Centro Paula Souza Escola Técnica Estadual São Mateus Técnico </w:t>
      </w:r>
      <w:r w:rsidR="00D918C4">
        <w:rPr>
          <w:rFonts w:eastAsia="Times New Roman"/>
          <w:sz w:val="24"/>
          <w:szCs w:val="24"/>
        </w:rPr>
        <w:t>e</w:t>
      </w:r>
      <w:r w:rsidR="00D918C4" w:rsidRPr="00861635">
        <w:rPr>
          <w:rFonts w:eastAsia="Times New Roman"/>
          <w:sz w:val="24"/>
          <w:szCs w:val="24"/>
        </w:rPr>
        <w:t xml:space="preserve">m Nutrição </w:t>
      </w:r>
      <w:r w:rsidR="00D918C4">
        <w:rPr>
          <w:rFonts w:eastAsia="Times New Roman"/>
          <w:sz w:val="24"/>
          <w:szCs w:val="24"/>
        </w:rPr>
        <w:t>e</w:t>
      </w:r>
      <w:r w:rsidR="00D918C4" w:rsidRPr="00861635">
        <w:rPr>
          <w:rFonts w:eastAsia="Times New Roman"/>
          <w:sz w:val="24"/>
          <w:szCs w:val="24"/>
        </w:rPr>
        <w:t xml:space="preserve"> Dietética</w:t>
      </w:r>
      <w:r w:rsidRPr="00861635">
        <w:rPr>
          <w:rFonts w:eastAsia="Times New Roman"/>
          <w:sz w:val="24"/>
          <w:szCs w:val="24"/>
        </w:rPr>
        <w:t>, São Paulo, 2023. Disponível em: https://ric.cps.sp.gov.br/handle/123456789/15641. acesso em: 23 ago. 2024.</w:t>
      </w:r>
    </w:p>
    <w:p w14:paraId="6F2AF2B0" w14:textId="5DAD2FC3" w:rsidR="00283720" w:rsidRDefault="00283720" w:rsidP="009E607F">
      <w:pPr>
        <w:rPr>
          <w:rFonts w:eastAsia="Times New Roman"/>
          <w:sz w:val="24"/>
          <w:szCs w:val="24"/>
        </w:rPr>
      </w:pPr>
    </w:p>
    <w:p w14:paraId="580E4659" w14:textId="3AE32E04" w:rsidR="00283720" w:rsidRPr="00861635" w:rsidRDefault="00283720" w:rsidP="009E607F">
      <w:pPr>
        <w:rPr>
          <w:rFonts w:eastAsia="Times New Roman"/>
          <w:sz w:val="24"/>
          <w:szCs w:val="24"/>
        </w:rPr>
      </w:pPr>
      <w:r w:rsidRPr="00384DFA">
        <w:rPr>
          <w:rFonts w:eastAsia="Times New Roman"/>
          <w:sz w:val="24"/>
          <w:szCs w:val="24"/>
        </w:rPr>
        <w:t>SILVA, A. F. de S.; JAPUR, C. C.; PENAFORTE, F. R. de O. Repercussões das Redes Sociais na Imagem Corporal de Seus Usuários: Revisão Integrativa. </w:t>
      </w:r>
      <w:r w:rsidRPr="00384DFA">
        <w:rPr>
          <w:rFonts w:eastAsia="Times New Roman"/>
          <w:b/>
          <w:sz w:val="24"/>
          <w:szCs w:val="24"/>
        </w:rPr>
        <w:t>Psicologia: Teoria e Pesquisa</w:t>
      </w:r>
      <w:r w:rsidRPr="00384DFA">
        <w:rPr>
          <w:rFonts w:eastAsia="Times New Roman"/>
          <w:sz w:val="24"/>
          <w:szCs w:val="24"/>
        </w:rPr>
        <w:t>, Brasília: SciELO, n. 2020, 11 jan. 2021. Disponível em: https://www.scielo.br/j/ptp/a/YhYLPmGdBKmTdsZhk5kbYVJ/?lang=pt. Acesso em: 9 set. 2024.</w:t>
      </w:r>
    </w:p>
    <w:p w14:paraId="2BDA81E2" w14:textId="77777777" w:rsidR="00813792" w:rsidRDefault="00813792" w:rsidP="009E607F">
      <w:pPr>
        <w:rPr>
          <w:rFonts w:eastAsia="Times New Roman"/>
          <w:sz w:val="24"/>
          <w:szCs w:val="24"/>
        </w:rPr>
      </w:pPr>
    </w:p>
    <w:p w14:paraId="4F1B9EA3" w14:textId="77777777" w:rsidR="00441548" w:rsidRDefault="00441548" w:rsidP="009E607F">
      <w:pPr>
        <w:rPr>
          <w:rFonts w:eastAsia="Times New Roman"/>
          <w:sz w:val="24"/>
          <w:szCs w:val="24"/>
        </w:rPr>
      </w:pPr>
    </w:p>
    <w:p w14:paraId="624DA5B2" w14:textId="77777777" w:rsidR="00441548" w:rsidRPr="00861635" w:rsidRDefault="00441548" w:rsidP="009E607F">
      <w:pPr>
        <w:rPr>
          <w:rFonts w:eastAsia="Times New Roman"/>
          <w:sz w:val="24"/>
          <w:szCs w:val="24"/>
        </w:rPr>
      </w:pPr>
    </w:p>
    <w:p w14:paraId="27487E8F" w14:textId="7DF1BA1F" w:rsidR="00813792" w:rsidRPr="00861635" w:rsidRDefault="00813792" w:rsidP="009E607F">
      <w:pPr>
        <w:rPr>
          <w:rFonts w:eastAsia="Times New Roman"/>
          <w:sz w:val="24"/>
          <w:szCs w:val="24"/>
        </w:rPr>
      </w:pPr>
      <w:r w:rsidRPr="00861635">
        <w:rPr>
          <w:rFonts w:eastAsia="Times New Roman"/>
          <w:sz w:val="24"/>
          <w:szCs w:val="24"/>
        </w:rPr>
        <w:t xml:space="preserve">SILVA, S. A. da.; PIRES, P. F. F. </w:t>
      </w:r>
      <w:r w:rsidR="0026375F" w:rsidRPr="00861635">
        <w:rPr>
          <w:rFonts w:eastAsia="Times New Roman"/>
          <w:sz w:val="24"/>
          <w:szCs w:val="24"/>
        </w:rPr>
        <w:t>A Influência da Mídia no Comportamento Alimentar de Mulheres Adultas</w:t>
      </w:r>
      <w:r w:rsidRPr="00861635">
        <w:rPr>
          <w:rFonts w:eastAsia="Times New Roman"/>
          <w:sz w:val="24"/>
          <w:szCs w:val="24"/>
        </w:rPr>
        <w:t>. </w:t>
      </w:r>
      <w:r w:rsidRPr="00861635">
        <w:rPr>
          <w:rFonts w:eastAsia="Times New Roman"/>
          <w:b/>
          <w:sz w:val="24"/>
          <w:szCs w:val="24"/>
        </w:rPr>
        <w:t>Revista Terra &amp; Cultura</w:t>
      </w:r>
      <w:r w:rsidRPr="00861635">
        <w:rPr>
          <w:rFonts w:eastAsia="Times New Roman"/>
          <w:sz w:val="24"/>
          <w:szCs w:val="24"/>
        </w:rPr>
        <w:t xml:space="preserve">: Cadernos De Ensino E Pesquisa, EUA: PKP - Open </w:t>
      </w:r>
      <w:proofErr w:type="spellStart"/>
      <w:r w:rsidRPr="00861635">
        <w:rPr>
          <w:rFonts w:eastAsia="Times New Roman"/>
          <w:sz w:val="24"/>
          <w:szCs w:val="24"/>
        </w:rPr>
        <w:t>Journal</w:t>
      </w:r>
      <w:proofErr w:type="spellEnd"/>
      <w:r w:rsidRPr="00861635">
        <w:rPr>
          <w:rFonts w:eastAsia="Times New Roman"/>
          <w:sz w:val="24"/>
          <w:szCs w:val="24"/>
        </w:rPr>
        <w:t xml:space="preserve"> Systems, ed. v. 35 n. 69 (2019): jul./dez., ano 2019, 18 out. 2019. Disponível em: http://publicacoes.unifil.br/index.php/Revistateste/article/view/1172. Acesso em: 23 ago. 2024.</w:t>
      </w:r>
    </w:p>
    <w:p w14:paraId="6C61274B" w14:textId="77777777" w:rsidR="009E607F" w:rsidRPr="00861635" w:rsidRDefault="009E607F" w:rsidP="009E607F">
      <w:pPr>
        <w:rPr>
          <w:rFonts w:eastAsia="Times New Roman"/>
          <w:sz w:val="24"/>
          <w:szCs w:val="24"/>
        </w:rPr>
      </w:pPr>
    </w:p>
    <w:p w14:paraId="232BF8A9" w14:textId="25CE6020" w:rsidR="00813792" w:rsidRPr="00861635" w:rsidRDefault="00813792" w:rsidP="009E607F">
      <w:pPr>
        <w:rPr>
          <w:rFonts w:eastAsia="Times New Roman"/>
          <w:sz w:val="24"/>
          <w:szCs w:val="24"/>
        </w:rPr>
      </w:pPr>
      <w:r w:rsidRPr="00861635">
        <w:rPr>
          <w:rFonts w:eastAsia="Times New Roman"/>
          <w:sz w:val="24"/>
          <w:szCs w:val="24"/>
        </w:rPr>
        <w:t xml:space="preserve">SOUSA, A. S.; OLIVEIRA, G. S.; ALVES, L. H. </w:t>
      </w:r>
      <w:r w:rsidR="0026375F" w:rsidRPr="00861635">
        <w:rPr>
          <w:rFonts w:eastAsia="Times New Roman"/>
          <w:sz w:val="24"/>
          <w:szCs w:val="24"/>
        </w:rPr>
        <w:t>A Pesquisa Bibliográfica: Princípios e Fundamentos. </w:t>
      </w:r>
      <w:r w:rsidRPr="00861635">
        <w:rPr>
          <w:rFonts w:eastAsia="Times New Roman"/>
          <w:b/>
          <w:sz w:val="24"/>
          <w:szCs w:val="24"/>
        </w:rPr>
        <w:t>Cadernos da FUCAMP</w:t>
      </w:r>
      <w:r w:rsidRPr="00861635">
        <w:rPr>
          <w:rFonts w:eastAsia="Times New Roman"/>
          <w:sz w:val="24"/>
          <w:szCs w:val="24"/>
        </w:rPr>
        <w:t>, Minas Gerais: Centro Universitário Mário Palmério, ed. 20, ano 2021, p. 64-83, 8 mar. 2021. Disponível em: https://revistas.fucamp.edu.br/index.php/cadernos/article/view/2336. Acesso em: 27 jul. 2024.</w:t>
      </w:r>
    </w:p>
    <w:p w14:paraId="545A5EF1" w14:textId="29F9390A" w:rsidR="009944CE" w:rsidRPr="00861635" w:rsidRDefault="009944CE" w:rsidP="0014789D">
      <w:pPr>
        <w:pStyle w:val="Rodap"/>
      </w:pPr>
    </w:p>
    <w:p w14:paraId="716C895F" w14:textId="6BDEF87F" w:rsidR="009944CE" w:rsidRPr="00861635" w:rsidRDefault="009944CE" w:rsidP="0014789D">
      <w:pPr>
        <w:pStyle w:val="Rodap"/>
      </w:pPr>
    </w:p>
    <w:p w14:paraId="63F00B0F" w14:textId="77777777" w:rsidR="009944CE" w:rsidRDefault="009944CE" w:rsidP="0014789D">
      <w:pPr>
        <w:pStyle w:val="Rodap"/>
      </w:pPr>
    </w:p>
    <w:p w14:paraId="0718AEBA" w14:textId="1260FA96" w:rsidR="003933B9" w:rsidRDefault="003933B9" w:rsidP="00CB1ECB">
      <w:pPr>
        <w:pStyle w:val="Rodap"/>
        <w:ind w:hanging="1418"/>
      </w:pPr>
    </w:p>
    <w:p w14:paraId="06781D8C" w14:textId="77777777" w:rsidR="009944CE" w:rsidRPr="003933B9" w:rsidRDefault="009944CE" w:rsidP="009944CE">
      <w:pPr>
        <w:pStyle w:val="Rodap"/>
      </w:pPr>
    </w:p>
    <w:sectPr w:rsidR="009944CE" w:rsidRPr="003933B9" w:rsidSect="004071DD">
      <w:headerReference w:type="default" r:id="rId9"/>
      <w:footerReference w:type="default" r:id="rId10"/>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2F9E" w14:textId="77777777" w:rsidR="00BA7E46" w:rsidRDefault="00BA7E46" w:rsidP="004071DD">
      <w:r>
        <w:separator/>
      </w:r>
    </w:p>
  </w:endnote>
  <w:endnote w:type="continuationSeparator" w:id="0">
    <w:p w14:paraId="1EDF92C5" w14:textId="77777777" w:rsidR="00BA7E46" w:rsidRDefault="00BA7E46"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BF42C" w14:textId="77777777" w:rsidR="00BA7E46" w:rsidRDefault="00BA7E46" w:rsidP="004071DD">
      <w:r>
        <w:separator/>
      </w:r>
    </w:p>
  </w:footnote>
  <w:footnote w:type="continuationSeparator" w:id="0">
    <w:p w14:paraId="1EEB450F" w14:textId="77777777" w:rsidR="00BA7E46" w:rsidRDefault="00BA7E46"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DD2F12"/>
    <w:multiLevelType w:val="multilevel"/>
    <w:tmpl w:val="F48EA5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41AB7F66"/>
    <w:multiLevelType w:val="hybridMultilevel"/>
    <w:tmpl w:val="6A5E0F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6"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046D7"/>
    <w:rsid w:val="000148E8"/>
    <w:rsid w:val="00015BDF"/>
    <w:rsid w:val="00044CF3"/>
    <w:rsid w:val="00047B34"/>
    <w:rsid w:val="00080F72"/>
    <w:rsid w:val="00082EDB"/>
    <w:rsid w:val="00093079"/>
    <w:rsid w:val="00131D89"/>
    <w:rsid w:val="00146632"/>
    <w:rsid w:val="0014789D"/>
    <w:rsid w:val="00160F1E"/>
    <w:rsid w:val="001751DF"/>
    <w:rsid w:val="001A00AF"/>
    <w:rsid w:val="001A48E6"/>
    <w:rsid w:val="001D33DB"/>
    <w:rsid w:val="0024017F"/>
    <w:rsid w:val="00244484"/>
    <w:rsid w:val="0026375F"/>
    <w:rsid w:val="00280A8C"/>
    <w:rsid w:val="00283720"/>
    <w:rsid w:val="002A1E6B"/>
    <w:rsid w:val="002E3607"/>
    <w:rsid w:val="002F4A99"/>
    <w:rsid w:val="00321602"/>
    <w:rsid w:val="0035353A"/>
    <w:rsid w:val="0036755F"/>
    <w:rsid w:val="00384DFA"/>
    <w:rsid w:val="003933B9"/>
    <w:rsid w:val="003957C0"/>
    <w:rsid w:val="003B2681"/>
    <w:rsid w:val="004071DD"/>
    <w:rsid w:val="00407912"/>
    <w:rsid w:val="00415ACB"/>
    <w:rsid w:val="004220E9"/>
    <w:rsid w:val="00441548"/>
    <w:rsid w:val="004961DC"/>
    <w:rsid w:val="00497ED3"/>
    <w:rsid w:val="004C6424"/>
    <w:rsid w:val="004E7413"/>
    <w:rsid w:val="005050FB"/>
    <w:rsid w:val="005449D0"/>
    <w:rsid w:val="00552968"/>
    <w:rsid w:val="005829E3"/>
    <w:rsid w:val="005B2716"/>
    <w:rsid w:val="005C4F4F"/>
    <w:rsid w:val="005E0BCE"/>
    <w:rsid w:val="005E0D73"/>
    <w:rsid w:val="006407B5"/>
    <w:rsid w:val="006556B1"/>
    <w:rsid w:val="006F6D3D"/>
    <w:rsid w:val="00715E15"/>
    <w:rsid w:val="007239AE"/>
    <w:rsid w:val="007242CD"/>
    <w:rsid w:val="00763596"/>
    <w:rsid w:val="00764FA5"/>
    <w:rsid w:val="00770C83"/>
    <w:rsid w:val="00783E9A"/>
    <w:rsid w:val="007C3F8D"/>
    <w:rsid w:val="007E4055"/>
    <w:rsid w:val="0080049D"/>
    <w:rsid w:val="0081177A"/>
    <w:rsid w:val="0081190D"/>
    <w:rsid w:val="00813792"/>
    <w:rsid w:val="00843003"/>
    <w:rsid w:val="00846ACF"/>
    <w:rsid w:val="00855010"/>
    <w:rsid w:val="00861635"/>
    <w:rsid w:val="008865CE"/>
    <w:rsid w:val="008F2B37"/>
    <w:rsid w:val="00907ABA"/>
    <w:rsid w:val="009140D1"/>
    <w:rsid w:val="00924CE1"/>
    <w:rsid w:val="009407DE"/>
    <w:rsid w:val="009520B7"/>
    <w:rsid w:val="009520C1"/>
    <w:rsid w:val="00972BD8"/>
    <w:rsid w:val="009944CE"/>
    <w:rsid w:val="00997426"/>
    <w:rsid w:val="009C2E68"/>
    <w:rsid w:val="009E607F"/>
    <w:rsid w:val="00A6469E"/>
    <w:rsid w:val="00A72088"/>
    <w:rsid w:val="00B1773A"/>
    <w:rsid w:val="00B512D1"/>
    <w:rsid w:val="00B7370E"/>
    <w:rsid w:val="00B761A1"/>
    <w:rsid w:val="00BA7E46"/>
    <w:rsid w:val="00BB14B2"/>
    <w:rsid w:val="00BD01AB"/>
    <w:rsid w:val="00C045EF"/>
    <w:rsid w:val="00C31767"/>
    <w:rsid w:val="00C43042"/>
    <w:rsid w:val="00CB1ECB"/>
    <w:rsid w:val="00CB7A1F"/>
    <w:rsid w:val="00CC3AC7"/>
    <w:rsid w:val="00CF1AD2"/>
    <w:rsid w:val="00D43F87"/>
    <w:rsid w:val="00D75D75"/>
    <w:rsid w:val="00D918C4"/>
    <w:rsid w:val="00D92849"/>
    <w:rsid w:val="00DA36B7"/>
    <w:rsid w:val="00DA4FA9"/>
    <w:rsid w:val="00DB1935"/>
    <w:rsid w:val="00DC7766"/>
    <w:rsid w:val="00E1448D"/>
    <w:rsid w:val="00E94362"/>
    <w:rsid w:val="00EB2969"/>
    <w:rsid w:val="00EC19DC"/>
    <w:rsid w:val="00F14E39"/>
    <w:rsid w:val="00FA37FE"/>
    <w:rsid w:val="00FA4973"/>
    <w:rsid w:val="00FC7663"/>
    <w:rsid w:val="00FE7C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paragraph" w:styleId="Ttulo1">
    <w:name w:val="heading 1"/>
    <w:basedOn w:val="Normal"/>
    <w:next w:val="Normal"/>
    <w:link w:val="Ttulo1Char"/>
    <w:uiPriority w:val="9"/>
    <w:qFormat/>
    <w:rsid w:val="007635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character" w:styleId="Refdecomentrio">
    <w:name w:val="annotation reference"/>
    <w:basedOn w:val="Fontepargpadro"/>
    <w:uiPriority w:val="99"/>
    <w:semiHidden/>
    <w:unhideWhenUsed/>
    <w:rsid w:val="00407912"/>
    <w:rPr>
      <w:sz w:val="16"/>
      <w:szCs w:val="16"/>
    </w:rPr>
  </w:style>
  <w:style w:type="paragraph" w:styleId="Textodecomentrio">
    <w:name w:val="annotation text"/>
    <w:basedOn w:val="Normal"/>
    <w:link w:val="TextodecomentrioChar"/>
    <w:uiPriority w:val="99"/>
    <w:unhideWhenUsed/>
    <w:rsid w:val="00407912"/>
    <w:rPr>
      <w:sz w:val="20"/>
      <w:szCs w:val="20"/>
    </w:rPr>
  </w:style>
  <w:style w:type="character" w:customStyle="1" w:styleId="TextodecomentrioChar">
    <w:name w:val="Texto de comentário Char"/>
    <w:basedOn w:val="Fontepargpadro"/>
    <w:link w:val="Textodecomentrio"/>
    <w:uiPriority w:val="99"/>
    <w:rsid w:val="00407912"/>
    <w:rPr>
      <w:rFonts w:ascii="Times New Roman" w:eastAsiaTheme="minorEastAsia"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07912"/>
    <w:rPr>
      <w:b/>
      <w:bCs/>
    </w:rPr>
  </w:style>
  <w:style w:type="character" w:customStyle="1" w:styleId="AssuntodocomentrioChar">
    <w:name w:val="Assunto do comentário Char"/>
    <w:basedOn w:val="TextodecomentrioChar"/>
    <w:link w:val="Assuntodocomentrio"/>
    <w:uiPriority w:val="99"/>
    <w:semiHidden/>
    <w:rsid w:val="00407912"/>
    <w:rPr>
      <w:rFonts w:ascii="Times New Roman" w:eastAsiaTheme="minorEastAsia" w:hAnsi="Times New Roman" w:cs="Times New Roman"/>
      <w:b/>
      <w:bCs/>
      <w:sz w:val="20"/>
      <w:szCs w:val="20"/>
    </w:rPr>
  </w:style>
  <w:style w:type="character" w:customStyle="1" w:styleId="Ttulo1Char">
    <w:name w:val="Título 1 Char"/>
    <w:basedOn w:val="Fontepargpadro"/>
    <w:link w:val="Ttulo1"/>
    <w:uiPriority w:val="9"/>
    <w:rsid w:val="00763596"/>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1A48E6"/>
    <w:rPr>
      <w:rFonts w:ascii="Segoe UI" w:hAnsi="Segoe UI" w:cs="Segoe UI"/>
      <w:sz w:val="18"/>
      <w:szCs w:val="18"/>
    </w:rPr>
  </w:style>
  <w:style w:type="character" w:customStyle="1" w:styleId="TextodebaloChar">
    <w:name w:val="Texto de balão Char"/>
    <w:basedOn w:val="Fontepargpadro"/>
    <w:link w:val="Textodebalo"/>
    <w:uiPriority w:val="99"/>
    <w:semiHidden/>
    <w:rsid w:val="001A48E6"/>
    <w:rPr>
      <w:rFonts w:ascii="Segoe UI" w:eastAsiaTheme="minorEastAsia" w:hAnsi="Segoe UI" w:cs="Segoe UI"/>
      <w:sz w:val="18"/>
      <w:szCs w:val="18"/>
    </w:rPr>
  </w:style>
  <w:style w:type="paragraph" w:styleId="NormalWeb">
    <w:name w:val="Normal (Web)"/>
    <w:basedOn w:val="Normal"/>
    <w:uiPriority w:val="99"/>
    <w:semiHidden/>
    <w:unhideWhenUsed/>
    <w:rsid w:val="00861635"/>
    <w:pPr>
      <w:spacing w:before="100" w:beforeAutospacing="1" w:after="100" w:afterAutospacing="1"/>
    </w:pPr>
    <w:rPr>
      <w:rFonts w:eastAsia="Times New Roman"/>
      <w:sz w:val="24"/>
      <w:szCs w:val="24"/>
    </w:rPr>
  </w:style>
  <w:style w:type="character" w:styleId="Hyperlink">
    <w:name w:val="Hyperlink"/>
    <w:basedOn w:val="Fontepargpadro"/>
    <w:uiPriority w:val="99"/>
    <w:unhideWhenUsed/>
    <w:rsid w:val="00441548"/>
    <w:rPr>
      <w:color w:val="0563C1" w:themeColor="hyperlink"/>
      <w:u w:val="single"/>
    </w:rPr>
  </w:style>
  <w:style w:type="character" w:styleId="MenoPendente">
    <w:name w:val="Unresolved Mention"/>
    <w:basedOn w:val="Fontepargpadro"/>
    <w:uiPriority w:val="99"/>
    <w:semiHidden/>
    <w:unhideWhenUsed/>
    <w:rsid w:val="00441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4944">
      <w:bodyDiv w:val="1"/>
      <w:marLeft w:val="0"/>
      <w:marRight w:val="0"/>
      <w:marTop w:val="0"/>
      <w:marBottom w:val="0"/>
      <w:divBdr>
        <w:top w:val="none" w:sz="0" w:space="0" w:color="auto"/>
        <w:left w:val="none" w:sz="0" w:space="0" w:color="auto"/>
        <w:bottom w:val="none" w:sz="0" w:space="0" w:color="auto"/>
        <w:right w:val="none" w:sz="0" w:space="0" w:color="auto"/>
      </w:divBdr>
    </w:div>
    <w:div w:id="518666850">
      <w:bodyDiv w:val="1"/>
      <w:marLeft w:val="0"/>
      <w:marRight w:val="0"/>
      <w:marTop w:val="0"/>
      <w:marBottom w:val="0"/>
      <w:divBdr>
        <w:top w:val="none" w:sz="0" w:space="0" w:color="auto"/>
        <w:left w:val="none" w:sz="0" w:space="0" w:color="auto"/>
        <w:bottom w:val="none" w:sz="0" w:space="0" w:color="auto"/>
        <w:right w:val="none" w:sz="0" w:space="0" w:color="auto"/>
      </w:divBdr>
    </w:div>
    <w:div w:id="626742612">
      <w:bodyDiv w:val="1"/>
      <w:marLeft w:val="0"/>
      <w:marRight w:val="0"/>
      <w:marTop w:val="0"/>
      <w:marBottom w:val="0"/>
      <w:divBdr>
        <w:top w:val="none" w:sz="0" w:space="0" w:color="auto"/>
        <w:left w:val="none" w:sz="0" w:space="0" w:color="auto"/>
        <w:bottom w:val="none" w:sz="0" w:space="0" w:color="auto"/>
        <w:right w:val="none" w:sz="0" w:space="0" w:color="auto"/>
      </w:divBdr>
    </w:div>
    <w:div w:id="1577202433">
      <w:bodyDiv w:val="1"/>
      <w:marLeft w:val="0"/>
      <w:marRight w:val="0"/>
      <w:marTop w:val="0"/>
      <w:marBottom w:val="0"/>
      <w:divBdr>
        <w:top w:val="none" w:sz="0" w:space="0" w:color="auto"/>
        <w:left w:val="none" w:sz="0" w:space="0" w:color="auto"/>
        <w:bottom w:val="none" w:sz="0" w:space="0" w:color="auto"/>
        <w:right w:val="none" w:sz="0" w:space="0" w:color="auto"/>
      </w:divBdr>
    </w:div>
    <w:div w:id="1812281449">
      <w:bodyDiv w:val="1"/>
      <w:marLeft w:val="0"/>
      <w:marRight w:val="0"/>
      <w:marTop w:val="0"/>
      <w:marBottom w:val="0"/>
      <w:divBdr>
        <w:top w:val="none" w:sz="0" w:space="0" w:color="auto"/>
        <w:left w:val="none" w:sz="0" w:space="0" w:color="auto"/>
        <w:bottom w:val="none" w:sz="0" w:space="0" w:color="auto"/>
        <w:right w:val="none" w:sz="0" w:space="0" w:color="auto"/>
      </w:divBdr>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1928077239">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one.com.br/index.php/rbone/article/view/6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29B1-B59F-46C5-AF2E-13E85FDA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2092</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VIVR</cp:lastModifiedBy>
  <cp:revision>21</cp:revision>
  <cp:lastPrinted>2021-07-28T20:43:00Z</cp:lastPrinted>
  <dcterms:created xsi:type="dcterms:W3CDTF">2024-09-03T14:03:00Z</dcterms:created>
  <dcterms:modified xsi:type="dcterms:W3CDTF">2024-09-12T00:35:00Z</dcterms:modified>
</cp:coreProperties>
</file>