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142" w:right="0" w:firstLine="0"/>
        <w:jc w:val="both"/>
        <w:rPr>
          <w:b/>
          <w:i/>
          <w:sz w:val="22"/>
        </w:rPr>
      </w:pPr>
      <w:r>
        <w:rPr>
          <w:b/>
          <w:i/>
          <w:color w:val="2E74B4"/>
          <w:sz w:val="22"/>
        </w:rPr>
        <w:t>RESUMO</w:t>
      </w:r>
      <w:r>
        <w:rPr>
          <w:b/>
          <w:i/>
          <w:color w:val="2E74B4"/>
          <w:spacing w:val="-9"/>
          <w:sz w:val="22"/>
        </w:rPr>
        <w:t> </w:t>
      </w:r>
      <w:r>
        <w:rPr>
          <w:b/>
          <w:i/>
          <w:color w:val="2E74B4"/>
          <w:sz w:val="22"/>
        </w:rPr>
        <w:t>SIMPLES</w:t>
      </w:r>
      <w:r>
        <w:rPr>
          <w:b/>
          <w:i/>
          <w:color w:val="2E74B4"/>
          <w:spacing w:val="-8"/>
          <w:sz w:val="22"/>
        </w:rPr>
        <w:t> </w:t>
      </w:r>
      <w:r>
        <w:rPr>
          <w:b/>
          <w:i/>
          <w:color w:val="2E74B4"/>
          <w:spacing w:val="-2"/>
          <w:sz w:val="22"/>
        </w:rPr>
        <w:t>REGIONAL</w:t>
      </w:r>
    </w:p>
    <w:p>
      <w:pPr>
        <w:pStyle w:val="Title"/>
      </w:pPr>
      <w:r>
        <w:rPr>
          <w:rFonts w:ascii="Times New Roman" w:hAnsi="Times New Roman"/>
          <w:b w:val="0"/>
          <w:color w:val="000000"/>
          <w:spacing w:val="73"/>
          <w:shd w:fill="FFBF00" w:color="auto" w:val="clear"/>
        </w:rPr>
        <w:t> </w:t>
      </w:r>
      <w:r>
        <w:rPr>
          <w:color w:val="000000"/>
          <w:shd w:fill="FFBF00" w:color="auto" w:val="clear"/>
        </w:rPr>
        <w:t>UMA</w:t>
      </w:r>
      <w:r>
        <w:rPr>
          <w:color w:val="000000"/>
          <w:spacing w:val="-7"/>
          <w:shd w:fill="FFBF00" w:color="auto" w:val="clear"/>
        </w:rPr>
        <w:t> </w:t>
      </w:r>
      <w:r>
        <w:rPr>
          <w:color w:val="000000"/>
          <w:shd w:fill="FFBF00" w:color="auto" w:val="clear"/>
        </w:rPr>
        <w:t>ANÁLISE</w:t>
      </w:r>
      <w:r>
        <w:rPr>
          <w:color w:val="000000"/>
          <w:spacing w:val="-6"/>
          <w:shd w:fill="FFBF00" w:color="auto" w:val="clear"/>
        </w:rPr>
        <w:t> </w:t>
      </w:r>
      <w:r>
        <w:rPr>
          <w:color w:val="000000"/>
          <w:shd w:fill="FFBF00" w:color="auto" w:val="clear"/>
        </w:rPr>
        <w:t>DA</w:t>
      </w:r>
      <w:r>
        <w:rPr>
          <w:color w:val="000000"/>
          <w:spacing w:val="-7"/>
          <w:shd w:fill="FFBF00" w:color="auto" w:val="clear"/>
        </w:rPr>
        <w:t> </w:t>
      </w:r>
      <w:r>
        <w:rPr>
          <w:color w:val="000000"/>
          <w:shd w:fill="FFBF00" w:color="auto" w:val="clear"/>
        </w:rPr>
        <w:t>ABORDAGEM</w:t>
      </w:r>
      <w:r>
        <w:rPr>
          <w:color w:val="000000"/>
          <w:spacing w:val="-7"/>
          <w:shd w:fill="FFBF00" w:color="auto" w:val="clear"/>
        </w:rPr>
        <w:t> </w:t>
      </w:r>
      <w:r>
        <w:rPr>
          <w:color w:val="000000"/>
          <w:shd w:fill="FFBF00" w:color="auto" w:val="clear"/>
        </w:rPr>
        <w:t>CLÍNICA</w:t>
      </w:r>
      <w:r>
        <w:rPr>
          <w:color w:val="000000"/>
          <w:spacing w:val="-7"/>
          <w:shd w:fill="FFBF00" w:color="auto" w:val="clear"/>
        </w:rPr>
        <w:t> </w:t>
      </w:r>
      <w:r>
        <w:rPr>
          <w:color w:val="000000"/>
          <w:shd w:fill="FFBF00" w:color="auto" w:val="clear"/>
        </w:rPr>
        <w:t>E</w:t>
      </w:r>
      <w:r>
        <w:rPr>
          <w:color w:val="000000"/>
          <w:spacing w:val="-6"/>
          <w:shd w:fill="FFBF00" w:color="auto" w:val="clear"/>
        </w:rPr>
        <w:t> </w:t>
      </w:r>
      <w:r>
        <w:rPr>
          <w:color w:val="000000"/>
          <w:shd w:fill="FFBF00" w:color="auto" w:val="clear"/>
        </w:rPr>
        <w:t>MANEJO</w:t>
      </w:r>
      <w:r>
        <w:rPr>
          <w:color w:val="000000"/>
          <w:spacing w:val="-7"/>
          <w:shd w:fill="FFBF00" w:color="auto" w:val="clear"/>
        </w:rPr>
        <w:t> </w:t>
      </w:r>
      <w:r>
        <w:rPr>
          <w:color w:val="000000"/>
          <w:shd w:fill="FFBF00" w:color="auto" w:val="clear"/>
        </w:rPr>
        <w:t>DAS</w:t>
      </w:r>
      <w:r>
        <w:rPr>
          <w:color w:val="000000"/>
          <w:spacing w:val="-7"/>
          <w:shd w:fill="FFBF00" w:color="auto" w:val="clear"/>
        </w:rPr>
        <w:t> </w:t>
      </w:r>
      <w:r>
        <w:rPr>
          <w:color w:val="000000"/>
          <w:shd w:fill="FFBF00" w:color="auto" w:val="clear"/>
        </w:rPr>
        <w:t>DISFUNÇÕES</w:t>
      </w:r>
      <w:r>
        <w:rPr>
          <w:color w:val="000000"/>
          <w:spacing w:val="-7"/>
          <w:shd w:fill="FFBF00" w:color="auto" w:val="clear"/>
        </w:rPr>
        <w:t> </w:t>
      </w:r>
      <w:r>
        <w:rPr>
          <w:color w:val="000000"/>
          <w:shd w:fill="FFBF00" w:color="auto" w:val="clear"/>
        </w:rPr>
        <w:t>SEXUAIS</w:t>
      </w:r>
      <w:r>
        <w:rPr>
          <w:color w:val="000000"/>
          <w:spacing w:val="-6"/>
          <w:shd w:fill="FFBF00" w:color="auto" w:val="clear"/>
        </w:rPr>
        <w:t> </w:t>
      </w:r>
      <w:r>
        <w:rPr>
          <w:color w:val="000000"/>
          <w:shd w:fill="FFBF00" w:color="auto" w:val="clear"/>
        </w:rPr>
        <w:t>PÓS-</w:t>
      </w:r>
      <w:r>
        <w:rPr>
          <w:color w:val="000000"/>
          <w:spacing w:val="-2"/>
          <w:shd w:fill="FFBF00" w:color="auto" w:val="clear"/>
        </w:rPr>
        <w:t>PARTO</w:t>
      </w:r>
      <w:r>
        <w:rPr>
          <w:color w:val="000000"/>
          <w:spacing w:val="80"/>
          <w:w w:val="150"/>
          <w:shd w:fill="FFBF00" w:color="auto" w:val="clear"/>
        </w:rPr>
        <w:t> 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8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Manoela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Santos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Campos</w:t>
      </w:r>
    </w:p>
    <w:p>
      <w:pPr>
        <w:spacing w:before="0"/>
        <w:ind w:left="142" w:right="5976" w:firstLine="0"/>
        <w:jc w:val="left"/>
        <w:rPr>
          <w:i/>
          <w:sz w:val="18"/>
        </w:rPr>
      </w:pPr>
      <w:hyperlink r:id="rId5">
        <w:r>
          <w:rPr>
            <w:i/>
            <w:color w:val="0462C1"/>
            <w:spacing w:val="-2"/>
            <w:sz w:val="18"/>
            <w:u w:val="thick" w:color="0462C1"/>
          </w:rPr>
          <w:t>manoelacampos@outlook.com</w:t>
        </w:r>
      </w:hyperlink>
      <w:r>
        <w:rPr>
          <w:i/>
          <w:color w:val="0462C1"/>
          <w:sz w:val="18"/>
        </w:rPr>
        <w:t> </w:t>
      </w:r>
      <w:r>
        <w:rPr>
          <w:i/>
          <w:sz w:val="18"/>
        </w:rPr>
        <w:t>Faculdade ZARNS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Vanessa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Miranda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Santos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Rocha</w:t>
      </w:r>
    </w:p>
    <w:p>
      <w:pPr>
        <w:spacing w:before="0"/>
        <w:ind w:left="142" w:right="5976" w:firstLine="0"/>
        <w:jc w:val="left"/>
        <w:rPr>
          <w:i/>
          <w:sz w:val="18"/>
        </w:rPr>
      </w:pPr>
      <w:hyperlink r:id="rId6">
        <w:r>
          <w:rPr>
            <w:i/>
            <w:color w:val="0462C1"/>
            <w:spacing w:val="-2"/>
            <w:sz w:val="18"/>
            <w:u w:val="thick" w:color="0462C1"/>
          </w:rPr>
          <w:t>Vanessa.m.rocha@ufv.br</w:t>
        </w:r>
      </w:hyperlink>
      <w:r>
        <w:rPr>
          <w:i/>
          <w:color w:val="0462C1"/>
          <w:sz w:val="18"/>
        </w:rPr>
        <w:t> </w:t>
      </w:r>
      <w:r>
        <w:rPr>
          <w:i/>
          <w:sz w:val="18"/>
        </w:rPr>
        <w:t>Universidade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Federal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Viçosa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0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José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Arthur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Sousa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Ferreira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7">
        <w:r>
          <w:rPr>
            <w:i/>
            <w:color w:val="0462C1"/>
            <w:spacing w:val="-2"/>
            <w:sz w:val="18"/>
            <w:u w:val="thick" w:color="0462C1"/>
          </w:rPr>
          <w:t>Artur.ferreira519@gmail.com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Faculdade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ciências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médicas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Afya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Jaboatão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dos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Guararapes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Vitória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Correia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Pessôa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Santos</w:t>
      </w:r>
    </w:p>
    <w:p>
      <w:pPr>
        <w:spacing w:before="0"/>
        <w:ind w:left="142" w:right="5976" w:firstLine="0"/>
        <w:jc w:val="left"/>
        <w:rPr>
          <w:i/>
          <w:sz w:val="18"/>
        </w:rPr>
      </w:pPr>
      <w:hyperlink r:id="rId8">
        <w:r>
          <w:rPr>
            <w:i/>
            <w:color w:val="0462C1"/>
            <w:spacing w:val="-2"/>
            <w:sz w:val="18"/>
            <w:u w:val="thick" w:color="0462C1"/>
          </w:rPr>
          <w:t>Vitpessoas34@gmail.com</w:t>
        </w:r>
      </w:hyperlink>
      <w:r>
        <w:rPr>
          <w:i/>
          <w:color w:val="0462C1"/>
          <w:sz w:val="18"/>
        </w:rPr>
        <w:t> </w:t>
      </w:r>
      <w:r>
        <w:rPr>
          <w:i/>
          <w:spacing w:val="-2"/>
          <w:sz w:val="18"/>
        </w:rPr>
        <w:t>UNINASSAU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0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Kaliane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Sousa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Silva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9">
        <w:r>
          <w:rPr>
            <w:i/>
            <w:color w:val="0462C1"/>
            <w:spacing w:val="-2"/>
            <w:sz w:val="18"/>
            <w:u w:val="thick" w:color="0462C1"/>
          </w:rPr>
          <w:t>Kalianesousa322@gmail.com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Faculdade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Ensino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Superior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Amazônia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142" w:right="5696" w:firstLine="360"/>
        <w:jc w:val="left"/>
        <w:rPr>
          <w:i/>
          <w:sz w:val="18"/>
        </w:rPr>
      </w:pPr>
      <w:r>
        <w:rPr>
          <w:i/>
          <w:sz w:val="22"/>
        </w:rPr>
        <w:t>Klariana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Viveiros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Lima </w:t>
      </w:r>
      <w:hyperlink r:id="rId10">
        <w:r>
          <w:rPr>
            <w:i/>
            <w:color w:val="0462C1"/>
            <w:spacing w:val="-2"/>
            <w:sz w:val="18"/>
            <w:u w:val="thick" w:color="0462C1"/>
          </w:rPr>
          <w:t>Adv.klarianaviveiros@gmail.com</w:t>
        </w:r>
      </w:hyperlink>
      <w:r>
        <w:rPr>
          <w:i/>
          <w:color w:val="0462C1"/>
          <w:sz w:val="18"/>
        </w:rPr>
        <w:t> </w:t>
      </w:r>
      <w:r>
        <w:rPr>
          <w:i/>
          <w:sz w:val="18"/>
        </w:rPr>
        <w:t>Faculdade ZARNS medicina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0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Eva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Pales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Amorim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22"/>
        </w:rPr>
        <w:t>Neta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11">
        <w:r>
          <w:rPr>
            <w:i/>
            <w:color w:val="0462C1"/>
            <w:spacing w:val="-2"/>
            <w:sz w:val="18"/>
            <w:u w:val="thick" w:color="0462C1"/>
          </w:rPr>
          <w:t>evapales@alunomed.fapce.edu.br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Acadêmica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Medicina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pela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FAP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Araripina</w:t>
      </w:r>
      <w:r>
        <w:rPr>
          <w:i/>
          <w:spacing w:val="-2"/>
          <w:sz w:val="18"/>
        </w:rPr>
        <w:t> Pernambuco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Olívia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Maria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Marques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Faustino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Sousa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12">
        <w:r>
          <w:rPr>
            <w:i/>
            <w:color w:val="0462C1"/>
            <w:spacing w:val="-2"/>
            <w:sz w:val="18"/>
            <w:u w:val="thick" w:color="0462C1"/>
          </w:rPr>
          <w:t>oliviafaustinomarques@gmail.com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Acadêmica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Medicina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pela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Faculdade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IDOMED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Ribeirão</w:t>
      </w:r>
      <w:r>
        <w:rPr>
          <w:i/>
          <w:spacing w:val="-1"/>
          <w:sz w:val="18"/>
        </w:rPr>
        <w:t> </w:t>
      </w:r>
      <w:r>
        <w:rPr>
          <w:i/>
          <w:spacing w:val="-4"/>
          <w:sz w:val="18"/>
        </w:rPr>
        <w:t>Preto</w:t>
      </w:r>
    </w:p>
    <w:p>
      <w:pPr>
        <w:pStyle w:val="BodyText"/>
        <w:ind w:left="0"/>
        <w:jc w:val="left"/>
        <w:rPr>
          <w:i/>
          <w:sz w:val="18"/>
        </w:rPr>
      </w:pPr>
    </w:p>
    <w:p>
      <w:pPr>
        <w:pStyle w:val="BodyText"/>
        <w:spacing w:line="259" w:lineRule="auto"/>
        <w:ind w:left="142" w:right="154"/>
      </w:pPr>
      <w:r>
        <w:rPr>
          <w:b/>
        </w:rPr>
        <w:t>Introdução</w:t>
      </w:r>
      <w:r>
        <w:rPr/>
        <w:t>: As disfunções sexuais pós-parto englobam tanto problemas femininos quanto masculinos. Entre as disfunções sexuais femininas, destacam-se a diminuição da libido, dor durante a relação sexual (dispareunia) e dificuldades para atingir o orgasmo. Já os homens podem apresentar disfunção erétil, frequentemente associada a estresse ou alterações hormonais. As causas dessas disfunções podem ser de natureza física, como alterações hormonais, dor perineal ou cicatrizes de episiotomia; psicológica, com</w:t>
      </w:r>
      <w:r>
        <w:rPr>
          <w:spacing w:val="-5"/>
        </w:rPr>
        <w:t> </w:t>
      </w:r>
      <w:r>
        <w:rPr/>
        <w:t>ansiedade,</w:t>
      </w:r>
      <w:r>
        <w:rPr>
          <w:spacing w:val="-5"/>
        </w:rPr>
        <w:t> </w:t>
      </w:r>
      <w:r>
        <w:rPr/>
        <w:t>depressão</w:t>
      </w:r>
      <w:r>
        <w:rPr>
          <w:spacing w:val="-5"/>
        </w:rPr>
        <w:t> </w:t>
      </w:r>
      <w:r>
        <w:rPr/>
        <w:t>e estresse pós-parto; e relacional, devido a mudanças na dinâmica do casal. Os sintomas mais comuns incluem a diminuição do desejo sexual, dor durante a relação sexual e dificuldades orgásticas. Essas condições podem impactar significativamente a qualidade de vida do casal, gerando possíveis conflitos no relacionamento e aumentando o risco de transtornos psicológicos, como a depressão. Dessa forma, é fundamental que profissionais de saúde abordem essas questões de forma abrangente, considerando os</w:t>
      </w:r>
      <w:r>
        <w:rPr>
          <w:spacing w:val="-6"/>
        </w:rPr>
        <w:t> </w:t>
      </w:r>
      <w:r>
        <w:rPr/>
        <w:t>aspectos</w:t>
      </w:r>
      <w:r>
        <w:rPr>
          <w:spacing w:val="-6"/>
        </w:rPr>
        <w:t> </w:t>
      </w:r>
      <w:r>
        <w:rPr/>
        <w:t>físicos,</w:t>
      </w:r>
      <w:r>
        <w:rPr>
          <w:spacing w:val="-6"/>
        </w:rPr>
        <w:t> </w:t>
      </w:r>
      <w:r>
        <w:rPr/>
        <w:t>emocionais</w:t>
      </w:r>
      <w:r>
        <w:rPr>
          <w:spacing w:val="-6"/>
        </w:rPr>
        <w:t> </w:t>
      </w:r>
      <w:r>
        <w:rPr/>
        <w:t>e relacionais envolvidos no pós-parto. </w:t>
      </w:r>
      <w:r>
        <w:rPr>
          <w:b/>
        </w:rPr>
        <w:t>Objetivo</w:t>
      </w:r>
      <w:r>
        <w:rPr/>
        <w:t>: Analisar a abordagem clínica e o manejo das disfunções sexuais no pós parto.</w:t>
      </w:r>
      <w:r>
        <w:rPr>
          <w:spacing w:val="40"/>
        </w:rPr>
        <w:t> </w:t>
      </w:r>
      <w:r>
        <w:rPr>
          <w:b/>
        </w:rPr>
        <w:t>Metodologia</w:t>
      </w:r>
      <w:r>
        <w:rPr/>
        <w:t>: A presente revisão de literatura teve como objetivo analisar a</w:t>
      </w:r>
      <w:r>
        <w:rPr>
          <w:spacing w:val="-5"/>
        </w:rPr>
        <w:t> </w:t>
      </w:r>
      <w:r>
        <w:rPr/>
        <w:t>abordagem</w:t>
      </w:r>
      <w:r>
        <w:rPr>
          <w:spacing w:val="-5"/>
        </w:rPr>
        <w:t> </w:t>
      </w:r>
      <w:r>
        <w:rPr/>
        <w:t>clínica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manejo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disfunções</w:t>
      </w:r>
      <w:r>
        <w:rPr>
          <w:spacing w:val="-5"/>
        </w:rPr>
        <w:t> </w:t>
      </w:r>
      <w:r>
        <w:rPr/>
        <w:t>sexuais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pós-parto.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bases de dados utilizadas incluíram PUBMED, Google Acadêmico, e SCIELO, 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seleção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artigos completos, experimentais ou não, publicados entre 2020 e 2024, nos</w:t>
      </w:r>
      <w:r>
        <w:rPr>
          <w:spacing w:val="-5"/>
        </w:rPr>
        <w:t> </w:t>
      </w:r>
      <w:r>
        <w:rPr/>
        <w:t>idiomas</w:t>
      </w:r>
      <w:r>
        <w:rPr>
          <w:spacing w:val="-5"/>
        </w:rPr>
        <w:t> </w:t>
      </w:r>
      <w:r>
        <w:rPr/>
        <w:t>inglês,</w:t>
      </w:r>
      <w:r>
        <w:rPr>
          <w:spacing w:val="-5"/>
        </w:rPr>
        <w:t> </w:t>
      </w:r>
      <w:r>
        <w:rPr/>
        <w:t>espanhol</w:t>
      </w:r>
      <w:r>
        <w:rPr>
          <w:spacing w:val="40"/>
        </w:rPr>
        <w:t> </w:t>
      </w:r>
      <w:r>
        <w:rPr/>
        <w:t>e português. A pergunta da estratégia PICO foi: "Quais são as abordagens clínicas para o manejo das disfunções sexuais no pós-parto?" Os descritores utilizados (DECs) foram "disfunção sexual pós-parto", "manejo clínico", "terapia sexual" e "tratamento hormonal". Os critérios de inclusão envolveram estudos que abordassem disfunções sexuais em mulheres</w:t>
      </w:r>
      <w:r>
        <w:rPr>
          <w:spacing w:val="40"/>
        </w:rPr>
        <w:t> </w:t>
      </w:r>
      <w:r>
        <w:rPr/>
        <w:t>pós-parto, e os de exclusão, artigos que não tratassem</w:t>
      </w:r>
      <w:r>
        <w:rPr>
          <w:spacing w:val="-6"/>
        </w:rPr>
        <w:t> </w:t>
      </w:r>
      <w:r>
        <w:rPr/>
        <w:t>especificamente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pós-parto ou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fossem</w:t>
      </w:r>
      <w:r>
        <w:rPr>
          <w:spacing w:val="-7"/>
        </w:rPr>
        <w:t> </w:t>
      </w:r>
      <w:r>
        <w:rPr/>
        <w:t>revisões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literatura.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final,</w:t>
      </w:r>
      <w:r>
        <w:rPr>
          <w:spacing w:val="-7"/>
        </w:rPr>
        <w:t> </w:t>
      </w:r>
      <w:r>
        <w:rPr/>
        <w:t>foram</w:t>
      </w:r>
      <w:r>
        <w:rPr>
          <w:spacing w:val="-7"/>
        </w:rPr>
        <w:t> </w:t>
      </w:r>
      <w:r>
        <w:rPr/>
        <w:t>aplicados</w:t>
      </w:r>
      <w:r>
        <w:rPr>
          <w:spacing w:val="-7"/>
        </w:rPr>
        <w:t> </w:t>
      </w:r>
      <w:r>
        <w:rPr/>
        <w:t>9</w:t>
      </w:r>
      <w:r>
        <w:rPr>
          <w:spacing w:val="-7"/>
        </w:rPr>
        <w:t> </w:t>
      </w:r>
      <w:r>
        <w:rPr/>
        <w:t>artigos</w:t>
      </w:r>
      <w:r>
        <w:rPr>
          <w:spacing w:val="-7"/>
        </w:rPr>
        <w:t> </w:t>
      </w:r>
      <w:r>
        <w:rPr/>
        <w:t>relevantes.</w:t>
      </w:r>
      <w:r>
        <w:rPr>
          <w:spacing w:val="-7"/>
        </w:rPr>
        <w:t> </w:t>
      </w:r>
      <w:r>
        <w:rPr>
          <w:b/>
        </w:rPr>
        <w:t>Resultados</w:t>
      </w:r>
      <w:r>
        <w:rPr/>
        <w:t>: O</w:t>
      </w:r>
      <w:r>
        <w:rPr>
          <w:spacing w:val="67"/>
        </w:rPr>
        <w:t> </w:t>
      </w:r>
      <w:r>
        <w:rPr/>
        <w:t>manejo</w:t>
      </w:r>
      <w:r>
        <w:rPr>
          <w:spacing w:val="67"/>
        </w:rPr>
        <w:t> </w:t>
      </w:r>
      <w:r>
        <w:rPr/>
        <w:t>das</w:t>
      </w:r>
      <w:r>
        <w:rPr>
          <w:spacing w:val="40"/>
        </w:rPr>
        <w:t> </w:t>
      </w:r>
      <w:r>
        <w:rPr/>
        <w:t>disfunções</w:t>
      </w:r>
      <w:r>
        <w:rPr>
          <w:spacing w:val="40"/>
        </w:rPr>
        <w:t> </w:t>
      </w:r>
      <w:r>
        <w:rPr/>
        <w:t>sexuais</w:t>
      </w:r>
      <w:r>
        <w:rPr>
          <w:spacing w:val="40"/>
        </w:rPr>
        <w:t> </w:t>
      </w:r>
      <w:r>
        <w:rPr/>
        <w:t>pós-parto</w:t>
      </w:r>
      <w:r>
        <w:rPr>
          <w:spacing w:val="40"/>
        </w:rPr>
        <w:t> </w:t>
      </w:r>
      <w:r>
        <w:rPr/>
        <w:t>exige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abordagem</w:t>
      </w:r>
      <w:r>
        <w:rPr>
          <w:spacing w:val="40"/>
        </w:rPr>
        <w:t> </w:t>
      </w:r>
      <w:r>
        <w:rPr/>
        <w:t>clínica</w:t>
      </w:r>
      <w:r>
        <w:rPr>
          <w:spacing w:val="40"/>
        </w:rPr>
        <w:t> </w:t>
      </w:r>
      <w:r>
        <w:rPr/>
        <w:t>integrada,</w:t>
      </w:r>
      <w:r>
        <w:rPr>
          <w:spacing w:val="40"/>
        </w:rPr>
        <w:t> </w:t>
      </w:r>
      <w:r>
        <w:rPr/>
        <w:t>que</w:t>
      </w:r>
    </w:p>
    <w:p>
      <w:pPr>
        <w:pStyle w:val="BodyText"/>
        <w:spacing w:after="0" w:line="259" w:lineRule="auto"/>
        <w:sectPr>
          <w:type w:val="continuous"/>
          <w:pgSz w:w="11920" w:h="16840"/>
          <w:pgMar w:top="1380" w:bottom="280" w:left="1559" w:right="1559"/>
        </w:sectPr>
      </w:pPr>
    </w:p>
    <w:p>
      <w:pPr>
        <w:pStyle w:val="BodyText"/>
        <w:spacing w:line="259" w:lineRule="auto" w:before="41"/>
        <w:ind w:left="142" w:right="154"/>
      </w:pPr>
      <w:r>
        <w:rPr/>
        <w:t>começa com uma avaliação completa do paciente. Isso envolve uma entrevista detalhada, abordando o histórico sexual,</w:t>
      </w:r>
      <w:r>
        <w:rPr>
          <w:spacing w:val="-6"/>
        </w:rPr>
        <w:t> </w:t>
      </w:r>
      <w:r>
        <w:rPr/>
        <w:t>psicológico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relacional,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modo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identificar</w:t>
      </w:r>
      <w:r>
        <w:rPr>
          <w:spacing w:val="-6"/>
        </w:rPr>
        <w:t> </w:t>
      </w:r>
      <w:r>
        <w:rPr/>
        <w:t>fatores</w:t>
      </w:r>
      <w:r>
        <w:rPr>
          <w:spacing w:val="-6"/>
        </w:rPr>
        <w:t> </w:t>
      </w:r>
      <w:r>
        <w:rPr/>
        <w:t>específicos que possam contribuir para a condição. A educação e orientação do paciente são fundamentais, sendo essencial esclarecer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mudanças</w:t>
      </w:r>
      <w:r>
        <w:rPr>
          <w:spacing w:val="-5"/>
        </w:rPr>
        <w:t> </w:t>
      </w:r>
      <w:r>
        <w:rPr/>
        <w:t>físicas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emocionais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ocorrem após o parto, normalizando a experiência e reduzindo o estigma. Em alguns casos, a terapia sexual, seja individual ou de casal, pode ser indicada para abordar questões emocionais e relacionais, proporcionando um espaço seguro para o paciente expressar suas preocupações. Além disso, intervenções médicas podem ser necessárias, como tratamentos hormonais para as mulheres ou medicamentos para disfunção erétil nos homens, visando restaurar a função sexual e o bem-estar do paciente. A combinação dessas abordagens permite um manejo holístico e eficaz das</w:t>
      </w:r>
      <w:r>
        <w:rPr>
          <w:spacing w:val="-7"/>
        </w:rPr>
        <w:t> </w:t>
      </w:r>
      <w:r>
        <w:rPr/>
        <w:t>disfunções</w:t>
      </w:r>
      <w:r>
        <w:rPr>
          <w:spacing w:val="-7"/>
        </w:rPr>
        <w:t> </w:t>
      </w:r>
      <w:r>
        <w:rPr/>
        <w:t>sexuais</w:t>
      </w:r>
      <w:r>
        <w:rPr>
          <w:spacing w:val="-7"/>
        </w:rPr>
        <w:t> </w:t>
      </w:r>
      <w:r>
        <w:rPr/>
        <w:t>pós-parto,</w:t>
      </w:r>
      <w:r>
        <w:rPr>
          <w:spacing w:val="-7"/>
        </w:rPr>
        <w:t> </w:t>
      </w:r>
      <w:r>
        <w:rPr/>
        <w:t>promovendo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recuperação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saúde</w:t>
      </w:r>
      <w:r>
        <w:rPr>
          <w:spacing w:val="-7"/>
        </w:rPr>
        <w:t> </w:t>
      </w:r>
      <w:r>
        <w:rPr/>
        <w:t>sexual e a melhoria da qualidade de vida do casal. </w:t>
      </w:r>
      <w:r>
        <w:rPr>
          <w:b/>
        </w:rPr>
        <w:t>Conclusão</w:t>
      </w:r>
      <w:r>
        <w:rPr/>
        <w:t>: As disfunções sexuais no pós-parto representam um desafio significativo para a saúde feminina, impactando diretamente a qualidade de vida e os relacionamentos conjugais. A abordagem clínica eficaz exige uma avaliação abrangente, considerando fatores físicos, psicológicos e relacionais. Embora intervenções médicas e terapias sexuais mostrem benefícios, é</w:t>
      </w:r>
      <w:r>
        <w:rPr>
          <w:spacing w:val="-7"/>
        </w:rPr>
        <w:t> </w:t>
      </w:r>
      <w:r>
        <w:rPr/>
        <w:t>essencial</w:t>
      </w:r>
      <w:r>
        <w:rPr>
          <w:spacing w:val="-7"/>
        </w:rPr>
        <w:t> </w:t>
      </w:r>
      <w:r>
        <w:rPr/>
        <w:t>continuar</w:t>
      </w:r>
      <w:r>
        <w:rPr>
          <w:spacing w:val="-7"/>
        </w:rPr>
        <w:t> </w:t>
      </w:r>
      <w:r>
        <w:rPr/>
        <w:t>explorando estratégias personalizadas e integrar cuidados multidisciplinares. Investigações adicionais são necessárias para aprimorar o manejo dessas disfunções, visando otimizar a recuperação das mulheres no período pós-parto. O avanço da pesquisa nessa área é crucial para o desenvolvimento de abordagens terapêuticas mais eficazes e acessíveis.</w:t>
      </w:r>
    </w:p>
    <w:p>
      <w:pPr>
        <w:spacing w:before="155"/>
        <w:ind w:left="142" w:right="0" w:firstLine="0"/>
        <w:jc w:val="left"/>
        <w:rPr>
          <w:sz w:val="22"/>
        </w:rPr>
      </w:pPr>
      <w:r>
        <w:rPr>
          <w:b/>
          <w:spacing w:val="-2"/>
          <w:sz w:val="22"/>
        </w:rPr>
        <w:t>Palavras-chave</w:t>
      </w:r>
      <w:r>
        <w:rPr>
          <w:spacing w:val="-2"/>
          <w:sz w:val="22"/>
        </w:rPr>
        <w:t>:</w:t>
      </w:r>
      <w:r>
        <w:rPr>
          <w:sz w:val="22"/>
        </w:rPr>
        <w:t> </w:t>
      </w:r>
      <w:r>
        <w:rPr>
          <w:spacing w:val="-2"/>
          <w:sz w:val="22"/>
        </w:rPr>
        <w:t>disfunção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sexual,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pós-parto,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terapia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sexual.</w:t>
      </w:r>
    </w:p>
    <w:p>
      <w:pPr>
        <w:pStyle w:val="BodyText"/>
        <w:ind w:left="0"/>
        <w:jc w:val="left"/>
      </w:pPr>
    </w:p>
    <w:p>
      <w:pPr>
        <w:pStyle w:val="BodyText"/>
        <w:spacing w:before="94"/>
        <w:ind w:left="0"/>
        <w:jc w:val="left"/>
      </w:pPr>
    </w:p>
    <w:p>
      <w:pPr>
        <w:pStyle w:val="BodyText"/>
        <w:ind w:left="142"/>
        <w:jc w:val="left"/>
      </w:pPr>
      <w:r>
        <w:rPr>
          <w:spacing w:val="-2"/>
        </w:rPr>
        <w:t>Referências: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82" w:after="0"/>
        <w:ind w:left="860" w:right="0" w:hanging="358"/>
        <w:jc w:val="left"/>
        <w:rPr>
          <w:sz w:val="22"/>
        </w:rPr>
      </w:pPr>
      <w:r>
        <w:rPr>
          <w:sz w:val="22"/>
        </w:rPr>
        <w:t>ANDRADE</w:t>
      </w:r>
      <w:r>
        <w:rPr>
          <w:spacing w:val="16"/>
          <w:sz w:val="22"/>
        </w:rPr>
        <w:t> </w:t>
      </w:r>
      <w:r>
        <w:rPr>
          <w:sz w:val="22"/>
        </w:rPr>
        <w:t>DOS</w:t>
      </w:r>
      <w:r>
        <w:rPr>
          <w:spacing w:val="19"/>
          <w:sz w:val="22"/>
        </w:rPr>
        <w:t> </w:t>
      </w:r>
      <w:r>
        <w:rPr>
          <w:sz w:val="22"/>
        </w:rPr>
        <w:t>SANTOS,</w:t>
      </w:r>
      <w:r>
        <w:rPr>
          <w:spacing w:val="18"/>
          <w:sz w:val="22"/>
        </w:rPr>
        <w:t> </w:t>
      </w:r>
      <w:r>
        <w:rPr>
          <w:sz w:val="22"/>
        </w:rPr>
        <w:t>Danyelle</w:t>
      </w:r>
      <w:r>
        <w:rPr>
          <w:spacing w:val="19"/>
          <w:sz w:val="22"/>
        </w:rPr>
        <w:t> </w:t>
      </w:r>
      <w:r>
        <w:rPr>
          <w:sz w:val="22"/>
        </w:rPr>
        <w:t>et</w:t>
      </w:r>
      <w:r>
        <w:rPr>
          <w:spacing w:val="19"/>
          <w:sz w:val="22"/>
        </w:rPr>
        <w:t> </w:t>
      </w:r>
      <w:r>
        <w:rPr>
          <w:sz w:val="22"/>
        </w:rPr>
        <w:t>al.</w:t>
      </w:r>
      <w:r>
        <w:rPr>
          <w:spacing w:val="18"/>
          <w:sz w:val="22"/>
        </w:rPr>
        <w:t> </w:t>
      </w:r>
      <w:r>
        <w:rPr>
          <w:sz w:val="22"/>
        </w:rPr>
        <w:t>FATORES</w:t>
      </w:r>
      <w:r>
        <w:rPr>
          <w:spacing w:val="19"/>
          <w:sz w:val="22"/>
        </w:rPr>
        <w:t> </w:t>
      </w:r>
      <w:r>
        <w:rPr>
          <w:sz w:val="22"/>
        </w:rPr>
        <w:t>ASSOCIADOS</w:t>
      </w:r>
      <w:r>
        <w:rPr>
          <w:spacing w:val="18"/>
          <w:sz w:val="22"/>
        </w:rPr>
        <w:t> </w:t>
      </w:r>
      <w:r>
        <w:rPr>
          <w:sz w:val="22"/>
        </w:rPr>
        <w:t>À</w:t>
      </w:r>
      <w:r>
        <w:rPr>
          <w:spacing w:val="6"/>
          <w:sz w:val="22"/>
        </w:rPr>
        <w:t> </w:t>
      </w:r>
      <w:r>
        <w:rPr>
          <w:sz w:val="22"/>
        </w:rPr>
        <w:t>DISFUNÇÃO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SEXUAL</w:t>
      </w:r>
    </w:p>
    <w:p>
      <w:pPr>
        <w:spacing w:before="21"/>
        <w:ind w:left="862" w:right="0" w:firstLine="0"/>
        <w:jc w:val="left"/>
        <w:rPr>
          <w:sz w:val="22"/>
        </w:rPr>
      </w:pPr>
      <w:r>
        <w:rPr>
          <w:sz w:val="22"/>
        </w:rPr>
        <w:t>FEMININA</w:t>
      </w:r>
      <w:r>
        <w:rPr>
          <w:spacing w:val="-14"/>
          <w:sz w:val="22"/>
        </w:rPr>
        <w:t> </w:t>
      </w:r>
      <w:r>
        <w:rPr>
          <w:sz w:val="22"/>
        </w:rPr>
        <w:t>PÓS-PARTO.</w:t>
      </w:r>
      <w:r>
        <w:rPr>
          <w:spacing w:val="-12"/>
          <w:sz w:val="22"/>
        </w:rPr>
        <w:t> </w:t>
      </w:r>
      <w:r>
        <w:rPr>
          <w:b/>
          <w:sz w:val="22"/>
        </w:rPr>
        <w:t>RECIEN: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Revista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Científica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Enfermagem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v.</w:t>
      </w:r>
      <w:r>
        <w:rPr>
          <w:spacing w:val="-12"/>
          <w:sz w:val="22"/>
        </w:rPr>
        <w:t> </w:t>
      </w:r>
      <w:r>
        <w:rPr>
          <w:sz w:val="22"/>
        </w:rPr>
        <w:t>12,</w:t>
      </w:r>
      <w:r>
        <w:rPr>
          <w:spacing w:val="-12"/>
          <w:sz w:val="22"/>
        </w:rPr>
        <w:t> </w:t>
      </w:r>
      <w:r>
        <w:rPr>
          <w:sz w:val="22"/>
        </w:rPr>
        <w:t>n.</w:t>
      </w:r>
      <w:r>
        <w:rPr>
          <w:spacing w:val="-12"/>
          <w:sz w:val="22"/>
        </w:rPr>
        <w:t> </w:t>
      </w:r>
      <w:r>
        <w:rPr>
          <w:sz w:val="22"/>
        </w:rPr>
        <w:t>39,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2022.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21" w:after="0"/>
        <w:ind w:left="862" w:right="157" w:hanging="360"/>
        <w:jc w:val="both"/>
        <w:rPr>
          <w:sz w:val="22"/>
        </w:rPr>
      </w:pPr>
      <w:r>
        <w:rPr>
          <w:sz w:val="22"/>
        </w:rPr>
        <w:t>CABRAL, Jéssica Cezar; FRIGO, Letícia Fernandez. Disfunção sexual em mulheres no período</w:t>
      </w:r>
      <w:r>
        <w:rPr>
          <w:spacing w:val="-8"/>
          <w:sz w:val="22"/>
        </w:rPr>
        <w:t> </w:t>
      </w:r>
      <w:r>
        <w:rPr>
          <w:sz w:val="22"/>
        </w:rPr>
        <w:t>pós-parto:</w:t>
      </w:r>
      <w:r>
        <w:rPr>
          <w:spacing w:val="-8"/>
          <w:sz w:val="22"/>
        </w:rPr>
        <w:t> </w:t>
      </w:r>
      <w:r>
        <w:rPr>
          <w:sz w:val="22"/>
        </w:rPr>
        <w:t>revisão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literatura.</w:t>
      </w:r>
      <w:r>
        <w:rPr>
          <w:spacing w:val="-8"/>
          <w:sz w:val="22"/>
        </w:rPr>
        <w:t> </w:t>
      </w:r>
      <w:r>
        <w:rPr>
          <w:b/>
          <w:sz w:val="22"/>
        </w:rPr>
        <w:t>Research,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Society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Development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v.</w:t>
      </w:r>
      <w:r>
        <w:rPr>
          <w:spacing w:val="-8"/>
          <w:sz w:val="22"/>
        </w:rPr>
        <w:t> </w:t>
      </w:r>
      <w:r>
        <w:rPr>
          <w:sz w:val="22"/>
        </w:rPr>
        <w:t>9,</w:t>
      </w:r>
      <w:r>
        <w:rPr>
          <w:spacing w:val="-8"/>
          <w:sz w:val="22"/>
        </w:rPr>
        <w:t> </w:t>
      </w:r>
      <w:r>
        <w:rPr>
          <w:sz w:val="22"/>
        </w:rPr>
        <w:t>n.</w:t>
      </w:r>
      <w:r>
        <w:rPr>
          <w:spacing w:val="-8"/>
          <w:sz w:val="22"/>
        </w:rPr>
        <w:t> </w:t>
      </w:r>
      <w:r>
        <w:rPr>
          <w:sz w:val="22"/>
        </w:rPr>
        <w:t>9,</w:t>
      </w:r>
    </w:p>
    <w:p>
      <w:pPr>
        <w:pStyle w:val="BodyText"/>
        <w:spacing w:line="268" w:lineRule="exact"/>
      </w:pPr>
      <w:r>
        <w:rPr/>
        <w:t>p.</w:t>
      </w:r>
      <w:r>
        <w:rPr>
          <w:spacing w:val="-12"/>
        </w:rPr>
        <w:t> </w:t>
      </w:r>
      <w:r>
        <w:rPr/>
        <w:t>e344996785-e344996785,</w:t>
      </w:r>
      <w:r>
        <w:rPr>
          <w:spacing w:val="-12"/>
        </w:rPr>
        <w:t> </w:t>
      </w:r>
      <w:r>
        <w:rPr>
          <w:spacing w:val="-4"/>
        </w:rPr>
        <w:t>2020.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21" w:after="0"/>
        <w:ind w:left="862" w:right="159" w:hanging="360"/>
        <w:jc w:val="both"/>
        <w:rPr>
          <w:sz w:val="22"/>
        </w:rPr>
      </w:pPr>
      <w:r>
        <w:rPr>
          <w:sz w:val="22"/>
        </w:rPr>
        <w:t>DE ARAÚJO CARVALHO, Ana Carla Sepúlveda et al. Efeitos da intervenção</w:t>
      </w:r>
      <w:r>
        <w:rPr>
          <w:spacing w:val="-7"/>
          <w:sz w:val="22"/>
        </w:rPr>
        <w:t> </w:t>
      </w:r>
      <w:r>
        <w:rPr>
          <w:sz w:val="22"/>
        </w:rPr>
        <w:t>fisioterápica em mulheres com dispareunia no período pós-parto: uma revisão integrativa.</w:t>
      </w:r>
      <w:r>
        <w:rPr>
          <w:spacing w:val="-7"/>
          <w:sz w:val="22"/>
        </w:rPr>
        <w:t> </w:t>
      </w:r>
      <w:r>
        <w:rPr>
          <w:b/>
          <w:sz w:val="22"/>
        </w:rPr>
        <w:t>Revista de Casos e Consultoria</w:t>
      </w:r>
      <w:r>
        <w:rPr>
          <w:sz w:val="22"/>
        </w:rPr>
        <w:t>, v. 13, n. 1, p. e28466-e28466, 2022.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56" w:hanging="360"/>
        <w:jc w:val="both"/>
        <w:rPr>
          <w:sz w:val="22"/>
        </w:rPr>
      </w:pPr>
      <w:r>
        <w:rPr>
          <w:sz w:val="22"/>
        </w:rPr>
        <w:t>DE OLIVEIRA, Núbia Natália et al. Intervenções fisioterapêuticas no manejo das disfunções sexuais no pós-parto: uma revisão integrativa.</w:t>
      </w:r>
      <w:r>
        <w:rPr>
          <w:spacing w:val="-5"/>
          <w:sz w:val="22"/>
        </w:rPr>
        <w:t> </w:t>
      </w:r>
      <w:r>
        <w:rPr>
          <w:b/>
          <w:sz w:val="22"/>
        </w:rPr>
        <w:t>Research, Society and Development</w:t>
      </w:r>
      <w:r>
        <w:rPr>
          <w:sz w:val="22"/>
        </w:rPr>
        <w:t>, v. 11, n. 16, p. e43111637801-e43111637801, 2022.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55" w:hanging="360"/>
        <w:jc w:val="both"/>
        <w:rPr>
          <w:sz w:val="22"/>
        </w:rPr>
      </w:pPr>
      <w:r>
        <w:rPr>
          <w:sz w:val="22"/>
        </w:rPr>
        <w:t>DOS SANTOS, Danyelle Andrade et al. Fatores associados à disfunção sexual feminina pós-parto.</w:t>
      </w:r>
      <w:r>
        <w:rPr>
          <w:spacing w:val="-7"/>
          <w:sz w:val="22"/>
        </w:rPr>
        <w:t> </w:t>
      </w:r>
      <w:r>
        <w:rPr>
          <w:b/>
          <w:sz w:val="22"/>
        </w:rPr>
        <w:t>Revista Recien-Revista Científica de Enfermagem</w:t>
      </w:r>
      <w:r>
        <w:rPr>
          <w:sz w:val="22"/>
        </w:rPr>
        <w:t>, v. 12, n. 39, p. 218-225, </w:t>
      </w:r>
      <w:r>
        <w:rPr>
          <w:spacing w:val="-2"/>
          <w:sz w:val="22"/>
        </w:rPr>
        <w:t>2022.</w:t>
      </w:r>
    </w:p>
    <w:sectPr>
      <w:pgSz w:w="11920" w:h="16840"/>
      <w:pgMar w:top="138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62"/>
      <w:jc w:val="both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1"/>
      <w:ind w:left="141"/>
      <w:jc w:val="both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860" w:hanging="35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noelacampos@outlook.com" TargetMode="External"/><Relationship Id="rId6" Type="http://schemas.openxmlformats.org/officeDocument/2006/relationships/hyperlink" Target="mailto:Vanessa.m.rocha@ufv.br" TargetMode="External"/><Relationship Id="rId7" Type="http://schemas.openxmlformats.org/officeDocument/2006/relationships/hyperlink" Target="mailto:Artur.ferreira519@gmail.com" TargetMode="External"/><Relationship Id="rId8" Type="http://schemas.openxmlformats.org/officeDocument/2006/relationships/hyperlink" Target="mailto:Vitpessoas34@gmail.com" TargetMode="External"/><Relationship Id="rId9" Type="http://schemas.openxmlformats.org/officeDocument/2006/relationships/hyperlink" Target="mailto:Kalianesousa322@gmail.com" TargetMode="External"/><Relationship Id="rId10" Type="http://schemas.openxmlformats.org/officeDocument/2006/relationships/hyperlink" Target="mailto:Adv.klarianaviveiros@gmail.com" TargetMode="External"/><Relationship Id="rId11" Type="http://schemas.openxmlformats.org/officeDocument/2006/relationships/hyperlink" Target="mailto:evapales@alunomed.fapce.edu.br" TargetMode="External"/><Relationship Id="rId12" Type="http://schemas.openxmlformats.org/officeDocument/2006/relationships/hyperlink" Target="mailto:oliviafaustinomarques@gmail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2024-12-24T05:55:06Z</dcterms:created>
  <dcterms:modified xsi:type="dcterms:W3CDTF">2024-12-24T05:55:06Z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2024-12-24T00:00:00Z</vt:filetime>
  </property>
  <property fmtid="{D5CDD505-2E9C-101B-9397-08002B2CF9AE}" pid="4" name="Producer">
    <vt:lpwstr>iLovePDF</vt:lpwstr>
  </property>
</Properties>
</file>