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892" w:rsidRDefault="004B3309">
      <w:pPr>
        <w:rPr>
          <w:color w:val="000000"/>
          <w:sz w:val="20"/>
          <w:szCs w:val="20"/>
        </w:rPr>
      </w:pPr>
      <w:r>
        <w:rPr>
          <w:noProof/>
        </w:rPr>
        <w:drawing>
          <wp:inline distT="114300" distB="114300" distL="114300" distR="114300">
            <wp:extent cx="5896300" cy="180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6300" cy="180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81892" w:rsidRDefault="00081892">
      <w:pPr>
        <w:rPr>
          <w:color w:val="000000"/>
          <w:sz w:val="20"/>
          <w:szCs w:val="20"/>
        </w:rPr>
      </w:pP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81892" w:rsidRDefault="00081892">
      <w:pPr>
        <w:widowControl/>
        <w:spacing w:line="276" w:lineRule="auto"/>
        <w:jc w:val="center"/>
        <w:rPr>
          <w:rFonts w:ascii="Roboto" w:eastAsia="Roboto" w:hAnsi="Roboto" w:cs="Roboto"/>
          <w:b/>
          <w:color w:val="111111"/>
          <w:sz w:val="24"/>
          <w:szCs w:val="24"/>
          <w:highlight w:val="white"/>
        </w:rPr>
      </w:pPr>
    </w:p>
    <w:p w:rsidR="00081892" w:rsidRDefault="004B3309">
      <w:pPr>
        <w:pStyle w:val="Ttulo"/>
        <w:ind w:left="0"/>
        <w:jc w:val="center"/>
      </w:pPr>
      <w:r>
        <w:t xml:space="preserve">     A INFLUÊNCIA DA DEPRESSÃO PÓS-PARTO NA ADESÃO AO ALEITAMENTO MATERNO NA SAÚDE DO RECÉM-NASCIDO</w:t>
      </w: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:rsidR="00081892" w:rsidRDefault="004B3309">
      <w:pPr>
        <w:spacing w:before="57"/>
        <w:ind w:right="10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11111"/>
          <w:highlight w:val="white"/>
        </w:rPr>
        <w:t>Isabela Moreno Gervásio</w:t>
      </w:r>
      <w:r>
        <w:rPr>
          <w:rFonts w:ascii="Calibri" w:eastAsia="Calibri" w:hAnsi="Calibri" w:cs="Calibri"/>
        </w:rPr>
        <w:t>¹</w:t>
      </w:r>
    </w:p>
    <w:p w:rsidR="00081892" w:rsidRDefault="004B3309">
      <w:pPr>
        <w:spacing w:before="41"/>
        <w:ind w:right="108"/>
        <w:jc w:val="right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highlight w:val="white"/>
        </w:rPr>
        <w:t>Emanuelle Rondon dos Reis Lima</w:t>
      </w:r>
      <w:r>
        <w:rPr>
          <w:rFonts w:ascii="Calibri" w:eastAsia="Calibri" w:hAnsi="Calibri" w:cs="Calibri"/>
          <w:vertAlign w:val="superscript"/>
        </w:rPr>
        <w:t>2</w:t>
      </w:r>
    </w:p>
    <w:p w:rsidR="00081892" w:rsidRDefault="004B3309">
      <w:pPr>
        <w:spacing w:before="41"/>
        <w:ind w:right="110"/>
        <w:jc w:val="right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highlight w:val="white"/>
        </w:rPr>
        <w:t>Guilia Rivele Souza Fagundes</w:t>
      </w:r>
      <w:r>
        <w:rPr>
          <w:rFonts w:ascii="Calibri" w:eastAsia="Calibri" w:hAnsi="Calibri" w:cs="Calibri"/>
          <w:vertAlign w:val="superscript"/>
        </w:rPr>
        <w:t>3</w:t>
      </w:r>
    </w:p>
    <w:p w:rsidR="00081892" w:rsidRDefault="004B3309">
      <w:pPr>
        <w:spacing w:before="38"/>
        <w:ind w:right="108"/>
        <w:jc w:val="right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highlight w:val="white"/>
        </w:rPr>
        <w:t>João Pedro de Alcântara</w:t>
      </w:r>
      <w:r>
        <w:rPr>
          <w:rFonts w:ascii="Calibri" w:eastAsia="Calibri" w:hAnsi="Calibri" w:cs="Calibri"/>
          <w:vertAlign w:val="superscript"/>
        </w:rPr>
        <w:t>4</w:t>
      </w:r>
    </w:p>
    <w:p w:rsidR="004B3309" w:rsidRDefault="004B3309" w:rsidP="004B3309">
      <w:pPr>
        <w:spacing w:before="38"/>
        <w:ind w:right="10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Gladys Nogueira Cabral</w:t>
      </w:r>
      <w:r>
        <w:rPr>
          <w:rFonts w:ascii="Calibri" w:eastAsia="Calibri" w:hAnsi="Calibri" w:cs="Calibri"/>
          <w:vertAlign w:val="superscript"/>
        </w:rPr>
        <w:t>5</w:t>
      </w:r>
    </w:p>
    <w:p w:rsidR="004B3309" w:rsidRDefault="004B3309" w:rsidP="004B3309">
      <w:pPr>
        <w:spacing w:before="38"/>
        <w:ind w:right="108"/>
        <w:jc w:val="right"/>
        <w:rPr>
          <w:rFonts w:ascii="Calibri" w:eastAsia="Calibri" w:hAnsi="Calibri" w:cs="Calibri"/>
          <w:vertAlign w:val="superscript"/>
        </w:rPr>
      </w:pPr>
      <w:r>
        <w:rPr>
          <w:rFonts w:ascii="Calibri" w:eastAsia="Calibri" w:hAnsi="Calibri" w:cs="Calibri"/>
          <w:highlight w:val="white"/>
        </w:rPr>
        <w:t>Atílio Fontinele Castro de Araújo</w:t>
      </w:r>
      <w:r>
        <w:rPr>
          <w:rFonts w:ascii="Calibri" w:eastAsia="Calibri" w:hAnsi="Calibri" w:cs="Calibri"/>
          <w:vertAlign w:val="superscript"/>
        </w:rPr>
        <w:t>6</w:t>
      </w:r>
    </w:p>
    <w:p w:rsidR="00081892" w:rsidRDefault="004B3309">
      <w:pPr>
        <w:spacing w:before="38"/>
        <w:ind w:right="10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Rodrigo Daniel Zanoni</w:t>
      </w:r>
      <w:r>
        <w:rPr>
          <w:rFonts w:ascii="Calibri" w:eastAsia="Calibri" w:hAnsi="Calibri" w:cs="Calibri"/>
          <w:vertAlign w:val="superscript"/>
        </w:rPr>
        <w:t>7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:rsidR="00081892" w:rsidRDefault="00081892">
      <w:pPr>
        <w:widowControl/>
        <w:spacing w:line="276" w:lineRule="auto"/>
        <w:rPr>
          <w:rFonts w:ascii="Calibri" w:eastAsia="Calibri" w:hAnsi="Calibri" w:cs="Calibri"/>
          <w:highlight w:val="white"/>
        </w:rPr>
      </w:pP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7"/>
          <w:szCs w:val="27"/>
        </w:rPr>
      </w:pPr>
    </w:p>
    <w:p w:rsidR="00081892" w:rsidRDefault="004B3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Introdução: </w:t>
      </w:r>
      <w:r>
        <w:rPr>
          <w:sz w:val="24"/>
          <w:szCs w:val="24"/>
        </w:rPr>
        <w:t>A depressão pós-parto é um transtorno mental que afeta uma parcela significativa das mulheres após o parto, com sintomas que incluem tristeza profunda, perda de interesse em atividades, irritabilidade, choro frequente, sentimentos de desamparo e desesperan</w:t>
      </w:r>
      <w:r>
        <w:rPr>
          <w:sz w:val="24"/>
          <w:szCs w:val="24"/>
        </w:rPr>
        <w:t>ça, falta de energia, desinteresse sexual, transtornos do sono, ansiedade, e sentimentos de incapacidade de lidar com novas solicitações. Este transtorno tem implicações significativas para a saúde da mãe e do recém-nascido, incluindo a adesão ao aleitamen</w:t>
      </w:r>
      <w:r>
        <w:rPr>
          <w:sz w:val="24"/>
          <w:szCs w:val="24"/>
        </w:rPr>
        <w:t xml:space="preserve">to materno. </w:t>
      </w: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 xml:space="preserve">Investigar a influência da depressão pós-parto na adesão ao aleitamento materno e na saúde do recém-nascido. </w:t>
      </w:r>
      <w:r>
        <w:rPr>
          <w:b/>
          <w:sz w:val="24"/>
          <w:szCs w:val="24"/>
        </w:rPr>
        <w:t xml:space="preserve">Metodologia: </w:t>
      </w:r>
      <w:r>
        <w:rPr>
          <w:sz w:val="24"/>
          <w:szCs w:val="24"/>
        </w:rPr>
        <w:t>A metodologia seguiu o checklist PRISMA, com a busca de publicações realizada nas bases de dados PubMed, Scielo,</w:t>
      </w:r>
      <w:r>
        <w:rPr>
          <w:sz w:val="24"/>
          <w:szCs w:val="24"/>
        </w:rPr>
        <w:t xml:space="preserve"> e Web of Science. Os descritores utilizados para a busca foram “depressão pós-parto”, “aleitamento materno”, “saúde do recém-nascido” e “aleitamento materno”. Foram incluídos na revisão artigos publicados nos últimos 10 anos, com os seguintes critérios de</w:t>
      </w:r>
      <w:r>
        <w:rPr>
          <w:sz w:val="24"/>
          <w:szCs w:val="24"/>
        </w:rPr>
        <w:t xml:space="preserve"> inclusão: estudos que abordavam a depressão pós-parto e sua influência na adesão ao aleitamento materno e na saúde do recém-nascido; estudos que apresentavam resultados baseados em dados empíricos; e estudos publicados em inglês, português ou espanhol. Os</w:t>
      </w:r>
      <w:r>
        <w:rPr>
          <w:sz w:val="24"/>
          <w:szCs w:val="24"/>
        </w:rPr>
        <w:t xml:space="preserve"> critérios de exclusão foram: estudos que não abordavam diretamente o tema; estudos que não apresentavam resultados baseados em dados empíricos. </w:t>
      </w:r>
      <w:r>
        <w:rPr>
          <w:b/>
          <w:sz w:val="24"/>
          <w:szCs w:val="24"/>
        </w:rPr>
        <w:t xml:space="preserve">Resultados: </w:t>
      </w:r>
      <w:r>
        <w:rPr>
          <w:sz w:val="24"/>
          <w:szCs w:val="24"/>
        </w:rPr>
        <w:t xml:space="preserve">Os resultados da revisão sistemática, baseado em 12 estudos selecionados, indicaram que a </w:t>
      </w:r>
      <w:r>
        <w:rPr>
          <w:sz w:val="24"/>
          <w:szCs w:val="24"/>
        </w:rPr>
        <w:lastRenderedPageBreak/>
        <w:t>depressão</w:t>
      </w:r>
      <w:r>
        <w:rPr>
          <w:sz w:val="24"/>
          <w:szCs w:val="24"/>
        </w:rPr>
        <w:t xml:space="preserve"> pós-parto pode influenciar negativamente a adesão ao aleitamento materno. Mulheres que apresentaram depressão na gestação e no pós-parto têm grande dificuldade em criar o vínculo mãe-filho e não se sentem capazes de cuidar de seus filhos. Além disso, cria</w:t>
      </w:r>
      <w:r>
        <w:rPr>
          <w:sz w:val="24"/>
          <w:szCs w:val="24"/>
        </w:rPr>
        <w:t xml:space="preserve">nças que são expostas a quadros depressivos acabam tendo prejuízos em relação ao desenvolvimento cognitivo e motor, mudanças de temperamento repentino e, em seu estado nutricional pela falta de amamentação materna exclusiva (AME) até o sexto mês de vida. </w:t>
      </w:r>
      <w:r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onclusão: </w:t>
      </w:r>
      <w:r>
        <w:rPr>
          <w:sz w:val="24"/>
          <w:szCs w:val="24"/>
        </w:rPr>
        <w:t>Em conclusão, a depressão pós-parto tem um impacto significativo na adesão ao aleitamento materno e na saúde do recém-nascido. Intervenções precoces e preventivas envolvendo mães com sintomas sugestivos de depressão pós-parto são necessárias e po</w:t>
      </w:r>
      <w:r>
        <w:rPr>
          <w:sz w:val="24"/>
          <w:szCs w:val="24"/>
        </w:rPr>
        <w:t xml:space="preserve">dem reduzir o impacto deste quadro no aleitamento materno e no desenvolvimento infantil. </w:t>
      </w: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09"/>
        <w:jc w:val="both"/>
        <w:rPr>
          <w:sz w:val="24"/>
          <w:szCs w:val="24"/>
        </w:rPr>
      </w:pPr>
    </w:p>
    <w:p w:rsidR="00081892" w:rsidRDefault="004B3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7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sz w:val="24"/>
          <w:szCs w:val="24"/>
        </w:rPr>
        <w:t xml:space="preserve"> Depressão pós-parto; Aleitamento materno; Saúde do recém-nascido; Adesão ao aleitamento materno; Influência da depressão pós-parto.</w:t>
      </w:r>
    </w:p>
    <w:p w:rsidR="00081892" w:rsidRDefault="000818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72"/>
        <w:rPr>
          <w:sz w:val="24"/>
          <w:szCs w:val="24"/>
        </w:rPr>
      </w:pPr>
    </w:p>
    <w:p w:rsidR="00081892" w:rsidRDefault="004B3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7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Nota de rodapé: </w:t>
      </w:r>
      <w:r>
        <w:rPr>
          <w:sz w:val="24"/>
          <w:szCs w:val="24"/>
        </w:rPr>
        <w:t>Universidade Brasil</w:t>
      </w:r>
      <w:r>
        <w:rPr>
          <w:color w:val="000000"/>
          <w:sz w:val="24"/>
          <w:szCs w:val="24"/>
        </w:rPr>
        <w:t xml:space="preserve">, </w:t>
      </w:r>
      <w:hyperlink r:id="rId6">
        <w:r>
          <w:rPr>
            <w:color w:val="1155CC"/>
            <w:sz w:val="24"/>
            <w:szCs w:val="24"/>
            <w:u w:val="single"/>
          </w:rPr>
          <w:t>isamorenog@hotmail.com</w:t>
        </w:r>
      </w:hyperlink>
      <w:r>
        <w:rPr>
          <w:sz w:val="24"/>
          <w:szCs w:val="24"/>
        </w:rPr>
        <w:t xml:space="preserve">¹; UNIFAN, </w:t>
      </w:r>
      <w:hyperlink r:id="rId7">
        <w:r>
          <w:rPr>
            <w:color w:val="1155CC"/>
            <w:sz w:val="24"/>
            <w:szCs w:val="24"/>
            <w:u w:val="single"/>
          </w:rPr>
          <w:t>Giubsouza@gmail.com</w:t>
        </w:r>
      </w:hyperlink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Universidade Estadual do Sudoeste da Bahia, </w:t>
      </w:r>
      <w:hyperlink r:id="rId8">
        <w:r>
          <w:rPr>
            <w:color w:val="1155CC"/>
            <w:sz w:val="24"/>
            <w:szCs w:val="24"/>
            <w:u w:val="single"/>
          </w:rPr>
          <w:t>guilia_matina@hotmail.com</w:t>
        </w:r>
      </w:hyperlink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; Universidade Federal da Grande Dourados, </w:t>
      </w:r>
      <w:hyperlink r:id="rId9">
        <w:r>
          <w:rPr>
            <w:color w:val="1155CC"/>
            <w:sz w:val="24"/>
            <w:szCs w:val="24"/>
            <w:u w:val="single"/>
          </w:rPr>
          <w:t>jpoio@hotmail.com</w:t>
        </w:r>
      </w:hyperlink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PUC, </w:t>
      </w:r>
      <w:hyperlink r:id="rId10">
        <w:r>
          <w:rPr>
            <w:color w:val="1155CC"/>
            <w:sz w:val="24"/>
            <w:szCs w:val="24"/>
            <w:u w:val="single"/>
          </w:rPr>
          <w:t>drzanoni@gmail.com</w:t>
        </w:r>
      </w:hyperlink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; Prefeitura de Taubaté, </w:t>
      </w:r>
      <w:hyperlink r:id="rId11">
        <w:r>
          <w:rPr>
            <w:color w:val="1155CC"/>
            <w:sz w:val="24"/>
            <w:szCs w:val="24"/>
            <w:u w:val="single"/>
          </w:rPr>
          <w:t>gladyscabraln@gmail.com</w:t>
        </w:r>
      </w:hyperlink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; Universidade de Uberaba, </w:t>
      </w:r>
      <w:hyperlink r:id="rId12">
        <w:r>
          <w:rPr>
            <w:color w:val="1155CC"/>
            <w:sz w:val="24"/>
            <w:szCs w:val="24"/>
            <w:u w:val="single"/>
          </w:rPr>
          <w:t>atiliofca@icloud.com</w:t>
        </w:r>
      </w:hyperlink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. </w:t>
      </w:r>
    </w:p>
    <w:sectPr w:rsidR="00081892">
      <w:pgSz w:w="11910" w:h="16840"/>
      <w:pgMar w:top="1580" w:right="1020" w:bottom="280" w:left="1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92"/>
    <w:rsid w:val="00081892"/>
    <w:rsid w:val="004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9901"/>
  <w15:docId w15:val="{39E5CF2D-E4F7-485A-A92E-705E039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9"/>
      <w:ind w:left="101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ia_matin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ubsouza@gmail.com" TargetMode="External"/><Relationship Id="rId12" Type="http://schemas.openxmlformats.org/officeDocument/2006/relationships/hyperlink" Target="mailto:atiliofca@iclou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amorenog@hotmail.com" TargetMode="External"/><Relationship Id="rId11" Type="http://schemas.openxmlformats.org/officeDocument/2006/relationships/hyperlink" Target="mailto:gladyscabraln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rzano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oi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nd4XazlHX5X3nOi7rKQUpHLEQ==">CgMxLjA4AHIhMW5rbnFjZjRHOFl1SktDVWx2aDFYeEtIT3ZjaFFIWHRX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Santos</dc:creator>
  <cp:lastModifiedBy>Igor Santos</cp:lastModifiedBy>
  <cp:revision>2</cp:revision>
  <dcterms:created xsi:type="dcterms:W3CDTF">2023-12-27T01:55:00Z</dcterms:created>
  <dcterms:modified xsi:type="dcterms:W3CDTF">2023-12-27T01:55:00Z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