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74" w:rsidRDefault="0027067E" w:rsidP="001B1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67E">
        <w:rPr>
          <w:rFonts w:ascii="Times New Roman" w:hAnsi="Times New Roman" w:cs="Times New Roman"/>
          <w:b/>
          <w:bCs/>
          <w:sz w:val="24"/>
          <w:szCs w:val="24"/>
        </w:rPr>
        <w:t>ÍNDICE DE NÚMERO DE UNIDADE MOTORA (MUNIX)</w:t>
      </w:r>
      <w:r w:rsidR="005B0198">
        <w:rPr>
          <w:rFonts w:ascii="Times New Roman" w:hAnsi="Times New Roman" w:cs="Times New Roman"/>
          <w:b/>
          <w:bCs/>
          <w:sz w:val="24"/>
          <w:szCs w:val="24"/>
        </w:rPr>
        <w:t xml:space="preserve">: UMA NOVA FERRAMENTA NO AUXILIO DO DIAGNÓSTICO DE SÍNDROME PÓS-POLIOMIELITE </w:t>
      </w:r>
    </w:p>
    <w:p w:rsidR="00F43276" w:rsidRPr="00F43276" w:rsidRDefault="00F43276" w:rsidP="00F43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276">
        <w:rPr>
          <w:rFonts w:ascii="Times New Roman" w:hAnsi="Times New Roman" w:cs="Times New Roman"/>
          <w:sz w:val="24"/>
          <w:szCs w:val="24"/>
        </w:rPr>
        <w:t>Mikhail de Morais Vera da Fonseca</w:t>
      </w:r>
      <w:r w:rsidRPr="00F43276">
        <w:rPr>
          <w:rFonts w:ascii="Times New Roman" w:eastAsia="Times New Roman" w:hAnsi="Times New Roman" w:cs="Times New Roman"/>
          <w:sz w:val="24"/>
          <w:szCs w:val="24"/>
        </w:rPr>
        <w:t xml:space="preserve"> ¹; Almir Vieira de Sousa Neto¹; Pablo Cleber Sousa Lopes Sales¹; </w:t>
      </w:r>
      <w:proofErr w:type="spellStart"/>
      <w:r w:rsidRPr="00F43276">
        <w:rPr>
          <w:rFonts w:ascii="Times New Roman" w:hAnsi="Times New Roman" w:cs="Times New Roman"/>
          <w:sz w:val="24"/>
          <w:szCs w:val="24"/>
        </w:rPr>
        <w:t>Lahuan</w:t>
      </w:r>
      <w:proofErr w:type="spellEnd"/>
      <w:r w:rsidRPr="00F43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276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F43276">
        <w:rPr>
          <w:rFonts w:ascii="Times New Roman" w:hAnsi="Times New Roman" w:cs="Times New Roman"/>
          <w:sz w:val="24"/>
          <w:szCs w:val="24"/>
        </w:rPr>
        <w:t xml:space="preserve"> Costa</w:t>
      </w:r>
      <w:r w:rsidRPr="00F43276">
        <w:rPr>
          <w:rFonts w:ascii="Times New Roman" w:eastAsia="Times New Roman" w:hAnsi="Times New Roman" w:cs="Times New Roman"/>
          <w:sz w:val="24"/>
          <w:szCs w:val="24"/>
        </w:rPr>
        <w:t xml:space="preserve"> ¹; </w:t>
      </w:r>
      <w:proofErr w:type="spellStart"/>
      <w:r w:rsidRPr="00F43276">
        <w:rPr>
          <w:rFonts w:ascii="Times New Roman" w:eastAsia="Times New Roman" w:hAnsi="Times New Roman" w:cs="Times New Roman"/>
          <w:sz w:val="24"/>
          <w:szCs w:val="24"/>
        </w:rPr>
        <w:t>Julyanna</w:t>
      </w:r>
      <w:proofErr w:type="spellEnd"/>
      <w:r w:rsidRPr="00F43276">
        <w:rPr>
          <w:rFonts w:ascii="Times New Roman" w:eastAsia="Times New Roman" w:hAnsi="Times New Roman" w:cs="Times New Roman"/>
          <w:sz w:val="24"/>
          <w:szCs w:val="24"/>
        </w:rPr>
        <w:t xml:space="preserve"> de Araújo Castro¹; Luan </w:t>
      </w:r>
      <w:proofErr w:type="spellStart"/>
      <w:r w:rsidRPr="00F43276">
        <w:rPr>
          <w:rFonts w:ascii="Times New Roman" w:eastAsia="Times New Roman" w:hAnsi="Times New Roman" w:cs="Times New Roman"/>
          <w:sz w:val="24"/>
          <w:szCs w:val="24"/>
        </w:rPr>
        <w:t>Kelves</w:t>
      </w:r>
      <w:proofErr w:type="spellEnd"/>
      <w:r w:rsidRPr="00F43276">
        <w:rPr>
          <w:rFonts w:ascii="Times New Roman" w:eastAsia="Times New Roman" w:hAnsi="Times New Roman" w:cs="Times New Roman"/>
          <w:sz w:val="24"/>
          <w:szCs w:val="24"/>
        </w:rPr>
        <w:t xml:space="preserve"> Miranda de Souza².</w:t>
      </w:r>
    </w:p>
    <w:p w:rsidR="00F43276" w:rsidRDefault="00F43276" w:rsidP="00F43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F43276" w:rsidRDefault="00F43276" w:rsidP="00F43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Graduando em Medicina pela Faculdade de Ciências Humanas, Exatas e da Saúde do Piauí/ Instituto de Educação Superior do Vale do Parnaíba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FAHESP/IESVAP.</w:t>
      </w:r>
    </w:p>
    <w:p w:rsidR="00F43276" w:rsidRDefault="00F43276" w:rsidP="00F43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Mestre em Ciências Biomédicas pela à Universidade Federal do Piauí - UFPI (2016) e docente da Faculdade de Ciências Humanas, Exatas e da Saúde do Piauí/ Instituto de Educação Superior do Vale do Pa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rnaíba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FAHESP/IESVAP.</w:t>
      </w:r>
    </w:p>
    <w:p w:rsidR="00A84155" w:rsidRDefault="00A84155" w:rsidP="00F43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155" w:rsidRDefault="00A84155" w:rsidP="00A84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Assistência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saúde.</w:t>
      </w:r>
    </w:p>
    <w:p w:rsidR="00A84155" w:rsidRDefault="00A84155" w:rsidP="00A84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8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mikhailfonseca@gmail.com </w:t>
      </w:r>
    </w:p>
    <w:p w:rsidR="00A84155" w:rsidRDefault="00A84155" w:rsidP="00A84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3276" w:rsidRPr="00F43276" w:rsidRDefault="001B1E1A" w:rsidP="00F4327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 </w:t>
      </w:r>
      <w:r w:rsidR="0068100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A3739">
        <w:rPr>
          <w:rFonts w:ascii="Times New Roman" w:hAnsi="Times New Roman" w:cs="Times New Roman"/>
          <w:bCs/>
          <w:sz w:val="24"/>
          <w:szCs w:val="24"/>
        </w:rPr>
        <w:t>P</w:t>
      </w:r>
      <w:r w:rsidR="0068100E">
        <w:rPr>
          <w:rFonts w:ascii="Times New Roman" w:hAnsi="Times New Roman" w:cs="Times New Roman"/>
          <w:bCs/>
          <w:sz w:val="24"/>
          <w:szCs w:val="24"/>
        </w:rPr>
        <w:t xml:space="preserve">oliomielite teve seu último caso registrado no brasil em 1989, recebendo da Organização Mundial de Saúde (OMS) em 1994 </w:t>
      </w:r>
      <w:r w:rsidR="0068100E" w:rsidRPr="0068100E">
        <w:rPr>
          <w:rFonts w:ascii="Times New Roman" w:hAnsi="Times New Roman" w:cs="Times New Roman"/>
          <w:bCs/>
          <w:sz w:val="24"/>
          <w:szCs w:val="24"/>
        </w:rPr>
        <w:t>o Certificado de Erradicação da Transmissão Autóctone</w:t>
      </w:r>
      <w:r w:rsidR="0068100E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="0068100E">
        <w:rPr>
          <w:rFonts w:ascii="Times New Roman" w:hAnsi="Times New Roman" w:cs="Times New Roman"/>
          <w:bCs/>
          <w:sz w:val="24"/>
          <w:szCs w:val="24"/>
        </w:rPr>
        <w:t>Poliovírus</w:t>
      </w:r>
      <w:proofErr w:type="spellEnd"/>
      <w:r w:rsidR="00695B89">
        <w:rPr>
          <w:rFonts w:ascii="Times New Roman" w:hAnsi="Times New Roman" w:cs="Times New Roman"/>
          <w:bCs/>
          <w:sz w:val="24"/>
          <w:szCs w:val="24"/>
        </w:rPr>
        <w:t xml:space="preserve"> (PV)</w:t>
      </w:r>
      <w:r w:rsidR="0068100E">
        <w:rPr>
          <w:rFonts w:ascii="Times New Roman" w:hAnsi="Times New Roman" w:cs="Times New Roman"/>
          <w:bCs/>
          <w:sz w:val="24"/>
          <w:szCs w:val="24"/>
        </w:rPr>
        <w:t xml:space="preserve"> Selvagem nas Amé</w:t>
      </w:r>
      <w:r w:rsidR="0068100E" w:rsidRPr="0068100E">
        <w:rPr>
          <w:rFonts w:ascii="Times New Roman" w:hAnsi="Times New Roman" w:cs="Times New Roman"/>
          <w:bCs/>
          <w:sz w:val="24"/>
          <w:szCs w:val="24"/>
        </w:rPr>
        <w:t>ricas</w:t>
      </w:r>
      <w:r w:rsidR="008F3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224" w:rsidRPr="001A344F">
        <w:rPr>
          <w:rFonts w:ascii="Times New Roman" w:hAnsi="Times New Roman" w:cs="Times New Roman"/>
          <w:bCs/>
          <w:sz w:val="24"/>
          <w:szCs w:val="24"/>
        </w:rPr>
        <w:t>(</w:t>
      </w:r>
      <w:r w:rsidR="001A344F">
        <w:rPr>
          <w:rFonts w:ascii="Times New Roman" w:hAnsi="Times New Roman" w:cs="Times New Roman"/>
          <w:bCs/>
          <w:sz w:val="24"/>
          <w:szCs w:val="24"/>
        </w:rPr>
        <w:t xml:space="preserve">DURANTE, </w:t>
      </w:r>
      <w:r w:rsidR="008F3224" w:rsidRPr="001A344F">
        <w:rPr>
          <w:rFonts w:ascii="Times New Roman" w:hAnsi="Times New Roman" w:cs="Times New Roman"/>
          <w:bCs/>
          <w:sz w:val="24"/>
          <w:szCs w:val="24"/>
        </w:rPr>
        <w:t>POZ 2014</w:t>
      </w:r>
      <w:r w:rsidR="008F3224">
        <w:rPr>
          <w:rFonts w:ascii="Times New Roman" w:hAnsi="Times New Roman" w:cs="Times New Roman"/>
          <w:bCs/>
          <w:sz w:val="24"/>
          <w:szCs w:val="24"/>
        </w:rPr>
        <w:t>)</w:t>
      </w:r>
      <w:r w:rsidR="006810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95B89">
        <w:rPr>
          <w:rFonts w:ascii="Times New Roman" w:hAnsi="Times New Roman" w:cs="Times New Roman"/>
          <w:bCs/>
          <w:sz w:val="24"/>
          <w:szCs w:val="24"/>
        </w:rPr>
        <w:t>Seu quadro inicial é caracterizado por febre, cefaleia, alterações gastrointestinais e dor abdominal</w:t>
      </w:r>
      <w:r w:rsidR="00B0461B">
        <w:rPr>
          <w:rFonts w:ascii="Times New Roman" w:hAnsi="Times New Roman" w:cs="Times New Roman"/>
          <w:bCs/>
          <w:sz w:val="24"/>
          <w:szCs w:val="24"/>
        </w:rPr>
        <w:t>. M</w:t>
      </w:r>
      <w:r w:rsidR="00695B89">
        <w:rPr>
          <w:rFonts w:ascii="Times New Roman" w:hAnsi="Times New Roman" w:cs="Times New Roman"/>
          <w:bCs/>
          <w:sz w:val="24"/>
          <w:szCs w:val="24"/>
        </w:rPr>
        <w:t>enos de 1% dos casos resultam em PV paralítico, contudo, nesses casos a</w:t>
      </w:r>
      <w:r w:rsidR="00695B89" w:rsidRPr="00695B89">
        <w:rPr>
          <w:rFonts w:ascii="Times New Roman" w:hAnsi="Times New Roman" w:cs="Times New Roman"/>
          <w:bCs/>
          <w:sz w:val="24"/>
          <w:szCs w:val="24"/>
        </w:rPr>
        <w:t xml:space="preserve"> cepa tem como alvo os neurônios motores no corno anterior da coluna vertebral e no tronco cerebral, levando</w:t>
      </w:r>
      <w:r w:rsidR="00695B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B89" w:rsidRPr="00695B89">
        <w:rPr>
          <w:rFonts w:ascii="Times New Roman" w:hAnsi="Times New Roman" w:cs="Times New Roman"/>
          <w:bCs/>
          <w:sz w:val="24"/>
          <w:szCs w:val="24"/>
        </w:rPr>
        <w:t>à fraqueza muscular e paralisia flácida</w:t>
      </w:r>
      <w:r w:rsidR="00EA3739">
        <w:rPr>
          <w:rFonts w:ascii="Times New Roman" w:hAnsi="Times New Roman" w:cs="Times New Roman"/>
          <w:bCs/>
          <w:sz w:val="24"/>
          <w:szCs w:val="24"/>
        </w:rPr>
        <w:t>. A Síndrome Pós-Poliomielite (SPP) é considerada o ressurgimento dos sintomas paralíticos de 15 a 40 anos após a fase aguda, tendo manifestações como dor, fraqueza e fadiga muscular</w:t>
      </w:r>
      <w:r w:rsidR="00C32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04C" w:rsidRPr="00C3204C">
        <w:rPr>
          <w:rFonts w:ascii="Times New Roman" w:hAnsi="Times New Roman" w:cs="Times New Roman"/>
          <w:bCs/>
          <w:sz w:val="24"/>
          <w:szCs w:val="24"/>
        </w:rPr>
        <w:t>(</w:t>
      </w:r>
      <w:r w:rsidR="00A11B30" w:rsidRPr="00BC1DB9">
        <w:rPr>
          <w:rFonts w:ascii="Times New Roman" w:hAnsi="Times New Roman" w:cs="Times New Roman"/>
          <w:bCs/>
          <w:sz w:val="24"/>
          <w:szCs w:val="24"/>
        </w:rPr>
        <w:t>GAWEL</w:t>
      </w:r>
      <w:r w:rsidR="00C3204C" w:rsidRPr="00BC1DB9">
        <w:rPr>
          <w:rFonts w:ascii="Times New Roman" w:hAnsi="Times New Roman" w:cs="Times New Roman"/>
          <w:bCs/>
          <w:sz w:val="24"/>
          <w:szCs w:val="24"/>
        </w:rPr>
        <w:t xml:space="preserve"> et al., 2019</w:t>
      </w:r>
      <w:r w:rsidR="00C3204C" w:rsidRPr="00C3204C">
        <w:rPr>
          <w:rFonts w:ascii="Times New Roman" w:hAnsi="Times New Roman" w:cs="Times New Roman"/>
          <w:bCs/>
          <w:sz w:val="24"/>
          <w:szCs w:val="24"/>
        </w:rPr>
        <w:t>)</w:t>
      </w:r>
      <w:r w:rsidR="00EA3739">
        <w:rPr>
          <w:rFonts w:ascii="Times New Roman" w:hAnsi="Times New Roman" w:cs="Times New Roman"/>
          <w:bCs/>
          <w:sz w:val="24"/>
          <w:szCs w:val="24"/>
        </w:rPr>
        <w:t>. A sua fisiopatologia é multifatorial, podendo ser causada por d</w:t>
      </w:r>
      <w:r w:rsidR="00EA3739" w:rsidRPr="00EA3739">
        <w:rPr>
          <w:rFonts w:ascii="Times New Roman" w:hAnsi="Times New Roman" w:cs="Times New Roman"/>
          <w:bCs/>
          <w:sz w:val="24"/>
          <w:szCs w:val="24"/>
        </w:rPr>
        <w:t>eterioração das funções neuromusculares,</w:t>
      </w:r>
      <w:r w:rsidR="00EA37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739" w:rsidRPr="00EA3739">
        <w:rPr>
          <w:rFonts w:ascii="Times New Roman" w:hAnsi="Times New Roman" w:cs="Times New Roman"/>
          <w:bCs/>
          <w:sz w:val="24"/>
          <w:szCs w:val="24"/>
        </w:rPr>
        <w:t>uso excessivo das unidades motoras</w:t>
      </w:r>
      <w:r w:rsidR="00EA3739">
        <w:rPr>
          <w:rFonts w:ascii="Times New Roman" w:hAnsi="Times New Roman" w:cs="Times New Roman"/>
          <w:bCs/>
          <w:sz w:val="24"/>
          <w:szCs w:val="24"/>
        </w:rPr>
        <w:t xml:space="preserve"> remanescentes</w:t>
      </w:r>
      <w:r w:rsidR="00EA3739" w:rsidRPr="00EA3739">
        <w:rPr>
          <w:rFonts w:ascii="Times New Roman" w:hAnsi="Times New Roman" w:cs="Times New Roman"/>
          <w:bCs/>
          <w:sz w:val="24"/>
          <w:szCs w:val="24"/>
        </w:rPr>
        <w:t>, processo geral de envelhecimento e alterações inflamatórias</w:t>
      </w:r>
      <w:r w:rsidR="00EA37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739" w:rsidRPr="00EA3739">
        <w:rPr>
          <w:rFonts w:ascii="Times New Roman" w:hAnsi="Times New Roman" w:cs="Times New Roman"/>
          <w:bCs/>
          <w:sz w:val="24"/>
          <w:szCs w:val="24"/>
        </w:rPr>
        <w:t>sistema nervoso central</w:t>
      </w:r>
      <w:r w:rsidR="0008169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1B30" w:rsidRPr="00BC1DB9">
        <w:rPr>
          <w:rFonts w:ascii="Times New Roman" w:hAnsi="Times New Roman" w:cs="Times New Roman"/>
          <w:bCs/>
          <w:sz w:val="24"/>
          <w:szCs w:val="24"/>
        </w:rPr>
        <w:t>CHU,</w:t>
      </w:r>
      <w:r w:rsidR="00081694" w:rsidRPr="00BC1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B30" w:rsidRPr="00BC1DB9">
        <w:rPr>
          <w:rFonts w:ascii="Times New Roman" w:hAnsi="Times New Roman" w:cs="Times New Roman"/>
          <w:bCs/>
          <w:sz w:val="24"/>
          <w:szCs w:val="24"/>
        </w:rPr>
        <w:t>LAM</w:t>
      </w:r>
      <w:r w:rsidR="005B0198">
        <w:rPr>
          <w:rFonts w:ascii="Times New Roman" w:hAnsi="Times New Roman" w:cs="Times New Roman"/>
          <w:bCs/>
          <w:sz w:val="24"/>
          <w:szCs w:val="24"/>
        </w:rPr>
        <w:t>.</w:t>
      </w:r>
      <w:r w:rsidR="00081694" w:rsidRPr="00BC1DB9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081694">
        <w:rPr>
          <w:rFonts w:ascii="Times New Roman" w:hAnsi="Times New Roman" w:cs="Times New Roman"/>
          <w:bCs/>
          <w:sz w:val="24"/>
          <w:szCs w:val="24"/>
        </w:rPr>
        <w:t>).</w:t>
      </w:r>
      <w:r w:rsidR="00FF09C0">
        <w:rPr>
          <w:rFonts w:ascii="Times New Roman" w:hAnsi="Times New Roman" w:cs="Times New Roman"/>
          <w:bCs/>
          <w:sz w:val="24"/>
          <w:szCs w:val="24"/>
        </w:rPr>
        <w:t xml:space="preserve"> O diagnóstico da SPP</w:t>
      </w:r>
      <w:r w:rsidR="00FA0E54">
        <w:rPr>
          <w:rFonts w:ascii="Times New Roman" w:hAnsi="Times New Roman" w:cs="Times New Roman"/>
          <w:bCs/>
          <w:sz w:val="24"/>
          <w:szCs w:val="24"/>
        </w:rPr>
        <w:t xml:space="preserve"> é</w:t>
      </w:r>
      <w:r w:rsidR="00FF09C0">
        <w:rPr>
          <w:rFonts w:ascii="Times New Roman" w:hAnsi="Times New Roman" w:cs="Times New Roman"/>
          <w:bCs/>
          <w:sz w:val="24"/>
          <w:szCs w:val="24"/>
        </w:rPr>
        <w:t xml:space="preserve"> feito </w:t>
      </w:r>
      <w:r w:rsidR="00FA0E54">
        <w:rPr>
          <w:rFonts w:ascii="Times New Roman" w:hAnsi="Times New Roman" w:cs="Times New Roman"/>
          <w:bCs/>
          <w:sz w:val="24"/>
          <w:szCs w:val="24"/>
        </w:rPr>
        <w:t>considerando o</w:t>
      </w:r>
      <w:r w:rsidR="00FF0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E54" w:rsidRPr="00FA0E54">
        <w:rPr>
          <w:rFonts w:ascii="Times New Roman" w:hAnsi="Times New Roman" w:cs="Times New Roman"/>
          <w:bCs/>
          <w:sz w:val="24"/>
          <w:szCs w:val="24"/>
        </w:rPr>
        <w:t>antecedente de</w:t>
      </w:r>
      <w:r w:rsidR="00FA0E54">
        <w:rPr>
          <w:rFonts w:ascii="Times New Roman" w:hAnsi="Times New Roman" w:cs="Times New Roman"/>
          <w:bCs/>
          <w:sz w:val="24"/>
          <w:szCs w:val="24"/>
        </w:rPr>
        <w:t xml:space="preserve"> poliomielite paralí</w:t>
      </w:r>
      <w:r w:rsidR="00FA0E54" w:rsidRPr="00FA0E54">
        <w:rPr>
          <w:rFonts w:ascii="Times New Roman" w:hAnsi="Times New Roman" w:cs="Times New Roman"/>
          <w:bCs/>
          <w:sz w:val="24"/>
          <w:szCs w:val="24"/>
        </w:rPr>
        <w:t>tica confi</w:t>
      </w:r>
      <w:r w:rsidR="00FA0E54">
        <w:rPr>
          <w:rFonts w:ascii="Times New Roman" w:hAnsi="Times New Roman" w:cs="Times New Roman"/>
          <w:bCs/>
          <w:sz w:val="24"/>
          <w:szCs w:val="24"/>
        </w:rPr>
        <w:t>rmada</w:t>
      </w:r>
      <w:r w:rsidR="00FA0E54" w:rsidRPr="00FA0E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0E54">
        <w:rPr>
          <w:rFonts w:ascii="Times New Roman" w:hAnsi="Times New Roman" w:cs="Times New Roman"/>
          <w:bCs/>
          <w:sz w:val="24"/>
          <w:szCs w:val="24"/>
        </w:rPr>
        <w:t>exploração clínica, período de estabilidade funcional da doença de pelo menos 15 anos, artralgias, mialgias, atrofia muscular e eletromiografi</w:t>
      </w:r>
      <w:r w:rsidR="00FA0E54" w:rsidRPr="00FA0E54">
        <w:rPr>
          <w:rFonts w:ascii="Times New Roman" w:hAnsi="Times New Roman" w:cs="Times New Roman"/>
          <w:bCs/>
          <w:sz w:val="24"/>
          <w:szCs w:val="24"/>
        </w:rPr>
        <w:t>a</w:t>
      </w:r>
      <w:r w:rsidR="00FA0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83A">
        <w:rPr>
          <w:rFonts w:ascii="Times New Roman" w:hAnsi="Times New Roman" w:cs="Times New Roman"/>
          <w:bCs/>
          <w:sz w:val="24"/>
          <w:szCs w:val="24"/>
        </w:rPr>
        <w:t xml:space="preserve">para avaliar a perda motora. </w:t>
      </w:r>
      <w:r w:rsidR="005B0198">
        <w:rPr>
          <w:rFonts w:ascii="Times New Roman" w:hAnsi="Times New Roman" w:cs="Times New Roman"/>
          <w:bCs/>
          <w:sz w:val="24"/>
          <w:szCs w:val="24"/>
        </w:rPr>
        <w:t>Desse modo</w:t>
      </w:r>
      <w:r w:rsidR="006748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0198">
        <w:rPr>
          <w:rFonts w:ascii="Times New Roman" w:hAnsi="Times New Roman" w:cs="Times New Roman"/>
          <w:bCs/>
          <w:sz w:val="24"/>
          <w:szCs w:val="24"/>
        </w:rPr>
        <w:t>faz-se necessário a aplicação de novos métodos que auxiliem o profissional, assim,</w:t>
      </w:r>
      <w:r w:rsidR="005B0198" w:rsidRPr="005B0198">
        <w:rPr>
          <w:rFonts w:ascii="Times New Roman" w:hAnsi="Times New Roman" w:cs="Times New Roman"/>
          <w:bCs/>
          <w:sz w:val="24"/>
          <w:szCs w:val="24"/>
        </w:rPr>
        <w:t xml:space="preserve"> o Índice de Número de Unidade Motora (MUNIX)</w:t>
      </w:r>
      <w:r w:rsidR="005B01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83A">
        <w:rPr>
          <w:rFonts w:ascii="Times New Roman" w:hAnsi="Times New Roman" w:cs="Times New Roman"/>
          <w:bCs/>
          <w:sz w:val="24"/>
          <w:szCs w:val="24"/>
        </w:rPr>
        <w:t>vem sendo utilizado para fortalecer o diagnóstico e avaliar o grau de SPP</w:t>
      </w:r>
      <w:r w:rsidR="005B01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830" w:rsidRPr="007C4830">
        <w:rPr>
          <w:rFonts w:ascii="Times New Roman" w:hAnsi="Times New Roman" w:cs="Times New Roman"/>
          <w:bCs/>
          <w:sz w:val="24"/>
          <w:szCs w:val="24"/>
        </w:rPr>
        <w:t>(</w:t>
      </w:r>
      <w:r w:rsidR="00A11B30" w:rsidRPr="00BC1DB9">
        <w:rPr>
          <w:rFonts w:ascii="Times New Roman" w:hAnsi="Times New Roman" w:cs="Times New Roman"/>
          <w:bCs/>
          <w:sz w:val="24"/>
          <w:szCs w:val="24"/>
        </w:rPr>
        <w:t>GAWEL</w:t>
      </w:r>
      <w:r w:rsidR="007C4830" w:rsidRPr="00BC1DB9">
        <w:rPr>
          <w:rFonts w:ascii="Times New Roman" w:hAnsi="Times New Roman" w:cs="Times New Roman"/>
          <w:bCs/>
          <w:sz w:val="24"/>
          <w:szCs w:val="24"/>
        </w:rPr>
        <w:t xml:space="preserve"> et al., 2019</w:t>
      </w:r>
      <w:r w:rsidR="007C4830" w:rsidRPr="007C4830">
        <w:rPr>
          <w:rFonts w:ascii="Times New Roman" w:hAnsi="Times New Roman" w:cs="Times New Roman"/>
          <w:bCs/>
          <w:sz w:val="24"/>
          <w:szCs w:val="24"/>
        </w:rPr>
        <w:t>)</w:t>
      </w:r>
      <w:r w:rsidR="00B046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483A" w:rsidRPr="0067483A">
        <w:rPr>
          <w:rFonts w:ascii="Times New Roman" w:hAnsi="Times New Roman" w:cs="Times New Roman"/>
          <w:b/>
          <w:bCs/>
          <w:sz w:val="24"/>
          <w:szCs w:val="24"/>
        </w:rPr>
        <w:t xml:space="preserve">OBJETIVOS: </w:t>
      </w:r>
      <w:r w:rsidR="0067483A" w:rsidRPr="0067483A">
        <w:rPr>
          <w:rFonts w:ascii="Times New Roman" w:hAnsi="Times New Roman" w:cs="Times New Roman"/>
          <w:bCs/>
          <w:sz w:val="24"/>
          <w:szCs w:val="24"/>
        </w:rPr>
        <w:t>O presente trabalho tem como finalidade</w:t>
      </w:r>
      <w:r w:rsidR="0067483A">
        <w:rPr>
          <w:rFonts w:ascii="Times New Roman" w:hAnsi="Times New Roman" w:cs="Times New Roman"/>
          <w:bCs/>
          <w:sz w:val="24"/>
          <w:szCs w:val="24"/>
        </w:rPr>
        <w:t xml:space="preserve"> discutir uma nova técnica utilizada para auxiliar no diagnóstico e avaliar o grau de comprometimento </w:t>
      </w:r>
      <w:r w:rsidR="007C4830">
        <w:rPr>
          <w:rFonts w:ascii="Times New Roman" w:hAnsi="Times New Roman" w:cs="Times New Roman"/>
          <w:bCs/>
          <w:sz w:val="24"/>
          <w:szCs w:val="24"/>
        </w:rPr>
        <w:t xml:space="preserve">muscular na Síndrome Pós-Poliomielite através do </w:t>
      </w:r>
      <w:proofErr w:type="spellStart"/>
      <w:r w:rsidR="007C4830">
        <w:rPr>
          <w:rFonts w:ascii="Times New Roman" w:hAnsi="Times New Roman" w:cs="Times New Roman"/>
          <w:bCs/>
          <w:sz w:val="24"/>
          <w:szCs w:val="24"/>
        </w:rPr>
        <w:t>Munix</w:t>
      </w:r>
      <w:proofErr w:type="spellEnd"/>
      <w:r w:rsidR="007C4830">
        <w:rPr>
          <w:rFonts w:ascii="Times New Roman" w:hAnsi="Times New Roman" w:cs="Times New Roman"/>
          <w:bCs/>
          <w:sz w:val="24"/>
          <w:szCs w:val="24"/>
        </w:rPr>
        <w:t>.</w:t>
      </w:r>
      <w:r w:rsidR="00F43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9BC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CB39BC">
        <w:rPr>
          <w:rFonts w:ascii="Times New Roman" w:hAnsi="Times New Roman" w:cs="Times New Roman"/>
          <w:sz w:val="24"/>
          <w:szCs w:val="24"/>
        </w:rPr>
        <w:t xml:space="preserve">O presente estudo </w:t>
      </w:r>
      <w:r w:rsidR="007C4830">
        <w:rPr>
          <w:rFonts w:ascii="Times New Roman" w:hAnsi="Times New Roman" w:cs="Times New Roman"/>
          <w:sz w:val="24"/>
          <w:szCs w:val="24"/>
        </w:rPr>
        <w:t>é uma revisão de literatura</w:t>
      </w:r>
      <w:r w:rsidR="002F30EB">
        <w:rPr>
          <w:rFonts w:ascii="Times New Roman" w:hAnsi="Times New Roman" w:cs="Times New Roman"/>
          <w:sz w:val="24"/>
          <w:szCs w:val="24"/>
        </w:rPr>
        <w:t xml:space="preserve"> </w:t>
      </w:r>
      <w:r w:rsidR="00B0461B">
        <w:rPr>
          <w:rFonts w:ascii="Times New Roman" w:hAnsi="Times New Roman" w:cs="Times New Roman"/>
          <w:sz w:val="24"/>
          <w:szCs w:val="24"/>
        </w:rPr>
        <w:t xml:space="preserve">de cunho </w:t>
      </w:r>
      <w:r w:rsidR="002F30EB">
        <w:rPr>
          <w:rFonts w:ascii="Times New Roman" w:hAnsi="Times New Roman" w:cs="Times New Roman"/>
          <w:sz w:val="24"/>
          <w:szCs w:val="24"/>
        </w:rPr>
        <w:t>analític</w:t>
      </w:r>
      <w:r w:rsidR="00B0461B">
        <w:rPr>
          <w:rFonts w:ascii="Times New Roman" w:hAnsi="Times New Roman" w:cs="Times New Roman"/>
          <w:sz w:val="24"/>
          <w:szCs w:val="24"/>
        </w:rPr>
        <w:t>o</w:t>
      </w:r>
      <w:r w:rsidR="00CB39BC">
        <w:rPr>
          <w:rFonts w:ascii="Times New Roman" w:hAnsi="Times New Roman" w:cs="Times New Roman"/>
          <w:sz w:val="24"/>
          <w:szCs w:val="24"/>
        </w:rPr>
        <w:t xml:space="preserve">. </w:t>
      </w:r>
      <w:r w:rsidR="00CB39BC" w:rsidRPr="00CB39BC">
        <w:rPr>
          <w:rFonts w:ascii="Times New Roman" w:hAnsi="Times New Roman" w:cs="Times New Roman"/>
          <w:sz w:val="24"/>
          <w:szCs w:val="24"/>
        </w:rPr>
        <w:t xml:space="preserve">Os resultados foram obtidos a partir de artigos das plataformas online </w:t>
      </w:r>
      <w:proofErr w:type="spellStart"/>
      <w:r w:rsidR="00CB39BC" w:rsidRPr="00CB39BC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CB39BC" w:rsidRPr="00CB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BC" w:rsidRPr="00CB39BC">
        <w:rPr>
          <w:rFonts w:ascii="Times New Roman" w:hAnsi="Times New Roman" w:cs="Times New Roman"/>
          <w:sz w:val="24"/>
          <w:szCs w:val="24"/>
        </w:rPr>
        <w:t>Elec</w:t>
      </w:r>
      <w:r w:rsidR="002F30EB">
        <w:rPr>
          <w:rFonts w:ascii="Times New Roman" w:hAnsi="Times New Roman" w:cs="Times New Roman"/>
          <w:sz w:val="24"/>
          <w:szCs w:val="24"/>
        </w:rPr>
        <w:t>tronic</w:t>
      </w:r>
      <w:proofErr w:type="spellEnd"/>
      <w:r w:rsidR="002F30EB">
        <w:rPr>
          <w:rFonts w:ascii="Times New Roman" w:hAnsi="Times New Roman" w:cs="Times New Roman"/>
          <w:sz w:val="24"/>
          <w:szCs w:val="24"/>
        </w:rPr>
        <w:t xml:space="preserve"> Library Online (SciELO), </w:t>
      </w:r>
      <w:proofErr w:type="spellStart"/>
      <w:r w:rsidR="00CB39BC" w:rsidRPr="00CB39BC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2F3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F30EB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CB39BC">
        <w:rPr>
          <w:rFonts w:ascii="Times New Roman" w:hAnsi="Times New Roman" w:cs="Times New Roman"/>
          <w:sz w:val="24"/>
          <w:szCs w:val="24"/>
        </w:rPr>
        <w:t>. Os descritores utilizados foram “</w:t>
      </w:r>
      <w:proofErr w:type="spellStart"/>
      <w:r w:rsidR="008B5E75" w:rsidRPr="008B5E75">
        <w:rPr>
          <w:rFonts w:ascii="Times New Roman" w:hAnsi="Times New Roman" w:cs="Times New Roman"/>
          <w:sz w:val="24"/>
          <w:szCs w:val="24"/>
        </w:rPr>
        <w:t>poliomyelitis</w:t>
      </w:r>
      <w:proofErr w:type="spellEnd"/>
      <w:r w:rsidR="00CB39BC">
        <w:rPr>
          <w:rFonts w:ascii="Times New Roman" w:hAnsi="Times New Roman" w:cs="Times New Roman"/>
          <w:sz w:val="24"/>
          <w:szCs w:val="24"/>
        </w:rPr>
        <w:t>”, “</w:t>
      </w:r>
      <w:r w:rsidR="008B5E75">
        <w:rPr>
          <w:rFonts w:ascii="Times New Roman" w:hAnsi="Times New Roman" w:cs="Times New Roman"/>
          <w:sz w:val="24"/>
          <w:szCs w:val="24"/>
        </w:rPr>
        <w:t>Post-</w:t>
      </w:r>
      <w:proofErr w:type="spellStart"/>
      <w:r w:rsidR="008B5E75">
        <w:rPr>
          <w:rFonts w:ascii="Times New Roman" w:hAnsi="Times New Roman" w:cs="Times New Roman"/>
          <w:sz w:val="24"/>
          <w:szCs w:val="24"/>
        </w:rPr>
        <w:t>poliomyelitis</w:t>
      </w:r>
      <w:proofErr w:type="spellEnd"/>
      <w:r w:rsidR="008B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E75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="008B5E75">
        <w:rPr>
          <w:rFonts w:ascii="Times New Roman" w:hAnsi="Times New Roman" w:cs="Times New Roman"/>
          <w:sz w:val="24"/>
          <w:szCs w:val="24"/>
        </w:rPr>
        <w:t>” e “MUNIX</w:t>
      </w:r>
      <w:r w:rsidR="00CB39BC">
        <w:rPr>
          <w:rFonts w:ascii="Times New Roman" w:hAnsi="Times New Roman" w:cs="Times New Roman"/>
          <w:sz w:val="24"/>
          <w:szCs w:val="24"/>
        </w:rPr>
        <w:t>”</w:t>
      </w:r>
      <w:r w:rsidR="00F71CE9">
        <w:rPr>
          <w:rFonts w:ascii="Times New Roman" w:hAnsi="Times New Roman" w:cs="Times New Roman"/>
          <w:sz w:val="24"/>
          <w:szCs w:val="24"/>
        </w:rPr>
        <w:t xml:space="preserve">, todos presentes no </w:t>
      </w:r>
      <w:proofErr w:type="spellStart"/>
      <w:r w:rsidR="007C4879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7C4879">
        <w:rPr>
          <w:rFonts w:ascii="Times New Roman" w:hAnsi="Times New Roman" w:cs="Times New Roman"/>
          <w:sz w:val="24"/>
          <w:szCs w:val="24"/>
        </w:rPr>
        <w:t xml:space="preserve"> -Descritores em ciências da saúde</w:t>
      </w:r>
      <w:r w:rsidR="00CB39BC">
        <w:rPr>
          <w:rFonts w:ascii="Times New Roman" w:hAnsi="Times New Roman" w:cs="Times New Roman"/>
          <w:sz w:val="24"/>
          <w:szCs w:val="24"/>
        </w:rPr>
        <w:t xml:space="preserve">. </w:t>
      </w:r>
      <w:r w:rsidR="00593BBD" w:rsidRPr="00593BBD">
        <w:rPr>
          <w:rFonts w:ascii="Times New Roman" w:hAnsi="Times New Roman" w:cs="Times New Roman"/>
          <w:sz w:val="24"/>
          <w:szCs w:val="24"/>
        </w:rPr>
        <w:t>Foram considerados como critérios de exclusão o ano de publicação</w:t>
      </w:r>
      <w:r w:rsidR="008B5E75">
        <w:rPr>
          <w:rFonts w:ascii="Times New Roman" w:hAnsi="Times New Roman" w:cs="Times New Roman"/>
          <w:sz w:val="24"/>
          <w:szCs w:val="24"/>
        </w:rPr>
        <w:t>,</w:t>
      </w:r>
      <w:r w:rsidR="00593BBD">
        <w:rPr>
          <w:rFonts w:ascii="Times New Roman" w:hAnsi="Times New Roman" w:cs="Times New Roman"/>
          <w:sz w:val="24"/>
          <w:szCs w:val="24"/>
        </w:rPr>
        <w:t xml:space="preserve"> </w:t>
      </w:r>
      <w:r w:rsidR="00593BBD" w:rsidRPr="00593BBD">
        <w:rPr>
          <w:rFonts w:ascii="Times New Roman" w:hAnsi="Times New Roman" w:cs="Times New Roman"/>
          <w:sz w:val="24"/>
          <w:szCs w:val="24"/>
        </w:rPr>
        <w:t xml:space="preserve">os artigos analisados foram publicados </w:t>
      </w:r>
      <w:r w:rsidR="008B5E75">
        <w:rPr>
          <w:rFonts w:ascii="Times New Roman" w:hAnsi="Times New Roman" w:cs="Times New Roman"/>
          <w:sz w:val="24"/>
          <w:szCs w:val="24"/>
        </w:rPr>
        <w:t>nos últimos 5 anos</w:t>
      </w:r>
      <w:r w:rsidR="00593BBD">
        <w:rPr>
          <w:rFonts w:ascii="Times New Roman" w:hAnsi="Times New Roman" w:cs="Times New Roman"/>
          <w:sz w:val="24"/>
          <w:szCs w:val="24"/>
        </w:rPr>
        <w:t xml:space="preserve">. </w:t>
      </w:r>
      <w:r w:rsidR="00593BBD" w:rsidRPr="00593BBD">
        <w:rPr>
          <w:rFonts w:ascii="Times New Roman" w:hAnsi="Times New Roman" w:cs="Times New Roman"/>
          <w:sz w:val="24"/>
          <w:szCs w:val="24"/>
        </w:rPr>
        <w:t xml:space="preserve">Foram considerados como critérios de inclusão a </w:t>
      </w:r>
      <w:r w:rsidR="008B5E75">
        <w:rPr>
          <w:rFonts w:ascii="Times New Roman" w:hAnsi="Times New Roman" w:cs="Times New Roman"/>
          <w:sz w:val="24"/>
          <w:szCs w:val="24"/>
        </w:rPr>
        <w:t>relevância do tema com o presente trabalho e atualidade.</w:t>
      </w:r>
      <w:r w:rsidR="00593BBD">
        <w:rPr>
          <w:rFonts w:ascii="Times New Roman" w:hAnsi="Times New Roman" w:cs="Times New Roman"/>
          <w:sz w:val="24"/>
          <w:szCs w:val="24"/>
        </w:rPr>
        <w:t xml:space="preserve"> </w:t>
      </w:r>
      <w:r w:rsidR="00593BBD">
        <w:rPr>
          <w:rFonts w:ascii="Times New Roman" w:hAnsi="Times New Roman" w:cs="Times New Roman"/>
          <w:b/>
          <w:bCs/>
          <w:sz w:val="24"/>
          <w:szCs w:val="24"/>
        </w:rPr>
        <w:t>RESULTADOS E DISCUSSÕES:</w:t>
      </w:r>
      <w:r w:rsidR="00593BBD" w:rsidRPr="00593BBD">
        <w:rPr>
          <w:rFonts w:ascii="Times" w:eastAsia="Times New Roman" w:hAnsi="Times" w:cs="Times New Roman"/>
          <w:color w:val="231F20"/>
          <w:sz w:val="18"/>
          <w:szCs w:val="18"/>
          <w:lang w:eastAsia="pt-BR"/>
        </w:rPr>
        <w:t xml:space="preserve"> </w:t>
      </w:r>
      <w:r w:rsid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A principal característica da SPP é a desenervação muscular, processo que leva mais de uma década, para auxiliar a clínica em seu diagnóstico é utilizado a eletromiografia, pois é </w:t>
      </w:r>
      <w:r w:rsidR="001D0361" w:rsidRP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um método não invasivo que permite </w:t>
      </w:r>
      <w:r w:rsid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analisar </w:t>
      </w:r>
      <w:r w:rsidR="001D0361" w:rsidRP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o nível de</w:t>
      </w:r>
      <w:r w:rsid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1D0361" w:rsidRP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atividade muscular a ser quantificada</w:t>
      </w:r>
      <w:r w:rsid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, entretanto, esse método possui vários vieses como </w:t>
      </w:r>
      <w:r w:rsidR="001D0361" w:rsidRP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colocação do eletrodo, </w:t>
      </w:r>
      <w:r w:rsid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a espessura de</w:t>
      </w:r>
      <w:r w:rsidR="001D0361" w:rsidRP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gordura </w:t>
      </w:r>
      <w:r w:rsid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subcutânea</w:t>
      </w:r>
      <w:r w:rsidR="00AD6F2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, temperatura, </w:t>
      </w:r>
      <w:r w:rsidR="001D0361" w:rsidRP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lastRenderedPageBreak/>
        <w:t>impedância da pele</w:t>
      </w:r>
      <w:r w:rsidR="00AD6F2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1D0361" w:rsidRP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e sinais elétricos dos músculos adjacentes </w:t>
      </w:r>
      <w:r w:rsid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(</w:t>
      </w:r>
      <w:r w:rsidR="00A11B30" w:rsidRPr="00BC1DB9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BIVIÁ-ROIG, LISÓN, SANCHEZ-ZURIAGA</w:t>
      </w:r>
      <w:r w:rsidR="00A11B30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1D0361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2019),</w:t>
      </w:r>
      <w:r w:rsidR="00AD6F2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assim, esses vieses são minimizados com a aplicação do método MUNIX, no qual é possível quantificar a perda de unidades motora do músculo afetado pela SPP, </w:t>
      </w:r>
      <w:r w:rsidR="00281AEE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pois fornece medidas que refletem o número e tamanho das unidades motoras em funcionamento (</w:t>
      </w:r>
      <w:r w:rsidR="00A11B30" w:rsidRPr="00BC1DB9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LAWLEY, SERI, RAJABALLY</w:t>
      </w:r>
      <w:r w:rsidR="00281AEE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2019). Nesse contexto, </w:t>
      </w:r>
      <w:r w:rsidR="00A13BAB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o MUNIX pode ser utilizado periodicamente para avaliar a evolução da doença, fazer comparativos entre músculos afetados diretamente pela SPP e músculos normais, bem como ser associando à eletromiografia para avaliar a atividade muscular com o número de unidades motoras</w:t>
      </w:r>
      <w:r w:rsidR="00A13BAB" w:rsidRPr="00A13BAB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t-BR"/>
        </w:rPr>
        <w:t xml:space="preserve"> (</w:t>
      </w:r>
      <w:r w:rsidR="00A11B30" w:rsidRPr="00BC1DB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t-BR"/>
        </w:rPr>
        <w:t>GAWEL</w:t>
      </w:r>
      <w:r w:rsidR="00A11B30" w:rsidRPr="00A13BAB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t-BR"/>
        </w:rPr>
        <w:t xml:space="preserve"> </w:t>
      </w:r>
      <w:r w:rsidR="00A13BAB" w:rsidRPr="00A13BAB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t-BR"/>
        </w:rPr>
        <w:t>et al., 2019)</w:t>
      </w:r>
      <w:r w:rsidR="00A13BAB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.</w:t>
      </w:r>
      <w:r w:rsidR="00F43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C7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  <w:t xml:space="preserve">CONCLUSÃO: </w:t>
      </w:r>
      <w:r w:rsidR="00CC605C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t-BR"/>
        </w:rPr>
        <w:t>Diante do trabalho, e levando conta o difícil diagnóstico da SPP, pois o quadro típico pode se confundir com diversos outras patológicos, o aprimoramento de exames e técnicas complementares que possa auxiliar o profissional de saúde é de suma importância para a acurácia dos diagnósticos.</w:t>
      </w:r>
    </w:p>
    <w:p w:rsidR="00F43276" w:rsidRPr="00F43276" w:rsidRDefault="00F43276" w:rsidP="00B0461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5955B6" w:rsidRPr="00A84155" w:rsidRDefault="00F43276" w:rsidP="00B04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27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t-BR"/>
        </w:rPr>
        <w:t xml:space="preserve"> 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proofErr w:type="spellStart"/>
      <w:r w:rsidRPr="00F43276">
        <w:rPr>
          <w:rFonts w:ascii="Times New Roman" w:hAnsi="Times New Roman" w:cs="Times New Roman"/>
          <w:i/>
          <w:iCs/>
          <w:sz w:val="24"/>
          <w:szCs w:val="24"/>
        </w:rPr>
        <w:t>Poliomyelitis</w:t>
      </w:r>
      <w:proofErr w:type="spellEnd"/>
      <w:r w:rsidRPr="00F43276">
        <w:rPr>
          <w:rFonts w:ascii="Times New Roman" w:hAnsi="Times New Roman" w:cs="Times New Roman"/>
          <w:i/>
          <w:iCs/>
          <w:sz w:val="24"/>
          <w:szCs w:val="24"/>
        </w:rPr>
        <w:t>. Post-</w:t>
      </w:r>
      <w:proofErr w:type="spellStart"/>
      <w:r w:rsidRPr="00F43276">
        <w:rPr>
          <w:rFonts w:ascii="Times New Roman" w:hAnsi="Times New Roman" w:cs="Times New Roman"/>
          <w:i/>
          <w:iCs/>
          <w:sz w:val="24"/>
          <w:szCs w:val="24"/>
        </w:rPr>
        <w:t>poliomyelitis</w:t>
      </w:r>
      <w:proofErr w:type="spellEnd"/>
      <w:r w:rsidRPr="00F432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276">
        <w:rPr>
          <w:rFonts w:ascii="Times New Roman" w:hAnsi="Times New Roman" w:cs="Times New Roman"/>
          <w:i/>
          <w:iCs/>
          <w:sz w:val="24"/>
          <w:szCs w:val="24"/>
        </w:rPr>
        <w:t>syndrome</w:t>
      </w:r>
      <w:proofErr w:type="spellEnd"/>
      <w:r w:rsidRPr="00F4327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84155">
        <w:rPr>
          <w:rFonts w:ascii="Times New Roman" w:hAnsi="Times New Roman" w:cs="Times New Roman"/>
          <w:i/>
          <w:iCs/>
          <w:sz w:val="24"/>
          <w:szCs w:val="24"/>
          <w:lang w:val="en-US"/>
        </w:rPr>
        <w:t>MUNIX.</w:t>
      </w:r>
    </w:p>
    <w:p w:rsidR="00F43276" w:rsidRPr="00A84155" w:rsidRDefault="00F43276" w:rsidP="00B0461B">
      <w:pPr>
        <w:spacing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pt-BR"/>
        </w:rPr>
      </w:pPr>
    </w:p>
    <w:p w:rsidR="001B1E1A" w:rsidRPr="00A84155" w:rsidRDefault="00F43276" w:rsidP="00C84C7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REFERENCIAS: </w:t>
      </w:r>
    </w:p>
    <w:p w:rsidR="00F43276" w:rsidRPr="00A84155" w:rsidRDefault="00F43276" w:rsidP="00C84C7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C1DB9" w:rsidRPr="00F43276" w:rsidRDefault="00BC1DB9" w:rsidP="00F432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276">
        <w:rPr>
          <w:rFonts w:ascii="Times New Roman" w:hAnsi="Times New Roman" w:cs="Times New Roman"/>
          <w:sz w:val="24"/>
          <w:szCs w:val="24"/>
          <w:lang w:val="en-US"/>
        </w:rPr>
        <w:t>BIVIÁ-ROIG, G.; LISÓN, J. F.; SÁNCHEZ-ZURIAGA, D. Determining the optimal maximal and submaximal voluntary contraction tests for normalizing the erector spinae muscles.</w:t>
      </w:r>
      <w:r w:rsidR="001A344F" w:rsidRPr="00F4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44F" w:rsidRPr="00F43276">
        <w:rPr>
          <w:rFonts w:ascii="Times New Roman" w:hAnsi="Times New Roman" w:cs="Times New Roman"/>
          <w:b/>
          <w:sz w:val="24"/>
          <w:szCs w:val="24"/>
          <w:lang w:val="en-US"/>
        </w:rPr>
        <w:t>PeerJ</w:t>
      </w:r>
      <w:proofErr w:type="spellEnd"/>
      <w:r w:rsidR="001A344F" w:rsidRPr="00F43276">
        <w:rPr>
          <w:rFonts w:ascii="Times New Roman" w:hAnsi="Times New Roman" w:cs="Times New Roman"/>
          <w:sz w:val="24"/>
          <w:szCs w:val="24"/>
          <w:lang w:val="en-US"/>
        </w:rPr>
        <w:t>., v. 7, p. e7824, 2019.</w:t>
      </w:r>
    </w:p>
    <w:p w:rsidR="001A344F" w:rsidRPr="00F43276" w:rsidRDefault="001A344F" w:rsidP="00F432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276">
        <w:rPr>
          <w:rFonts w:ascii="Times New Roman" w:hAnsi="Times New Roman" w:cs="Times New Roman"/>
          <w:sz w:val="24"/>
          <w:szCs w:val="24"/>
          <w:lang w:val="en-US"/>
        </w:rPr>
        <w:t xml:space="preserve">CHU, E. C P.; LAM, K. K. W. Post-poliomyelitis syndrome. </w:t>
      </w:r>
      <w:r w:rsidRPr="00F43276">
        <w:rPr>
          <w:rFonts w:ascii="Times New Roman" w:hAnsi="Times New Roman" w:cs="Times New Roman"/>
          <w:b/>
          <w:sz w:val="24"/>
          <w:szCs w:val="24"/>
          <w:lang w:val="en-US"/>
        </w:rPr>
        <w:t>International Medical Case Reports Journal</w:t>
      </w:r>
      <w:r w:rsidRPr="00F43276">
        <w:rPr>
          <w:rFonts w:ascii="Times New Roman" w:hAnsi="Times New Roman" w:cs="Times New Roman"/>
          <w:sz w:val="24"/>
          <w:szCs w:val="24"/>
          <w:lang w:val="en-US"/>
        </w:rPr>
        <w:t>, v. 12, p. 261–264, 2019.</w:t>
      </w:r>
    </w:p>
    <w:p w:rsidR="001A344F" w:rsidRPr="00A84155" w:rsidRDefault="001A344F" w:rsidP="00F432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276">
        <w:rPr>
          <w:rFonts w:ascii="Times New Roman" w:hAnsi="Times New Roman" w:cs="Times New Roman"/>
          <w:sz w:val="24"/>
          <w:szCs w:val="24"/>
        </w:rPr>
        <w:t>DURANTE, A. L. T. C.; POZ, M. R. D. Saúde global e responsabilidade sanitária brasileira: o caso da erradicação da poliomielite.</w:t>
      </w:r>
      <w:r w:rsidRPr="00F43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>Saúde</w:t>
      </w:r>
      <w:proofErr w:type="spellEnd"/>
      <w:r w:rsidRPr="00A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debate</w:t>
      </w:r>
      <w:r w:rsidRPr="00A84155">
        <w:rPr>
          <w:rFonts w:ascii="Times New Roman" w:hAnsi="Times New Roman" w:cs="Times New Roman"/>
          <w:sz w:val="24"/>
          <w:szCs w:val="24"/>
          <w:lang w:val="en-US"/>
        </w:rPr>
        <w:t>, Rio de Janeiro, v. 38, n. 100, p. 129-138, 2014.</w:t>
      </w:r>
    </w:p>
    <w:p w:rsidR="00BC1DB9" w:rsidRPr="00F43276" w:rsidRDefault="00BC1DB9" w:rsidP="00F432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276">
        <w:rPr>
          <w:rFonts w:ascii="Times New Roman" w:hAnsi="Times New Roman" w:cs="Times New Roman"/>
          <w:sz w:val="24"/>
          <w:szCs w:val="24"/>
          <w:lang w:val="en-US"/>
        </w:rPr>
        <w:t xml:space="preserve">GAWEL, M.; ZALEWSKA, E.; SZMIDT-SALKOWSKA, E.; LIPOWSKA, M.; LUSAKOWSKA, A.; KAMINSKA, A. M.; KOSTERA-PRUSZCZYK, A. Motor Unit Number Index (MUNIX) as a biomarker of motor unit loss in post-polio syndrome versus needle EMG. </w:t>
      </w:r>
      <w:r w:rsidR="001A344F" w:rsidRPr="00F43276">
        <w:rPr>
          <w:rFonts w:ascii="Times New Roman" w:hAnsi="Times New Roman" w:cs="Times New Roman"/>
          <w:b/>
          <w:sz w:val="24"/>
          <w:szCs w:val="24"/>
          <w:lang w:val="en-US"/>
        </w:rPr>
        <w:t>Journal of Electromyography and Kinesiology</w:t>
      </w:r>
      <w:r w:rsidRPr="00F43276">
        <w:rPr>
          <w:rFonts w:ascii="Times New Roman" w:hAnsi="Times New Roman" w:cs="Times New Roman"/>
          <w:sz w:val="24"/>
          <w:szCs w:val="24"/>
          <w:lang w:val="en-US"/>
        </w:rPr>
        <w:t xml:space="preserve">, v. 46, p. 35-40, 2019. </w:t>
      </w:r>
    </w:p>
    <w:p w:rsidR="00BC1DB9" w:rsidRPr="00F43276" w:rsidRDefault="00BC1DB9" w:rsidP="00F432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276">
        <w:rPr>
          <w:rFonts w:ascii="Times New Roman" w:hAnsi="Times New Roman" w:cs="Times New Roman"/>
          <w:sz w:val="24"/>
          <w:szCs w:val="24"/>
          <w:lang w:val="en-US"/>
        </w:rPr>
        <w:t xml:space="preserve">LAWLEY, A.; SERI, S.; RAJABALLY, Y. A. Motor unit number index (MUNIX) in chronic inflammatory demyelinating polyneuropathy: A potential role in monitoring response to intravenous immunoglobulins. </w:t>
      </w:r>
      <w:r w:rsidRPr="00F43276">
        <w:rPr>
          <w:rFonts w:ascii="Times New Roman" w:hAnsi="Times New Roman" w:cs="Times New Roman"/>
          <w:b/>
          <w:sz w:val="24"/>
          <w:szCs w:val="24"/>
          <w:lang w:val="en-US"/>
        </w:rPr>
        <w:t>Clinical Neurophysiology</w:t>
      </w:r>
      <w:r w:rsidRPr="00F43276">
        <w:rPr>
          <w:rFonts w:ascii="Times New Roman" w:hAnsi="Times New Roman" w:cs="Times New Roman"/>
          <w:sz w:val="24"/>
          <w:szCs w:val="24"/>
          <w:lang w:val="en-US"/>
        </w:rPr>
        <w:t>, v. 130, n. 10, p. 1743-1749, 2019.</w:t>
      </w:r>
    </w:p>
    <w:p w:rsidR="008146FE" w:rsidRPr="00BC1DB9" w:rsidRDefault="008146FE" w:rsidP="00BC1DB9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146FE" w:rsidRPr="00BC1DB9" w:rsidSect="00F43276">
      <w:headerReference w:type="default" r:id="rId7"/>
      <w:pgSz w:w="11906" w:h="16838"/>
      <w:pgMar w:top="1134" w:right="1134" w:bottom="1134" w:left="113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B24" w:rsidRDefault="00FF6B24" w:rsidP="00F43276">
      <w:pPr>
        <w:spacing w:after="0" w:line="240" w:lineRule="auto"/>
      </w:pPr>
      <w:r>
        <w:separator/>
      </w:r>
    </w:p>
  </w:endnote>
  <w:endnote w:type="continuationSeparator" w:id="0">
    <w:p w:rsidR="00FF6B24" w:rsidRDefault="00FF6B24" w:rsidP="00F4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B24" w:rsidRDefault="00FF6B24" w:rsidP="00F43276">
      <w:pPr>
        <w:spacing w:after="0" w:line="240" w:lineRule="auto"/>
      </w:pPr>
      <w:r>
        <w:separator/>
      </w:r>
    </w:p>
  </w:footnote>
  <w:footnote w:type="continuationSeparator" w:id="0">
    <w:p w:rsidR="00FF6B24" w:rsidRDefault="00FF6B24" w:rsidP="00F4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76" w:rsidRDefault="00F43276" w:rsidP="00F43276">
    <w:pPr>
      <w:pStyle w:val="Cabealho"/>
      <w:jc w:val="center"/>
    </w:pPr>
    <w:r>
      <w:rPr>
        <w:noProof/>
      </w:rPr>
      <w:drawing>
        <wp:inline distT="0" distB="0" distL="0" distR="0" wp14:anchorId="26945C13" wp14:editId="249D1407">
          <wp:extent cx="1886585" cy="942975"/>
          <wp:effectExtent l="0" t="0" r="0" b="952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1443E"/>
    <w:multiLevelType w:val="hybridMultilevel"/>
    <w:tmpl w:val="61741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B3"/>
    <w:rsid w:val="00081694"/>
    <w:rsid w:val="000C5274"/>
    <w:rsid w:val="001A344F"/>
    <w:rsid w:val="001B1E1A"/>
    <w:rsid w:val="001D0361"/>
    <w:rsid w:val="0027067E"/>
    <w:rsid w:val="00275ABF"/>
    <w:rsid w:val="00281AEE"/>
    <w:rsid w:val="002F30EB"/>
    <w:rsid w:val="003400F0"/>
    <w:rsid w:val="00355B74"/>
    <w:rsid w:val="004E4C73"/>
    <w:rsid w:val="00593BBD"/>
    <w:rsid w:val="005955B6"/>
    <w:rsid w:val="005B0198"/>
    <w:rsid w:val="0067483A"/>
    <w:rsid w:val="0068100E"/>
    <w:rsid w:val="00695B89"/>
    <w:rsid w:val="0078619B"/>
    <w:rsid w:val="007C1D7F"/>
    <w:rsid w:val="007C4830"/>
    <w:rsid w:val="007C4879"/>
    <w:rsid w:val="008146FE"/>
    <w:rsid w:val="00816253"/>
    <w:rsid w:val="008B5E75"/>
    <w:rsid w:val="008F3224"/>
    <w:rsid w:val="00A11B30"/>
    <w:rsid w:val="00A13BAB"/>
    <w:rsid w:val="00A84155"/>
    <w:rsid w:val="00AD6F23"/>
    <w:rsid w:val="00AE54BB"/>
    <w:rsid w:val="00B0461B"/>
    <w:rsid w:val="00BA5E98"/>
    <w:rsid w:val="00BC1DB9"/>
    <w:rsid w:val="00C3204C"/>
    <w:rsid w:val="00C84C7B"/>
    <w:rsid w:val="00CB39BC"/>
    <w:rsid w:val="00CC605C"/>
    <w:rsid w:val="00CE04FE"/>
    <w:rsid w:val="00E14447"/>
    <w:rsid w:val="00E25E3E"/>
    <w:rsid w:val="00EA3739"/>
    <w:rsid w:val="00ED6265"/>
    <w:rsid w:val="00F43276"/>
    <w:rsid w:val="00F71CE9"/>
    <w:rsid w:val="00FA0E54"/>
    <w:rsid w:val="00FE47B3"/>
    <w:rsid w:val="00FF09C0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DC8F"/>
  <w15:chartTrackingRefBased/>
  <w15:docId w15:val="{10645632-D70C-4B78-B389-3A82FBC5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E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036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276"/>
  </w:style>
  <w:style w:type="paragraph" w:styleId="Rodap">
    <w:name w:val="footer"/>
    <w:basedOn w:val="Normal"/>
    <w:link w:val="RodapChar"/>
    <w:uiPriority w:val="99"/>
    <w:unhideWhenUsed/>
    <w:rsid w:val="00F4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276"/>
  </w:style>
  <w:style w:type="character" w:styleId="MenoPendente">
    <w:name w:val="Unresolved Mention"/>
    <w:basedOn w:val="Fontepargpadro"/>
    <w:uiPriority w:val="99"/>
    <w:semiHidden/>
    <w:unhideWhenUsed/>
    <w:rsid w:val="00A8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Vieira</dc:creator>
  <cp:keywords/>
  <dc:description/>
  <cp:lastModifiedBy>Pablo Sousa</cp:lastModifiedBy>
  <cp:revision>3</cp:revision>
  <dcterms:created xsi:type="dcterms:W3CDTF">2019-10-28T19:11:00Z</dcterms:created>
  <dcterms:modified xsi:type="dcterms:W3CDTF">2019-10-28T19:23:00Z</dcterms:modified>
</cp:coreProperties>
</file>