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C0" w:rsidRDefault="00F10BC0" w:rsidP="007B037E">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rsidR="00F10BC0" w:rsidRDefault="00F10BC0" w:rsidP="007C13D7">
      <w:pPr>
        <w:pBdr>
          <w:top w:val="nil"/>
          <w:left w:val="nil"/>
          <w:bottom w:val="nil"/>
          <w:right w:val="nil"/>
          <w:between w:val="nil"/>
        </w:pBdr>
        <w:spacing w:line="288" w:lineRule="auto"/>
        <w:jc w:val="center"/>
        <w:rPr>
          <w:rFonts w:ascii="Times New Roman" w:eastAsia="Times New Roman" w:hAnsi="Times New Roman" w:cs="Times New Roman"/>
          <w:color w:val="000000"/>
          <w:sz w:val="32"/>
          <w:szCs w:val="32"/>
        </w:rPr>
      </w:pPr>
    </w:p>
    <w:p w:rsidR="00F10BC0" w:rsidRPr="007536AD" w:rsidRDefault="00B53031">
      <w:pPr>
        <w:jc w:val="center"/>
        <w:rPr>
          <w:rFonts w:ascii="Times New Roman" w:eastAsia="Arial" w:hAnsi="Times New Roman" w:cs="Times New Roman"/>
          <w:sz w:val="28"/>
          <w:szCs w:val="28"/>
        </w:rPr>
      </w:pPr>
      <w:r w:rsidRPr="007536AD">
        <w:rPr>
          <w:rFonts w:ascii="Times New Roman" w:eastAsia="Arial" w:hAnsi="Times New Roman" w:cs="Times New Roman"/>
          <w:b/>
          <w:sz w:val="28"/>
          <w:szCs w:val="28"/>
        </w:rPr>
        <w:t>CONSTRUÇÃO DE CENAS FICTÍCIAS COMO ESTRATÉGIA DE APRENDIZAGEM PARA A MONITORI</w:t>
      </w:r>
      <w:r w:rsidR="00B157A4" w:rsidRPr="007536AD">
        <w:rPr>
          <w:rFonts w:ascii="Times New Roman" w:eastAsia="Arial" w:hAnsi="Times New Roman" w:cs="Times New Roman"/>
          <w:b/>
          <w:sz w:val="28"/>
          <w:szCs w:val="28"/>
        </w:rPr>
        <w:t>A DE ENFERMAGEM EM SAÚDE MENTAL</w:t>
      </w:r>
    </w:p>
    <w:p w:rsidR="00F10BC0" w:rsidRPr="007536AD" w:rsidRDefault="00F10BC0">
      <w:pPr>
        <w:pBdr>
          <w:top w:val="nil"/>
          <w:left w:val="nil"/>
          <w:bottom w:val="nil"/>
          <w:right w:val="nil"/>
          <w:between w:val="nil"/>
        </w:pBdr>
        <w:spacing w:line="288" w:lineRule="auto"/>
        <w:jc w:val="both"/>
        <w:rPr>
          <w:rFonts w:ascii="Times New Roman" w:eastAsia="Times New Roman" w:hAnsi="Times New Roman" w:cs="Times New Roman"/>
          <w:color w:val="000000"/>
        </w:rPr>
      </w:pPr>
    </w:p>
    <w:p w:rsidR="009F7F37" w:rsidRPr="007536AD" w:rsidRDefault="009F7F37" w:rsidP="009F7F37">
      <w:pPr>
        <w:pStyle w:val="NormalWeb"/>
        <w:spacing w:before="0" w:beforeAutospacing="0" w:after="0" w:afterAutospacing="0"/>
        <w:jc w:val="right"/>
      </w:pPr>
      <w:r w:rsidRPr="007536AD">
        <w:rPr>
          <w:b/>
          <w:bCs/>
          <w:color w:val="000000"/>
        </w:rPr>
        <w:t>Karla Yanca de Sousa Tabosa</w:t>
      </w:r>
    </w:p>
    <w:p w:rsidR="009F7F37" w:rsidRPr="007536AD" w:rsidRDefault="009F7F37" w:rsidP="009F7F37">
      <w:pPr>
        <w:pStyle w:val="NormalWeb"/>
        <w:spacing w:before="0" w:beforeAutospacing="0" w:after="0" w:afterAutospacing="0"/>
        <w:jc w:val="right"/>
      </w:pPr>
      <w:r w:rsidRPr="007536AD">
        <w:rPr>
          <w:color w:val="000000"/>
          <w:sz w:val="22"/>
          <w:szCs w:val="22"/>
        </w:rPr>
        <w:t>FAMETRO – Faculdade Metropolitana da Grande Fortaleza</w:t>
      </w:r>
    </w:p>
    <w:p w:rsidR="009F7F37" w:rsidRPr="007536AD" w:rsidRDefault="009F7F37" w:rsidP="009F7F37">
      <w:pPr>
        <w:pStyle w:val="NormalWeb"/>
        <w:spacing w:before="0" w:beforeAutospacing="0" w:after="0" w:afterAutospacing="0"/>
        <w:jc w:val="right"/>
      </w:pPr>
      <w:r w:rsidRPr="007536AD">
        <w:rPr>
          <w:color w:val="000000"/>
          <w:sz w:val="20"/>
          <w:szCs w:val="20"/>
        </w:rPr>
        <w:t xml:space="preserve">E-mail: </w:t>
      </w:r>
      <w:hyperlink r:id="rId7" w:history="1">
        <w:r w:rsidRPr="005F1382">
          <w:rPr>
            <w:color w:val="000000"/>
            <w:sz w:val="22"/>
            <w:szCs w:val="22"/>
          </w:rPr>
          <w:t>karla.tabosa@aluno.fametro.com.br</w:t>
        </w:r>
      </w:hyperlink>
      <w:r w:rsidRPr="007536AD">
        <w:rPr>
          <w:color w:val="000000"/>
          <w:sz w:val="20"/>
          <w:szCs w:val="20"/>
        </w:rPr>
        <w:t xml:space="preserve"> </w:t>
      </w:r>
    </w:p>
    <w:p w:rsidR="007E0536" w:rsidRPr="007536AD" w:rsidRDefault="007E0536" w:rsidP="007E0536">
      <w:pPr>
        <w:pStyle w:val="NormalWeb"/>
        <w:spacing w:before="0" w:beforeAutospacing="0" w:after="0" w:afterAutospacing="0"/>
        <w:jc w:val="right"/>
      </w:pPr>
      <w:r w:rsidRPr="007536AD">
        <w:rPr>
          <w:b/>
          <w:bCs/>
          <w:color w:val="000000"/>
        </w:rPr>
        <w:t>Ivina Gomes Teles</w:t>
      </w:r>
    </w:p>
    <w:p w:rsidR="007E0536" w:rsidRPr="007536AD" w:rsidRDefault="007E0536" w:rsidP="007E0536">
      <w:pPr>
        <w:pStyle w:val="NormalWeb"/>
        <w:spacing w:before="0" w:beforeAutospacing="0" w:after="0" w:afterAutospacing="0"/>
        <w:jc w:val="right"/>
      </w:pPr>
      <w:r w:rsidRPr="007536AD">
        <w:rPr>
          <w:color w:val="000000"/>
          <w:sz w:val="22"/>
          <w:szCs w:val="22"/>
        </w:rPr>
        <w:t>FAMETRO – Faculdade Metropolitana da Grande Fortaleza</w:t>
      </w:r>
    </w:p>
    <w:p w:rsidR="007E0536" w:rsidRPr="007536AD" w:rsidRDefault="007E0536" w:rsidP="007E0536">
      <w:pPr>
        <w:pStyle w:val="NormalWeb"/>
        <w:spacing w:before="0" w:beforeAutospacing="0" w:after="0" w:afterAutospacing="0"/>
        <w:jc w:val="right"/>
      </w:pPr>
      <w:r w:rsidRPr="007536AD">
        <w:rPr>
          <w:color w:val="000000"/>
          <w:sz w:val="20"/>
          <w:szCs w:val="20"/>
        </w:rPr>
        <w:t xml:space="preserve">E-mail: </w:t>
      </w:r>
      <w:r w:rsidRPr="005F1382">
        <w:rPr>
          <w:color w:val="000000"/>
          <w:sz w:val="22"/>
          <w:szCs w:val="22"/>
        </w:rPr>
        <w:t xml:space="preserve">ivina.teles@aluno.fametro.com.br </w:t>
      </w:r>
    </w:p>
    <w:p w:rsidR="007E0536" w:rsidRPr="005F1382" w:rsidRDefault="007C13D7">
      <w:pPr>
        <w:pBdr>
          <w:top w:val="nil"/>
          <w:left w:val="nil"/>
          <w:bottom w:val="nil"/>
          <w:right w:val="nil"/>
          <w:between w:val="nil"/>
        </w:pBdr>
        <w:spacing w:line="288" w:lineRule="auto"/>
        <w:jc w:val="right"/>
        <w:rPr>
          <w:rFonts w:ascii="Times New Roman" w:eastAsia="Times New Roman" w:hAnsi="Times New Roman" w:cs="Times New Roman"/>
          <w:b/>
          <w:color w:val="000000"/>
        </w:rPr>
      </w:pPr>
      <w:r w:rsidRPr="005F1382">
        <w:rPr>
          <w:rFonts w:ascii="Times New Roman" w:eastAsia="Times New Roman" w:hAnsi="Times New Roman" w:cs="Times New Roman"/>
          <w:b/>
          <w:color w:val="000000"/>
        </w:rPr>
        <w:t>Francisco Paiva Filho</w:t>
      </w:r>
    </w:p>
    <w:p w:rsidR="007C13D7" w:rsidRPr="007536AD" w:rsidRDefault="007C13D7" w:rsidP="007C13D7">
      <w:pPr>
        <w:pStyle w:val="NormalWeb"/>
        <w:spacing w:before="0" w:beforeAutospacing="0" w:after="0" w:afterAutospacing="0"/>
        <w:jc w:val="right"/>
      </w:pPr>
      <w:r w:rsidRPr="007536AD">
        <w:rPr>
          <w:color w:val="000000"/>
          <w:sz w:val="22"/>
          <w:szCs w:val="22"/>
        </w:rPr>
        <w:t>FAMETRO – Faculdade Metropolitana da Grande Fortaleza</w:t>
      </w:r>
    </w:p>
    <w:p w:rsidR="007C13D7" w:rsidRDefault="007C13D7" w:rsidP="007C13D7">
      <w:pPr>
        <w:pBdr>
          <w:top w:val="nil"/>
          <w:left w:val="nil"/>
          <w:bottom w:val="nil"/>
          <w:right w:val="nil"/>
          <w:between w:val="nil"/>
        </w:pBdr>
        <w:spacing w:line="288" w:lineRule="auto"/>
        <w:jc w:val="right"/>
        <w:rPr>
          <w:rFonts w:ascii="Times New Roman" w:eastAsia="Times New Roman" w:hAnsi="Times New Roman" w:cs="Times New Roman"/>
          <w:color w:val="000000"/>
          <w:sz w:val="22"/>
          <w:szCs w:val="22"/>
        </w:rPr>
      </w:pPr>
      <w:r w:rsidRPr="006306D8">
        <w:rPr>
          <w:rFonts w:ascii="Times New Roman" w:hAnsi="Times New Roman" w:cs="Times New Roman"/>
          <w:color w:val="000000"/>
          <w:sz w:val="20"/>
          <w:szCs w:val="20"/>
        </w:rPr>
        <w:t>E-mail:</w:t>
      </w:r>
      <w:r w:rsidR="006306D8" w:rsidRPr="006306D8">
        <w:rPr>
          <w:rFonts w:ascii="Times New Roman" w:hAnsi="Times New Roman" w:cs="Times New Roman"/>
          <w:color w:val="000000"/>
          <w:sz w:val="20"/>
          <w:szCs w:val="20"/>
          <w:shd w:val="clear" w:color="auto" w:fill="FFFFFF"/>
        </w:rPr>
        <w:t xml:space="preserve"> </w:t>
      </w:r>
      <w:hyperlink r:id="rId8" w:tgtFrame="_blank" w:history="1">
        <w:r w:rsidR="005F1382" w:rsidRPr="005F1382">
          <w:rPr>
            <w:rFonts w:ascii="Times New Roman" w:eastAsia="Times New Roman" w:hAnsi="Times New Roman" w:cs="Times New Roman"/>
            <w:color w:val="000000"/>
            <w:sz w:val="22"/>
            <w:szCs w:val="22"/>
          </w:rPr>
          <w:t>francisco.filho@professor.fametro.com.br</w:t>
        </w:r>
      </w:hyperlink>
    </w:p>
    <w:p w:rsidR="005F1382" w:rsidRPr="006306D8" w:rsidRDefault="005F1382" w:rsidP="007C13D7">
      <w:pPr>
        <w:pBdr>
          <w:top w:val="nil"/>
          <w:left w:val="nil"/>
          <w:bottom w:val="nil"/>
          <w:right w:val="nil"/>
          <w:between w:val="nil"/>
        </w:pBdr>
        <w:spacing w:line="288" w:lineRule="auto"/>
        <w:jc w:val="right"/>
        <w:rPr>
          <w:rFonts w:ascii="Times New Roman" w:eastAsia="Times New Roman" w:hAnsi="Times New Roman" w:cs="Times New Roman"/>
          <w:color w:val="000000"/>
          <w:sz w:val="20"/>
          <w:szCs w:val="20"/>
        </w:rPr>
      </w:pPr>
    </w:p>
    <w:p w:rsidR="00F10BC0" w:rsidRPr="007536AD" w:rsidRDefault="00B53031">
      <w:pPr>
        <w:pBdr>
          <w:top w:val="nil"/>
          <w:left w:val="nil"/>
          <w:bottom w:val="nil"/>
          <w:right w:val="nil"/>
          <w:between w:val="nil"/>
        </w:pBdr>
        <w:spacing w:line="288" w:lineRule="auto"/>
        <w:jc w:val="right"/>
        <w:rPr>
          <w:rFonts w:ascii="Times New Roman" w:eastAsia="Times New Roman" w:hAnsi="Times New Roman" w:cs="Times New Roman"/>
          <w:color w:val="000000"/>
        </w:rPr>
      </w:pPr>
      <w:r w:rsidRPr="005F1382">
        <w:rPr>
          <w:rFonts w:ascii="Times New Roman" w:eastAsia="Times New Roman" w:hAnsi="Times New Roman" w:cs="Times New Roman"/>
          <w:b/>
          <w:color w:val="000000"/>
        </w:rPr>
        <w:t>Título da Sessão Temática:</w:t>
      </w:r>
      <w:r w:rsidRPr="007536AD">
        <w:rPr>
          <w:rFonts w:ascii="Times New Roman" w:eastAsia="Times New Roman" w:hAnsi="Times New Roman" w:cs="Times New Roman"/>
          <w:color w:val="000000"/>
        </w:rPr>
        <w:t xml:space="preserve"> </w:t>
      </w:r>
      <w:r w:rsidR="006306D8">
        <w:rPr>
          <w:rFonts w:ascii="Times New Roman" w:eastAsia="Times New Roman" w:hAnsi="Times New Roman" w:cs="Times New Roman"/>
          <w:color w:val="000000"/>
        </w:rPr>
        <w:t>Processo de Cuidar</w:t>
      </w:r>
    </w:p>
    <w:p w:rsidR="00F10BC0" w:rsidRPr="007536AD" w:rsidRDefault="00B53031">
      <w:pPr>
        <w:pBdr>
          <w:top w:val="nil"/>
          <w:left w:val="nil"/>
          <w:bottom w:val="nil"/>
          <w:right w:val="nil"/>
          <w:between w:val="nil"/>
        </w:pBdr>
        <w:spacing w:line="288" w:lineRule="auto"/>
        <w:jc w:val="right"/>
        <w:rPr>
          <w:rFonts w:ascii="Times New Roman" w:eastAsia="Times New Roman" w:hAnsi="Times New Roman" w:cs="Times New Roman"/>
          <w:color w:val="000000"/>
        </w:rPr>
      </w:pPr>
      <w:r w:rsidRPr="005F1382">
        <w:rPr>
          <w:rFonts w:ascii="Times New Roman" w:eastAsia="Times New Roman" w:hAnsi="Times New Roman" w:cs="Times New Roman"/>
          <w:b/>
          <w:color w:val="000000"/>
        </w:rPr>
        <w:t>Evento:</w:t>
      </w:r>
      <w:r w:rsidRPr="007536AD">
        <w:rPr>
          <w:rFonts w:ascii="Times New Roman" w:eastAsia="Times New Roman" w:hAnsi="Times New Roman" w:cs="Times New Roman"/>
          <w:color w:val="000000"/>
        </w:rPr>
        <w:t xml:space="preserve"> VI Encontro de Monitoria e Iniciação Científica</w:t>
      </w:r>
      <w:bookmarkStart w:id="0" w:name="gjdgxs" w:colFirst="0" w:colLast="0"/>
      <w:bookmarkEnd w:id="0"/>
    </w:p>
    <w:p w:rsidR="00895C07" w:rsidRPr="007536AD" w:rsidRDefault="00B53031" w:rsidP="00EF7AFE">
      <w:pPr>
        <w:pBdr>
          <w:top w:val="single" w:sz="8" w:space="0" w:color="800000"/>
          <w:left w:val="single" w:sz="8" w:space="1" w:color="800000"/>
          <w:bottom w:val="single" w:sz="8" w:space="1" w:color="800000"/>
          <w:right w:val="single" w:sz="8" w:space="1" w:color="800000"/>
          <w:between w:val="nil"/>
        </w:pBdr>
        <w:shd w:val="clear" w:color="auto" w:fill="538135"/>
        <w:spacing w:before="200" w:after="120" w:line="288" w:lineRule="auto"/>
        <w:rPr>
          <w:rFonts w:ascii="Times New Roman" w:eastAsia="Times New Roman" w:hAnsi="Times New Roman" w:cs="Times New Roman"/>
          <w:color w:val="FFFFFF"/>
        </w:rPr>
      </w:pPr>
      <w:r w:rsidRPr="007536AD">
        <w:rPr>
          <w:rFonts w:ascii="Times New Roman" w:eastAsia="Times New Roman" w:hAnsi="Times New Roman" w:cs="Times New Roman"/>
          <w:b/>
          <w:color w:val="FFFFFF"/>
        </w:rPr>
        <w:t>RESUMO</w:t>
      </w:r>
    </w:p>
    <w:p w:rsidR="00F10BC0" w:rsidRPr="007536AD" w:rsidRDefault="00895C07" w:rsidP="00EF7AFE">
      <w:pPr>
        <w:widowControl/>
        <w:pBdr>
          <w:top w:val="nil"/>
          <w:left w:val="nil"/>
          <w:bottom w:val="nil"/>
          <w:right w:val="nil"/>
          <w:between w:val="nil"/>
        </w:pBdr>
        <w:jc w:val="both"/>
        <w:rPr>
          <w:rFonts w:ascii="Times New Roman" w:eastAsia="Times New Roman" w:hAnsi="Times New Roman" w:cs="Times New Roman"/>
        </w:rPr>
      </w:pPr>
      <w:r w:rsidRPr="007536AD">
        <w:rPr>
          <w:rFonts w:ascii="Times New Roman" w:eastAsia="Times New Roman" w:hAnsi="Times New Roman" w:cs="Times New Roman"/>
        </w:rPr>
        <w:t xml:space="preserve">Este trabalho tem como principal objetivo </w:t>
      </w:r>
      <w:r w:rsidR="00384647" w:rsidRPr="007536AD">
        <w:rPr>
          <w:rFonts w:ascii="Times New Roman" w:eastAsia="Arial" w:hAnsi="Times New Roman" w:cs="Times New Roman"/>
        </w:rPr>
        <w:t>descrever a construção e a experiência da aplicação de cena fictícia como estratégia de aprendizagem para a monitoria de Enfermagem em Saúde Mental</w:t>
      </w:r>
      <w:r w:rsidRPr="007536AD">
        <w:rPr>
          <w:rFonts w:ascii="Times New Roman" w:hAnsi="Times New Roman" w:cs="Times New Roman"/>
        </w:rPr>
        <w:t>.</w:t>
      </w:r>
      <w:r w:rsidRPr="007536AD">
        <w:rPr>
          <w:rFonts w:ascii="Times New Roman" w:eastAsia="Times New Roman" w:hAnsi="Times New Roman" w:cs="Times New Roman"/>
        </w:rPr>
        <w:t xml:space="preserve"> Ao descrever como se deu a construção e a experiência da aplicaçã</w:t>
      </w:r>
      <w:r w:rsidR="00445AC0">
        <w:rPr>
          <w:rFonts w:ascii="Times New Roman" w:eastAsia="Times New Roman" w:hAnsi="Times New Roman" w:cs="Times New Roman"/>
        </w:rPr>
        <w:t>o das cenas fictícias</w:t>
      </w:r>
      <w:r w:rsidRPr="007536AD">
        <w:rPr>
          <w:rFonts w:ascii="Times New Roman" w:eastAsia="Times New Roman" w:hAnsi="Times New Roman" w:cs="Times New Roman"/>
        </w:rPr>
        <w:t xml:space="preserve"> durante as monitorias, avaliamos o sucesso dessa nova estratégia de aprendizagem, onde os alunos conseguem interagir entre si de uma forma dinâmica e sem perder o foco do conteúdo ministrado. </w:t>
      </w:r>
      <w:r w:rsidR="00EF7AFE" w:rsidRPr="007536AD">
        <w:rPr>
          <w:rFonts w:ascii="Times New Roman" w:eastAsia="Times New Roman" w:hAnsi="Times New Roman" w:cs="Times New Roman"/>
        </w:rPr>
        <w:t xml:space="preserve">Trata-se de um estudo descritivo do tipo relato de experiência O presente trabalho foi dividido em 4 etapas: Formulação da pergunta problema, revisão de literatura, construção do caso fictício e aplicação do caso na aula de monitoria. Ao final da monitoria os alunos se mostraram bastantes satisfeitos com a  atividade experimentada, pois </w:t>
      </w:r>
      <w:r w:rsidR="00EF7AFE" w:rsidRPr="007536AD">
        <w:rPr>
          <w:rFonts w:ascii="Times New Roman" w:hAnsi="Times New Roman" w:cs="Times New Roman"/>
        </w:rPr>
        <w:t>puderam vivenciar as propostas da reforma psiquiátrica através das soluções que os mesmos levaram após a leitura do caso fictício e colocar em pratica aquilo que foi aprendido em sala de aula.</w:t>
      </w:r>
    </w:p>
    <w:p w:rsidR="00F10BC0" w:rsidRPr="007536AD" w:rsidRDefault="00B53031">
      <w:pPr>
        <w:pBdr>
          <w:top w:val="nil"/>
          <w:left w:val="nil"/>
          <w:bottom w:val="nil"/>
          <w:right w:val="nil"/>
          <w:between w:val="nil"/>
        </w:pBdr>
        <w:spacing w:line="288" w:lineRule="auto"/>
        <w:rPr>
          <w:rFonts w:ascii="Times New Roman" w:eastAsia="Times New Roman" w:hAnsi="Times New Roman" w:cs="Times New Roman"/>
          <w:color w:val="000000"/>
        </w:rPr>
      </w:pPr>
      <w:r w:rsidRPr="007536AD">
        <w:rPr>
          <w:rFonts w:ascii="Times New Roman" w:eastAsia="Times New Roman" w:hAnsi="Times New Roman" w:cs="Times New Roman"/>
          <w:b/>
          <w:color w:val="000000"/>
        </w:rPr>
        <w:t xml:space="preserve">Palavras-chave: </w:t>
      </w:r>
      <w:r w:rsidR="00EF7AFE" w:rsidRPr="007536AD">
        <w:rPr>
          <w:rFonts w:ascii="Times New Roman" w:eastAsia="Times New Roman" w:hAnsi="Times New Roman" w:cs="Times New Roman"/>
          <w:color w:val="000000"/>
        </w:rPr>
        <w:t xml:space="preserve">Enfermagem. Monitoria. Saúde Mental. Reforma Psiquiátrica. Cena Fictícia. </w:t>
      </w:r>
      <w:r w:rsidRPr="007536AD">
        <w:rPr>
          <w:rFonts w:ascii="Times New Roman" w:eastAsia="Times New Roman" w:hAnsi="Times New Roman" w:cs="Times New Roman"/>
          <w:color w:val="000000"/>
        </w:rPr>
        <w:t xml:space="preserve"> </w:t>
      </w:r>
    </w:p>
    <w:p w:rsidR="00F10BC0" w:rsidRPr="007536AD" w:rsidRDefault="00B53031">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rPr>
          <w:rFonts w:ascii="Times New Roman" w:eastAsia="Times New Roman" w:hAnsi="Times New Roman" w:cs="Times New Roman"/>
          <w:color w:val="FFFFFF"/>
        </w:rPr>
      </w:pPr>
      <w:r w:rsidRPr="007536AD">
        <w:rPr>
          <w:rFonts w:ascii="Times New Roman" w:eastAsia="Times New Roman" w:hAnsi="Times New Roman" w:cs="Times New Roman"/>
          <w:b/>
          <w:color w:val="FFFFFF"/>
        </w:rPr>
        <w:t>INTRODUÇÃO</w:t>
      </w:r>
    </w:p>
    <w:p w:rsidR="00F10BC0" w:rsidRPr="007536AD" w:rsidRDefault="00B53031" w:rsidP="000669BE">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A enfermagem </w:t>
      </w:r>
      <w:r w:rsidR="00B157A4" w:rsidRPr="007536AD">
        <w:rPr>
          <w:rFonts w:ascii="Times New Roman" w:eastAsia="Arial" w:hAnsi="Times New Roman" w:cs="Times New Roman"/>
        </w:rPr>
        <w:t>científica, que surge no contexto de nascimento da clínica moderna, é herdeira do modelo flexineriano, que divide o ensino na área da medicina em que a teoria deve anteceder a prática. Assim, atualmente, um dos maiores desafios para a profissão</w:t>
      </w:r>
      <w:r w:rsidRPr="007536AD">
        <w:rPr>
          <w:rFonts w:ascii="Times New Roman" w:eastAsia="Arial" w:hAnsi="Times New Roman" w:cs="Times New Roman"/>
        </w:rPr>
        <w:t xml:space="preserve"> é a articulação dos saberes entre a prática e a teoria, principalmente quando o assunto em pauta é a enfermagem psiquiátrica. </w:t>
      </w:r>
    </w:p>
    <w:p w:rsidR="00F10BC0" w:rsidRPr="007536AD" w:rsidRDefault="00B157A4">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Além disso, a história da enfermagem psiquiátrica </w:t>
      </w:r>
      <w:r w:rsidR="00282DA1" w:rsidRPr="007536AD">
        <w:rPr>
          <w:rFonts w:ascii="Times New Roman" w:eastAsia="Arial" w:hAnsi="Times New Roman" w:cs="Times New Roman"/>
        </w:rPr>
        <w:t xml:space="preserve">é marcada por transformações que se articulam com as transformações em vários campos: política, economia, sociedade, etc. </w:t>
      </w:r>
      <w:r w:rsidR="00B53031" w:rsidRPr="007536AD">
        <w:rPr>
          <w:rFonts w:ascii="Times New Roman" w:eastAsia="Arial" w:hAnsi="Times New Roman" w:cs="Times New Roman"/>
        </w:rPr>
        <w:t xml:space="preserve">Logo após a II Guerra Mundial, surgiram alguns movimentos de contestação contra a violência e </w:t>
      </w:r>
      <w:r w:rsidR="00B53031" w:rsidRPr="007536AD">
        <w:rPr>
          <w:rFonts w:ascii="Times New Roman" w:eastAsia="Arial" w:hAnsi="Times New Roman" w:cs="Times New Roman"/>
        </w:rPr>
        <w:lastRenderedPageBreak/>
        <w:t>marginalização praticadas pelas instituições psiquiátricas, e em prol da promoção e melhoria da qualidade na assistência em saúde mental, tendo participado as Comunidades Terapêuticas da Inglaterra, a Psiquiatria Democrática na Itália, a Psiquiatria Preventiva nos Estados Unidos (SANTOS; OLIVEIRA; SOUZA; 2011).</w:t>
      </w:r>
    </w:p>
    <w:p w:rsidR="00B157A4" w:rsidRPr="007536AD" w:rsidRDefault="00B53031" w:rsidP="00895C07">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A</w:t>
      </w:r>
      <w:r w:rsidR="00B157A4" w:rsidRPr="007536AD">
        <w:rPr>
          <w:rFonts w:ascii="Times New Roman" w:eastAsia="Arial" w:hAnsi="Times New Roman" w:cs="Times New Roman"/>
        </w:rPr>
        <w:t>s ideias da</w:t>
      </w:r>
      <w:r w:rsidRPr="007536AD">
        <w:rPr>
          <w:rFonts w:ascii="Times New Roman" w:eastAsia="Arial" w:hAnsi="Times New Roman" w:cs="Times New Roman"/>
        </w:rPr>
        <w:t xml:space="preserve"> reforma psiquiátrica no Brasil</w:t>
      </w:r>
      <w:r w:rsidR="00B157A4" w:rsidRPr="007536AD">
        <w:rPr>
          <w:rFonts w:ascii="Times New Roman" w:eastAsia="Arial" w:hAnsi="Times New Roman" w:cs="Times New Roman"/>
        </w:rPr>
        <w:t>, herdeiras desses movimentos internacionais, especialmente o italiano, surgiram</w:t>
      </w:r>
      <w:r w:rsidRPr="007536AD">
        <w:rPr>
          <w:rFonts w:ascii="Times New Roman" w:eastAsia="Arial" w:hAnsi="Times New Roman" w:cs="Times New Roman"/>
        </w:rPr>
        <w:t xml:space="preserve"> </w:t>
      </w:r>
      <w:r w:rsidR="00B157A4" w:rsidRPr="007536AD">
        <w:rPr>
          <w:rFonts w:ascii="Times New Roman" w:eastAsia="Arial" w:hAnsi="Times New Roman" w:cs="Times New Roman"/>
        </w:rPr>
        <w:t>em uma época que o paí</w:t>
      </w:r>
      <w:r w:rsidRPr="007536AD">
        <w:rPr>
          <w:rFonts w:ascii="Times New Roman" w:eastAsia="Arial" w:hAnsi="Times New Roman" w:cs="Times New Roman"/>
        </w:rPr>
        <w:t xml:space="preserve">s estava em um processo de democratização e reformulação no sistema de saúde, questionando os saberes e as ações nos hospitais psiquiátricos como o lugar ideal para realização dos tratamentos. </w:t>
      </w:r>
    </w:p>
    <w:p w:rsidR="00F10BC0" w:rsidRPr="007536AD" w:rsidRDefault="00B53031">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O movimento relatado anteriormente foi essencial para transfo</w:t>
      </w:r>
      <w:r w:rsidR="00282DA1" w:rsidRPr="007536AD">
        <w:rPr>
          <w:rFonts w:ascii="Times New Roman" w:eastAsia="Arial" w:hAnsi="Times New Roman" w:cs="Times New Roman"/>
        </w:rPr>
        <w:t>rmar a saúde mental atualmente, pois possibilitou que aqueles considerados loucos, passassem a ser tratados com mais respeito e de forma integral, para além da concepção de doente mental</w:t>
      </w:r>
      <w:r w:rsidRPr="007536AD">
        <w:rPr>
          <w:rFonts w:ascii="Times New Roman" w:eastAsia="Arial" w:hAnsi="Times New Roman" w:cs="Times New Roman"/>
        </w:rPr>
        <w:t>. Essa</w:t>
      </w:r>
      <w:r w:rsidR="00282DA1" w:rsidRPr="007536AD">
        <w:rPr>
          <w:rFonts w:ascii="Times New Roman" w:eastAsia="Arial" w:hAnsi="Times New Roman" w:cs="Times New Roman"/>
        </w:rPr>
        <w:t>s</w:t>
      </w:r>
      <w:r w:rsidRPr="007536AD">
        <w:rPr>
          <w:rFonts w:ascii="Times New Roman" w:eastAsia="Arial" w:hAnsi="Times New Roman" w:cs="Times New Roman"/>
        </w:rPr>
        <w:t xml:space="preserve"> mudança</w:t>
      </w:r>
      <w:r w:rsidR="00282DA1" w:rsidRPr="007536AD">
        <w:rPr>
          <w:rFonts w:ascii="Times New Roman" w:eastAsia="Arial" w:hAnsi="Times New Roman" w:cs="Times New Roman"/>
        </w:rPr>
        <w:t>s exigem dos profissionais de enfermagem um trabalho não apenas re</w:t>
      </w:r>
      <w:r w:rsidR="00D8691E" w:rsidRPr="007536AD">
        <w:rPr>
          <w:rFonts w:ascii="Times New Roman" w:eastAsia="Arial" w:hAnsi="Times New Roman" w:cs="Times New Roman"/>
        </w:rPr>
        <w:t>strito à doença, mas que se amplia na direção de novas concepções de cuidado,</w:t>
      </w:r>
      <w:r w:rsidRPr="007536AD">
        <w:rPr>
          <w:rFonts w:ascii="Times New Roman" w:eastAsia="Arial" w:hAnsi="Times New Roman" w:cs="Times New Roman"/>
        </w:rPr>
        <w:t xml:space="preserve"> percebendo a comp</w:t>
      </w:r>
      <w:r w:rsidR="00D8691E" w:rsidRPr="007536AD">
        <w:rPr>
          <w:rFonts w:ascii="Times New Roman" w:eastAsia="Arial" w:hAnsi="Times New Roman" w:cs="Times New Roman"/>
        </w:rPr>
        <w:t>lexidade do sofrimento psíquico.</w:t>
      </w:r>
      <w:r w:rsidRPr="007536AD">
        <w:rPr>
          <w:rFonts w:ascii="Times New Roman" w:eastAsia="Arial" w:hAnsi="Times New Roman" w:cs="Times New Roman"/>
        </w:rPr>
        <w:t xml:space="preserve"> </w:t>
      </w:r>
    </w:p>
    <w:p w:rsidR="000669BE" w:rsidRPr="007536AD" w:rsidRDefault="000669BE">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No dia 06 de abril de 2001, após 12 anos de tramitação e debates no Congresso Nacional, foi aprovada a lei 10.216, mais conhecida como “Lei da Reforma Psiquiátrica”. Ela propõe a regulamentação dos direitos das pessoas com transtornos mentais e a extinção progressiva dos manicômios no país. O projeto dessa nova lei veio carregado de promessas bonitas, mas é evidente que durante a prática as coisas não foram assim.   </w:t>
      </w:r>
    </w:p>
    <w:p w:rsidR="00F10BC0" w:rsidRPr="007536AD" w:rsidRDefault="00B53031">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É necessário reconhecer o papel do enfermeiro na assistência </w:t>
      </w:r>
      <w:r w:rsidR="000669BE" w:rsidRPr="007536AD">
        <w:rPr>
          <w:rFonts w:ascii="Times New Roman" w:eastAsia="Arial" w:hAnsi="Times New Roman" w:cs="Times New Roman"/>
        </w:rPr>
        <w:t>à</w:t>
      </w:r>
      <w:r w:rsidRPr="007536AD">
        <w:rPr>
          <w:rFonts w:ascii="Times New Roman" w:eastAsia="Arial" w:hAnsi="Times New Roman" w:cs="Times New Roman"/>
        </w:rPr>
        <w:t xml:space="preserve"> saúde mental n</w:t>
      </w:r>
      <w:r w:rsidR="00D8691E" w:rsidRPr="007536AD">
        <w:rPr>
          <w:rFonts w:ascii="Times New Roman" w:eastAsia="Arial" w:hAnsi="Times New Roman" w:cs="Times New Roman"/>
        </w:rPr>
        <w:t>os dias atuais, pois o mesmo tem uma importante função dentro das equipes multidisciplinares</w:t>
      </w:r>
      <w:r w:rsidRPr="007536AD">
        <w:rPr>
          <w:rFonts w:ascii="Times New Roman" w:eastAsia="Arial" w:hAnsi="Times New Roman" w:cs="Times New Roman"/>
        </w:rPr>
        <w:t xml:space="preserve">, lidando diretamente com o paciente através do acolhimento e da escuta qualificada, criando um vínculo frequente com aquela pessoa e consequentemente facilitando a adesão ao tratamento. </w:t>
      </w:r>
    </w:p>
    <w:p w:rsidR="00F10BC0" w:rsidRPr="007536AD" w:rsidRDefault="00B53031">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Sendo assim, a enfermagem deve ter o conhecimento do cuidado humanizado sabendo que os portadores de transtornos mentais precisam ser acolhidos de maneira integral e singular, respeitando-o como um paciente que precisa ser estimulado a resgatar sua cidadania (DUARTE; NORO, 2010).</w:t>
      </w:r>
    </w:p>
    <w:p w:rsidR="00D8691E" w:rsidRPr="007536AD" w:rsidRDefault="00B53031">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A monitoria ocupa um importante papel na formação desses futuros profissionais enfermeiros, pois é através dela que podemos trabalhar melhor o cuidado humanizado, onde os alunos se unem para tentar formular o Projeto Terapêutico Singular (PTS) de cada caso clinico através de cenas </w:t>
      </w:r>
      <w:r w:rsidR="009F7F37" w:rsidRPr="007536AD">
        <w:rPr>
          <w:rFonts w:ascii="Times New Roman" w:eastAsia="Arial" w:hAnsi="Times New Roman" w:cs="Times New Roman"/>
        </w:rPr>
        <w:t>fictícias,</w:t>
      </w:r>
      <w:r w:rsidRPr="007536AD">
        <w:rPr>
          <w:rFonts w:ascii="Times New Roman" w:eastAsia="Arial" w:hAnsi="Times New Roman" w:cs="Times New Roman"/>
        </w:rPr>
        <w:t xml:space="preserve"> juntamente com as monitoras da discip</w:t>
      </w:r>
      <w:r w:rsidR="00D8691E" w:rsidRPr="007536AD">
        <w:rPr>
          <w:rFonts w:ascii="Times New Roman" w:eastAsia="Arial" w:hAnsi="Times New Roman" w:cs="Times New Roman"/>
        </w:rPr>
        <w:t xml:space="preserve">lina. </w:t>
      </w:r>
    </w:p>
    <w:p w:rsidR="00D8691E" w:rsidRPr="007536AD" w:rsidRDefault="00D8691E" w:rsidP="00D8691E">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Deve haver também o estímulo a uma escuta mais comprometida com a subjetividade, assim como é feito na psicanalise, onde Freud nos inspira a analisar o comportamento humano, organização da mente e doenças sem causas orgânicas aparentes. Na psicanalise o sintoma fala </w:t>
      </w:r>
      <w:r w:rsidRPr="007536AD">
        <w:rPr>
          <w:rFonts w:ascii="Times New Roman" w:eastAsia="Arial" w:hAnsi="Times New Roman" w:cs="Times New Roman"/>
        </w:rPr>
        <w:lastRenderedPageBreak/>
        <w:t xml:space="preserve">e o processo de cura se dá justamente através da fala, descobrindo um reino onde os desejos e as fantasias são reprimidas na mente humana, até aflorarem na consciência, em forma de sintomas malquistos por razões diversas. </w:t>
      </w:r>
    </w:p>
    <w:p w:rsidR="00D8691E" w:rsidRPr="007536AD" w:rsidRDefault="00D8691E" w:rsidP="00D8691E">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Assim, diante desses desafios, </w:t>
      </w:r>
      <w:r w:rsidR="00431B9D" w:rsidRPr="007536AD">
        <w:rPr>
          <w:rFonts w:ascii="Times New Roman" w:eastAsia="Arial" w:hAnsi="Times New Roman" w:cs="Times New Roman"/>
        </w:rPr>
        <w:t>a monitoria de enfermagem em saúde mental precisa lançar mão de estratégias condizentes com formas criativas e ampliadas de cuidado, com respeito e estímulo ao trabalho com a subjetividade. Assim, buscamos na psicanálise, especialmente nos conceitos de construção e ficção, a elaboração de ferramentas para o trabalho com a clínica no contexto da academia.</w:t>
      </w:r>
    </w:p>
    <w:p w:rsidR="00F10BC0" w:rsidRPr="007536AD" w:rsidRDefault="00B53031" w:rsidP="001A0EEC">
      <w:pPr>
        <w:spacing w:line="360" w:lineRule="auto"/>
        <w:ind w:firstLine="851"/>
        <w:jc w:val="both"/>
        <w:rPr>
          <w:rFonts w:ascii="Times New Roman" w:eastAsia="Arial" w:hAnsi="Times New Roman" w:cs="Times New Roman"/>
        </w:rPr>
      </w:pPr>
      <w:r w:rsidRPr="007536AD">
        <w:rPr>
          <w:rFonts w:ascii="Times New Roman" w:eastAsia="Arial" w:hAnsi="Times New Roman" w:cs="Times New Roman"/>
        </w:rPr>
        <w:t xml:space="preserve"> </w:t>
      </w:r>
      <w:r w:rsidR="00431B9D" w:rsidRPr="007536AD">
        <w:rPr>
          <w:rFonts w:ascii="Times New Roman" w:eastAsia="Arial" w:hAnsi="Times New Roman" w:cs="Times New Roman"/>
        </w:rPr>
        <w:t>A ideia de construir casos fictícios, surge porque, a partir da psicanálise, não é possível apreender a realidade de forma total, objetiva e concreta. Não se trata nunca do acontecimento concreto, mas sempre de uma história reformulada, de uma reconstituição fictícia (BARTH, 2008).</w:t>
      </w:r>
      <w:r w:rsidRPr="007536AD">
        <w:rPr>
          <w:rFonts w:ascii="Times New Roman" w:eastAsia="Arial" w:hAnsi="Times New Roman" w:cs="Times New Roman"/>
        </w:rPr>
        <w:t xml:space="preserve">Portanto, o presente trabalho teve como </w:t>
      </w:r>
      <w:r w:rsidR="009F7F37" w:rsidRPr="007536AD">
        <w:rPr>
          <w:rFonts w:ascii="Times New Roman" w:eastAsia="Arial" w:hAnsi="Times New Roman" w:cs="Times New Roman"/>
        </w:rPr>
        <w:t>objetivo:</w:t>
      </w:r>
      <w:r w:rsidRPr="007536AD">
        <w:rPr>
          <w:rFonts w:ascii="Times New Roman" w:eastAsia="Arial" w:hAnsi="Times New Roman" w:cs="Times New Roman"/>
        </w:rPr>
        <w:t xml:space="preserve"> Descrever a construção e a experiência da aplicação de cena fictícia como estratégia de aprendizagem para a monitoria de Enfermagem em Saúde Mental. </w:t>
      </w:r>
    </w:p>
    <w:p w:rsidR="00F10BC0" w:rsidRPr="007536AD" w:rsidRDefault="00B53031">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jc w:val="both"/>
        <w:rPr>
          <w:rFonts w:ascii="Times New Roman" w:eastAsia="Times New Roman" w:hAnsi="Times New Roman" w:cs="Times New Roman"/>
          <w:color w:val="FFFFFF"/>
        </w:rPr>
      </w:pPr>
      <w:r w:rsidRPr="007536AD">
        <w:rPr>
          <w:rFonts w:ascii="Times New Roman" w:eastAsia="Times New Roman" w:hAnsi="Times New Roman" w:cs="Times New Roman"/>
          <w:b/>
          <w:color w:val="FFFFFF"/>
        </w:rPr>
        <w:t>METODOLOGIA</w:t>
      </w:r>
    </w:p>
    <w:p w:rsidR="000669BE" w:rsidRPr="007536AD" w:rsidRDefault="00B53031" w:rsidP="00AC7046">
      <w:pPr>
        <w:widowControl/>
        <w:pBdr>
          <w:top w:val="nil"/>
          <w:left w:val="nil"/>
          <w:bottom w:val="nil"/>
          <w:right w:val="nil"/>
          <w:between w:val="nil"/>
        </w:pBdr>
        <w:spacing w:line="360" w:lineRule="auto"/>
        <w:ind w:hanging="720"/>
        <w:jc w:val="both"/>
        <w:rPr>
          <w:rFonts w:ascii="Times New Roman" w:eastAsia="Arial" w:hAnsi="Times New Roman" w:cs="Times New Roman"/>
        </w:rPr>
      </w:pPr>
      <w:r w:rsidRPr="007536AD">
        <w:rPr>
          <w:rFonts w:ascii="Times New Roman" w:eastAsia="Arial" w:hAnsi="Times New Roman" w:cs="Times New Roman"/>
        </w:rPr>
        <w:t xml:space="preserve">          </w:t>
      </w:r>
      <w:r w:rsidR="009F7F37" w:rsidRPr="007536AD">
        <w:rPr>
          <w:rFonts w:ascii="Times New Roman" w:eastAsia="Arial" w:hAnsi="Times New Roman" w:cs="Times New Roman"/>
        </w:rPr>
        <w:t xml:space="preserve">              </w:t>
      </w:r>
      <w:r w:rsidRPr="007536AD">
        <w:rPr>
          <w:rFonts w:ascii="Times New Roman" w:eastAsia="Arial" w:hAnsi="Times New Roman" w:cs="Times New Roman"/>
          <w:color w:val="000000"/>
        </w:rPr>
        <w:t xml:space="preserve">Trata-se de um estudo descritivo do tipo relato de </w:t>
      </w:r>
      <w:r w:rsidRPr="007536AD">
        <w:rPr>
          <w:rFonts w:ascii="Times New Roman" w:eastAsia="Arial" w:hAnsi="Times New Roman" w:cs="Times New Roman"/>
        </w:rPr>
        <w:t>experiência</w:t>
      </w:r>
      <w:r w:rsidRPr="007536AD">
        <w:rPr>
          <w:rFonts w:ascii="Times New Roman" w:eastAsia="Arial" w:hAnsi="Times New Roman" w:cs="Times New Roman"/>
          <w:color w:val="000000"/>
        </w:rPr>
        <w:t xml:space="preserve"> acerca da construção de cena </w:t>
      </w:r>
      <w:r w:rsidRPr="007536AD">
        <w:rPr>
          <w:rFonts w:ascii="Times New Roman" w:eastAsia="Arial" w:hAnsi="Times New Roman" w:cs="Times New Roman"/>
        </w:rPr>
        <w:t>fictícia</w:t>
      </w:r>
      <w:r w:rsidRPr="007536AD">
        <w:rPr>
          <w:rFonts w:ascii="Times New Roman" w:eastAsia="Arial" w:hAnsi="Times New Roman" w:cs="Times New Roman"/>
          <w:color w:val="000000"/>
        </w:rPr>
        <w:t xml:space="preserve"> como</w:t>
      </w:r>
      <w:r w:rsidRPr="007536AD">
        <w:rPr>
          <w:rFonts w:ascii="Times New Roman" w:eastAsia="Arial" w:hAnsi="Times New Roman" w:cs="Times New Roman"/>
        </w:rPr>
        <w:t xml:space="preserve"> método</w:t>
      </w:r>
      <w:r w:rsidRPr="007536AD">
        <w:rPr>
          <w:rFonts w:ascii="Times New Roman" w:eastAsia="Arial" w:hAnsi="Times New Roman" w:cs="Times New Roman"/>
          <w:color w:val="000000"/>
        </w:rPr>
        <w:t xml:space="preserve"> de ensino </w:t>
      </w:r>
      <w:r w:rsidRPr="007536AD">
        <w:rPr>
          <w:rFonts w:ascii="Times New Roman" w:eastAsia="Arial" w:hAnsi="Times New Roman" w:cs="Times New Roman"/>
        </w:rPr>
        <w:t>aprendizagem</w:t>
      </w:r>
      <w:r w:rsidRPr="007536AD">
        <w:rPr>
          <w:rFonts w:ascii="Times New Roman" w:eastAsia="Arial" w:hAnsi="Times New Roman" w:cs="Times New Roman"/>
          <w:color w:val="000000"/>
        </w:rPr>
        <w:t xml:space="preserve"> na </w:t>
      </w:r>
      <w:r w:rsidRPr="007536AD">
        <w:rPr>
          <w:rFonts w:ascii="Times New Roman" w:eastAsia="Arial" w:hAnsi="Times New Roman" w:cs="Times New Roman"/>
        </w:rPr>
        <w:t>disciplina</w:t>
      </w:r>
      <w:r w:rsidRPr="007536AD">
        <w:rPr>
          <w:rFonts w:ascii="Times New Roman" w:eastAsia="Arial" w:hAnsi="Times New Roman" w:cs="Times New Roman"/>
          <w:color w:val="000000"/>
        </w:rPr>
        <w:t xml:space="preserve"> de processo de cuidar em saúde mental.</w:t>
      </w:r>
      <w:r w:rsidR="000669BE" w:rsidRPr="007536AD">
        <w:rPr>
          <w:rFonts w:ascii="Times New Roman" w:eastAsia="Arial" w:hAnsi="Times New Roman" w:cs="Times New Roman"/>
        </w:rPr>
        <w:t xml:space="preserve"> O presente trabalho foi dividido em 4 etapas:</w:t>
      </w:r>
      <w:r w:rsidR="003C7EDA" w:rsidRPr="007536AD">
        <w:rPr>
          <w:rFonts w:ascii="Times New Roman" w:eastAsia="Arial" w:hAnsi="Times New Roman" w:cs="Times New Roman"/>
        </w:rPr>
        <w:t xml:space="preserve"> Formulação da pergunta problema, revisão de literatura, construção do caso fictício e aplicação do caso na aula de monitoria.</w:t>
      </w:r>
    </w:p>
    <w:p w:rsidR="00F10BC0" w:rsidRPr="007536AD" w:rsidRDefault="00B53031" w:rsidP="000669BE">
      <w:pPr>
        <w:widowControl/>
        <w:pBdr>
          <w:top w:val="nil"/>
          <w:left w:val="nil"/>
          <w:bottom w:val="nil"/>
          <w:right w:val="nil"/>
          <w:between w:val="nil"/>
        </w:pBdr>
        <w:spacing w:line="360" w:lineRule="auto"/>
        <w:ind w:hanging="720"/>
        <w:jc w:val="both"/>
        <w:rPr>
          <w:rFonts w:ascii="Times New Roman" w:eastAsia="Arial" w:hAnsi="Times New Roman" w:cs="Times New Roman"/>
        </w:rPr>
      </w:pPr>
      <w:r w:rsidRPr="007536AD">
        <w:rPr>
          <w:rFonts w:ascii="Times New Roman" w:eastAsia="Arial" w:hAnsi="Times New Roman" w:cs="Times New Roman"/>
        </w:rPr>
        <w:t xml:space="preserve">  </w:t>
      </w:r>
      <w:r w:rsidR="000669BE" w:rsidRPr="007536AD">
        <w:rPr>
          <w:rFonts w:ascii="Times New Roman" w:eastAsia="Arial" w:hAnsi="Times New Roman" w:cs="Times New Roman"/>
        </w:rPr>
        <w:t xml:space="preserve">   </w:t>
      </w:r>
      <w:r w:rsidRPr="007536AD">
        <w:rPr>
          <w:rFonts w:ascii="Times New Roman" w:eastAsia="Arial" w:hAnsi="Times New Roman" w:cs="Times New Roman"/>
        </w:rPr>
        <w:t xml:space="preserve">     </w:t>
      </w:r>
      <w:r w:rsidR="009F7F37" w:rsidRPr="007536AD">
        <w:rPr>
          <w:rFonts w:ascii="Times New Roman" w:eastAsia="Arial" w:hAnsi="Times New Roman" w:cs="Times New Roman"/>
        </w:rPr>
        <w:t xml:space="preserve">            </w:t>
      </w:r>
      <w:r w:rsidRPr="007536AD">
        <w:rPr>
          <w:rFonts w:ascii="Times New Roman" w:eastAsia="Arial" w:hAnsi="Times New Roman" w:cs="Times New Roman"/>
        </w:rPr>
        <w:t>Após estabelecido um tema foi construído um questionamento para servir como um guia acerca do que será estudado “Como utilizar os conceitos de ficção e realidade da psicanálise na construção de casos no contexto da aprendizagem a partir da monitoria de Enfermagem em Saúde Mental</w:t>
      </w:r>
      <w:r w:rsidR="007B037E">
        <w:rPr>
          <w:rFonts w:ascii="Times New Roman" w:eastAsia="Arial" w:hAnsi="Times New Roman" w:cs="Times New Roman"/>
        </w:rPr>
        <w:t xml:space="preserve"> relacioando a reforma psiquiatrica</w:t>
      </w:r>
      <w:r w:rsidRPr="007536AD">
        <w:rPr>
          <w:rFonts w:ascii="Times New Roman" w:eastAsia="Arial" w:hAnsi="Times New Roman" w:cs="Times New Roman"/>
        </w:rPr>
        <w:t xml:space="preserve">?”. </w:t>
      </w:r>
    </w:p>
    <w:p w:rsidR="00F10BC0" w:rsidRPr="007536AD" w:rsidRDefault="009F7F37" w:rsidP="009F7F37">
      <w:pPr>
        <w:widowControl/>
        <w:spacing w:line="360" w:lineRule="auto"/>
        <w:jc w:val="both"/>
        <w:rPr>
          <w:rFonts w:ascii="Times New Roman" w:eastAsia="Arial" w:hAnsi="Times New Roman" w:cs="Times New Roman"/>
        </w:rPr>
      </w:pPr>
      <w:r w:rsidRPr="007536AD">
        <w:rPr>
          <w:rFonts w:ascii="Times New Roman" w:eastAsia="Arial" w:hAnsi="Times New Roman" w:cs="Times New Roman"/>
        </w:rPr>
        <w:t xml:space="preserve">           </w:t>
      </w:r>
      <w:r w:rsidR="00B53031" w:rsidRPr="007536AD">
        <w:rPr>
          <w:rFonts w:ascii="Times New Roman" w:eastAsia="Arial" w:hAnsi="Times New Roman" w:cs="Times New Roman"/>
        </w:rPr>
        <w:t>Para realizar o levantamento dos trabalhos foram utilizados os bancos de dados da BVS - Biblioteca Virtual de Saúde. Ademais, utilizou-se os descritores “Enfermagem” AND “Reforma Psiquiátrica”. Os critérios de inclusão para a seleção dos estudos foram: disponível na íntegra, ser em língua vernácula, do</w:t>
      </w:r>
      <w:r w:rsidR="000669BE" w:rsidRPr="007536AD">
        <w:rPr>
          <w:rFonts w:ascii="Times New Roman" w:eastAsia="Arial" w:hAnsi="Times New Roman" w:cs="Times New Roman"/>
        </w:rPr>
        <w:t>s</w:t>
      </w:r>
      <w:r w:rsidR="00B53031" w:rsidRPr="007536AD">
        <w:rPr>
          <w:rFonts w:ascii="Times New Roman" w:eastAsia="Arial" w:hAnsi="Times New Roman" w:cs="Times New Roman"/>
        </w:rPr>
        <w:t xml:space="preserve"> últimos cinco anos.</w:t>
      </w:r>
    </w:p>
    <w:p w:rsidR="00F10BC0" w:rsidRPr="007536AD" w:rsidRDefault="009F7F37" w:rsidP="009F7F37">
      <w:pPr>
        <w:widowControl/>
        <w:spacing w:line="360" w:lineRule="auto"/>
        <w:jc w:val="both"/>
        <w:rPr>
          <w:rFonts w:ascii="Times New Roman" w:eastAsia="Arial" w:hAnsi="Times New Roman" w:cs="Times New Roman"/>
          <w:color w:val="000000" w:themeColor="text1"/>
        </w:rPr>
      </w:pPr>
      <w:r w:rsidRPr="007536AD">
        <w:rPr>
          <w:rFonts w:ascii="Times New Roman" w:eastAsia="Arial" w:hAnsi="Times New Roman" w:cs="Times New Roman"/>
          <w:color w:val="000000" w:themeColor="text1"/>
        </w:rPr>
        <w:t xml:space="preserve">            </w:t>
      </w:r>
      <w:r w:rsidR="00B53031" w:rsidRPr="007536AD">
        <w:rPr>
          <w:rFonts w:ascii="Times New Roman" w:eastAsia="Arial" w:hAnsi="Times New Roman" w:cs="Times New Roman"/>
          <w:color w:val="000000" w:themeColor="text1"/>
        </w:rPr>
        <w:t xml:space="preserve">O levantamento foi realizado em setembro de 2018 onde evidenciou-se 56 artigos dos quais são:  33 LILACS, 28 BDENF - Enfermagem, 3 Index Psicologia - Periódicos técnico-científicos, 2 Coleciona SUS, 1 Sec. Est. Saúde SP. Após o levantamento, eliminou-se 9 artigos por serem duplicados. já durante a fase da avaliação foram retirados 11 trabalhos após a leitura de seus títulos e resumos por não se adequarem ao que foi proposto como norte. Ademais, foram </w:t>
      </w:r>
      <w:r w:rsidR="00B53031" w:rsidRPr="007536AD">
        <w:rPr>
          <w:rFonts w:ascii="Times New Roman" w:eastAsia="Arial" w:hAnsi="Times New Roman" w:cs="Times New Roman"/>
          <w:color w:val="000000" w:themeColor="text1"/>
        </w:rPr>
        <w:lastRenderedPageBreak/>
        <w:t xml:space="preserve">realizadas uma leitura de 36 artigos restantes para analisar se de fato se encaixavam no proposto. Posteriormente, restou uma amostra final de </w:t>
      </w:r>
      <w:r w:rsidR="001F7B92" w:rsidRPr="007536AD">
        <w:rPr>
          <w:rFonts w:ascii="Times New Roman" w:eastAsia="Arial" w:hAnsi="Times New Roman" w:cs="Times New Roman"/>
          <w:color w:val="000000" w:themeColor="text1"/>
        </w:rPr>
        <w:t xml:space="preserve">25 </w:t>
      </w:r>
      <w:r w:rsidR="00B53031" w:rsidRPr="007536AD">
        <w:rPr>
          <w:rFonts w:ascii="Times New Roman" w:eastAsia="Arial" w:hAnsi="Times New Roman" w:cs="Times New Roman"/>
          <w:color w:val="000000" w:themeColor="text1"/>
        </w:rPr>
        <w:t>artigos</w:t>
      </w:r>
      <w:r w:rsidR="001F7B92" w:rsidRPr="007536AD">
        <w:rPr>
          <w:rFonts w:ascii="Times New Roman" w:eastAsia="Arial" w:hAnsi="Times New Roman" w:cs="Times New Roman"/>
          <w:color w:val="000000" w:themeColor="text1"/>
        </w:rPr>
        <w:t xml:space="preserve">. </w:t>
      </w:r>
    </w:p>
    <w:p w:rsidR="00F76B52" w:rsidRPr="007536AD" w:rsidRDefault="0038332D" w:rsidP="00F76B52">
      <w:pPr>
        <w:widowControl/>
        <w:pBdr>
          <w:top w:val="nil"/>
          <w:left w:val="nil"/>
          <w:bottom w:val="nil"/>
          <w:right w:val="nil"/>
          <w:between w:val="nil"/>
        </w:pBdr>
        <w:spacing w:after="160" w:line="360" w:lineRule="auto"/>
        <w:contextualSpacing/>
        <w:jc w:val="both"/>
        <w:rPr>
          <w:rFonts w:ascii="Times New Roman" w:eastAsia="Arial" w:hAnsi="Times New Roman" w:cs="Times New Roman"/>
          <w:color w:val="000000" w:themeColor="text1"/>
        </w:rPr>
      </w:pPr>
      <w:r w:rsidRPr="007536AD">
        <w:rPr>
          <w:rFonts w:ascii="Times New Roman" w:eastAsia="Arial" w:hAnsi="Times New Roman" w:cs="Times New Roman"/>
          <w:color w:val="000000" w:themeColor="text1"/>
        </w:rPr>
        <w:t xml:space="preserve">           Após a revisão de literatura</w:t>
      </w:r>
      <w:r w:rsidR="00F76B52" w:rsidRPr="007536AD">
        <w:rPr>
          <w:rFonts w:ascii="Times New Roman" w:eastAsia="Arial" w:hAnsi="Times New Roman" w:cs="Times New Roman"/>
          <w:color w:val="000000" w:themeColor="text1"/>
        </w:rPr>
        <w:t xml:space="preserve">, foram selecionados os temas que emergiram das leituras dos artigos. </w:t>
      </w:r>
      <w:r w:rsidR="00F76B52" w:rsidRPr="007536AD">
        <w:rPr>
          <w:rFonts w:ascii="Times New Roman" w:eastAsia="Calibri" w:hAnsi="Times New Roman" w:cs="Times New Roman"/>
          <w:color w:val="000000"/>
          <w:szCs w:val="22"/>
        </w:rPr>
        <w:t>Para a construção da cena, foi necessária uma leitura aprofundada dos artigos selecionados, para que pudéssemos escolher os principais pontos a serem trabalhados em um caso fictício com os acadêmicos de enfermagem na monitoria.  Selecionamos três pontos principais: participação da família no acompanhamento ao paciente, acolhimento da enfermeira para com a família e paciente e despreparado da equipe de enfermagem para um atendimento de qualidade.</w:t>
      </w:r>
    </w:p>
    <w:p w:rsidR="0038332D" w:rsidRPr="007536AD" w:rsidRDefault="00F55ABD" w:rsidP="00F76B52">
      <w:pPr>
        <w:shd w:val="clear" w:color="auto" w:fill="FFFFFF"/>
        <w:spacing w:line="360" w:lineRule="auto"/>
        <w:ind w:firstLine="720"/>
        <w:jc w:val="both"/>
        <w:rPr>
          <w:rFonts w:ascii="Times New Roman" w:eastAsia="Times New Roman" w:hAnsi="Times New Roman" w:cs="Times New Roman"/>
        </w:rPr>
      </w:pPr>
      <w:r w:rsidRPr="007536AD">
        <w:rPr>
          <w:rFonts w:ascii="Times New Roman" w:eastAsia="Times New Roman" w:hAnsi="Times New Roman" w:cs="Times New Roman"/>
        </w:rPr>
        <w:t xml:space="preserve">Corroborando com </w:t>
      </w:r>
      <w:r w:rsidRPr="007536AD">
        <w:rPr>
          <w:rFonts w:ascii="Times New Roman" w:hAnsi="Times New Roman" w:cs="Times New Roman"/>
          <w:shd w:val="clear" w:color="auto" w:fill="FFFFFF"/>
        </w:rPr>
        <w:t xml:space="preserve">Silva e Kirschbaum (2010) </w:t>
      </w:r>
      <w:r w:rsidR="00016FA1" w:rsidRPr="007536AD">
        <w:rPr>
          <w:rFonts w:ascii="Times New Roman" w:hAnsi="Times New Roman" w:cs="Times New Roman"/>
          <w:shd w:val="clear" w:color="auto" w:fill="FFFFFF"/>
        </w:rPr>
        <w:t>a</w:t>
      </w:r>
      <w:r w:rsidRPr="007536AD">
        <w:rPr>
          <w:rFonts w:ascii="Times New Roman" w:eastAsia="Times New Roman" w:hAnsi="Times New Roman" w:cs="Times New Roman"/>
        </w:rPr>
        <w:t xml:space="preserve"> opção por uma cena clínica foi feita a partir da certeza de que a construção   de   saberes   na   enfermagem psiquiátrica passa, necessariamente, pela constante interlocução com a prática de enfermagem e caminha em direção aos constructos teóricos</w:t>
      </w:r>
      <w:r w:rsidR="00016FA1" w:rsidRPr="007536AD">
        <w:rPr>
          <w:rFonts w:ascii="Times New Roman" w:eastAsia="Times New Roman" w:hAnsi="Times New Roman" w:cs="Times New Roman"/>
        </w:rPr>
        <w:t>.</w:t>
      </w:r>
    </w:p>
    <w:p w:rsidR="00016FA1" w:rsidRPr="007536AD" w:rsidRDefault="00016FA1" w:rsidP="00F76B52">
      <w:pPr>
        <w:shd w:val="clear" w:color="auto" w:fill="FFFFFF"/>
        <w:spacing w:line="360" w:lineRule="auto"/>
        <w:ind w:firstLine="720"/>
        <w:jc w:val="both"/>
        <w:rPr>
          <w:rFonts w:ascii="Times New Roman" w:eastAsia="Times New Roman" w:hAnsi="Times New Roman" w:cs="Times New Roman"/>
        </w:rPr>
      </w:pPr>
      <w:r w:rsidRPr="007536AD">
        <w:rPr>
          <w:rFonts w:ascii="Times New Roman" w:eastAsia="Times New Roman" w:hAnsi="Times New Roman" w:cs="Times New Roman"/>
        </w:rPr>
        <w:t xml:space="preserve">Por fim foi realizado a aplicação e discussão do caso fictício com </w:t>
      </w:r>
      <w:r w:rsidR="00A4217C">
        <w:rPr>
          <w:rFonts w:ascii="Times New Roman" w:eastAsia="Times New Roman" w:hAnsi="Times New Roman" w:cs="Times New Roman"/>
        </w:rPr>
        <w:t>30</w:t>
      </w:r>
      <w:r w:rsidRPr="007536AD">
        <w:rPr>
          <w:rFonts w:ascii="Times New Roman" w:eastAsia="Times New Roman" w:hAnsi="Times New Roman" w:cs="Times New Roman"/>
        </w:rPr>
        <w:t xml:space="preserve"> alunos de enfermagem do quarto semestre que estavam cursando a disciplina de processo de cuidar em saúde mental no mês de setembro de 2018, no momento da monitoria. </w:t>
      </w:r>
    </w:p>
    <w:p w:rsidR="000669BE" w:rsidRPr="007C13D7" w:rsidRDefault="00B53031" w:rsidP="007C13D7">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rPr>
          <w:rFonts w:ascii="Times New Roman" w:eastAsia="Times New Roman" w:hAnsi="Times New Roman" w:cs="Times New Roman"/>
          <w:color w:val="FFFFFF"/>
        </w:rPr>
      </w:pPr>
      <w:r w:rsidRPr="007536AD">
        <w:rPr>
          <w:rFonts w:ascii="Times New Roman" w:eastAsia="Times New Roman" w:hAnsi="Times New Roman" w:cs="Times New Roman"/>
          <w:b/>
          <w:color w:val="FFFFFF"/>
        </w:rPr>
        <w:t>RESULTADOS E DISCUSSÃO</w:t>
      </w:r>
    </w:p>
    <w:p w:rsidR="00F10BC0" w:rsidRPr="007536AD" w:rsidRDefault="004227A4" w:rsidP="000669BE">
      <w:pPr>
        <w:widowControl/>
        <w:numPr>
          <w:ilvl w:val="0"/>
          <w:numId w:val="3"/>
        </w:numPr>
        <w:pBdr>
          <w:top w:val="nil"/>
          <w:left w:val="nil"/>
          <w:bottom w:val="nil"/>
          <w:right w:val="nil"/>
          <w:between w:val="nil"/>
        </w:pBdr>
        <w:spacing w:line="360" w:lineRule="auto"/>
        <w:contextualSpacing/>
        <w:jc w:val="both"/>
        <w:rPr>
          <w:rFonts w:ascii="Times New Roman" w:eastAsia="Calibri" w:hAnsi="Times New Roman" w:cs="Times New Roman"/>
          <w:color w:val="000000"/>
          <w:szCs w:val="22"/>
        </w:rPr>
      </w:pPr>
      <w:r w:rsidRPr="007536AD">
        <w:rPr>
          <w:rFonts w:ascii="Times New Roman" w:eastAsia="Calibri" w:hAnsi="Times New Roman" w:cs="Times New Roman"/>
          <w:color w:val="000000"/>
          <w:szCs w:val="22"/>
        </w:rPr>
        <w:t xml:space="preserve">CENA FICTÍCIA </w:t>
      </w:r>
    </w:p>
    <w:p w:rsidR="000F7FC2" w:rsidRPr="00AC7046" w:rsidRDefault="004227A4" w:rsidP="001F7B92">
      <w:pPr>
        <w:widowControl/>
        <w:pBdr>
          <w:top w:val="nil"/>
          <w:left w:val="nil"/>
          <w:bottom w:val="nil"/>
          <w:right w:val="nil"/>
          <w:between w:val="nil"/>
        </w:pBdr>
        <w:spacing w:line="360" w:lineRule="auto"/>
        <w:contextualSpacing/>
        <w:jc w:val="both"/>
        <w:rPr>
          <w:rFonts w:ascii="Times New Roman" w:hAnsi="Times New Roman" w:cs="Times New Roman"/>
        </w:rPr>
      </w:pPr>
      <w:r w:rsidRPr="007536AD">
        <w:rPr>
          <w:rFonts w:ascii="Times New Roman" w:eastAsia="Calibri" w:hAnsi="Times New Roman" w:cs="Times New Roman"/>
          <w:color w:val="000000"/>
          <w:szCs w:val="22"/>
        </w:rPr>
        <w:t xml:space="preserve">           </w:t>
      </w:r>
      <w:r w:rsidR="001F7B92" w:rsidRPr="007536AD">
        <w:rPr>
          <w:rFonts w:ascii="Times New Roman" w:eastAsia="Calibri" w:hAnsi="Times New Roman" w:cs="Times New Roman"/>
          <w:color w:val="000000"/>
          <w:szCs w:val="22"/>
        </w:rPr>
        <w:t>Jose</w:t>
      </w:r>
      <w:r w:rsidR="001F7B92" w:rsidRPr="007536AD">
        <w:rPr>
          <w:rFonts w:ascii="Times New Roman" w:hAnsi="Times New Roman" w:cs="Times New Roman"/>
        </w:rPr>
        <w:t xml:space="preserve">, brasileiro, natural do </w:t>
      </w:r>
      <w:r w:rsidR="0038332D" w:rsidRPr="007536AD">
        <w:rPr>
          <w:rFonts w:ascii="Times New Roman" w:hAnsi="Times New Roman" w:cs="Times New Roman"/>
        </w:rPr>
        <w:t>Ceara</w:t>
      </w:r>
      <w:r w:rsidR="001F7B92" w:rsidRPr="007536AD">
        <w:rPr>
          <w:rFonts w:ascii="Times New Roman" w:hAnsi="Times New Roman" w:cs="Times New Roman"/>
        </w:rPr>
        <w:t xml:space="preserve">, </w:t>
      </w:r>
      <w:r w:rsidR="0038332D" w:rsidRPr="007536AD">
        <w:rPr>
          <w:rFonts w:ascii="Times New Roman" w:hAnsi="Times New Roman" w:cs="Times New Roman"/>
        </w:rPr>
        <w:t>68</w:t>
      </w:r>
      <w:r w:rsidR="001F7B92" w:rsidRPr="007536AD">
        <w:rPr>
          <w:rFonts w:ascii="Times New Roman" w:hAnsi="Times New Roman" w:cs="Times New Roman"/>
        </w:rPr>
        <w:t xml:space="preserve"> anos, branco, casado, d</w:t>
      </w:r>
      <w:r w:rsidR="0038332D" w:rsidRPr="007536AD">
        <w:rPr>
          <w:rFonts w:ascii="Times New Roman" w:hAnsi="Times New Roman" w:cs="Times New Roman"/>
        </w:rPr>
        <w:t>ois</w:t>
      </w:r>
      <w:r w:rsidR="001F7B92" w:rsidRPr="007536AD">
        <w:rPr>
          <w:rFonts w:ascii="Times New Roman" w:hAnsi="Times New Roman" w:cs="Times New Roman"/>
        </w:rPr>
        <w:t xml:space="preserve"> filh</w:t>
      </w:r>
      <w:r w:rsidR="0038332D" w:rsidRPr="007536AD">
        <w:rPr>
          <w:rFonts w:ascii="Times New Roman" w:hAnsi="Times New Roman" w:cs="Times New Roman"/>
        </w:rPr>
        <w:t>o</w:t>
      </w:r>
      <w:r w:rsidR="001F7B92" w:rsidRPr="007536AD">
        <w:rPr>
          <w:rFonts w:ascii="Times New Roman" w:hAnsi="Times New Roman" w:cs="Times New Roman"/>
        </w:rPr>
        <w:t>s adult</w:t>
      </w:r>
      <w:r w:rsidR="0038332D" w:rsidRPr="007536AD">
        <w:rPr>
          <w:rFonts w:ascii="Times New Roman" w:hAnsi="Times New Roman" w:cs="Times New Roman"/>
        </w:rPr>
        <w:t>o</w:t>
      </w:r>
      <w:r w:rsidR="001F7B92" w:rsidRPr="007536AD">
        <w:rPr>
          <w:rFonts w:ascii="Times New Roman" w:hAnsi="Times New Roman" w:cs="Times New Roman"/>
        </w:rPr>
        <w:t>s, segundo grau, aposentado (</w:t>
      </w:r>
      <w:r w:rsidR="0038332D" w:rsidRPr="007536AD">
        <w:rPr>
          <w:rFonts w:ascii="Times New Roman" w:hAnsi="Times New Roman" w:cs="Times New Roman"/>
        </w:rPr>
        <w:t>costureiro</w:t>
      </w:r>
      <w:r w:rsidR="001F7B92" w:rsidRPr="007536AD">
        <w:rPr>
          <w:rFonts w:ascii="Times New Roman" w:hAnsi="Times New Roman" w:cs="Times New Roman"/>
        </w:rPr>
        <w:t>), religião católica.</w:t>
      </w:r>
      <w:r w:rsidR="00584F31" w:rsidRPr="007536AD">
        <w:rPr>
          <w:rFonts w:ascii="Times New Roman" w:hAnsi="Times New Roman" w:cs="Times New Roman"/>
        </w:rPr>
        <w:t xml:space="preserve"> Com histórico duas</w:t>
      </w:r>
      <w:r w:rsidR="0038332D" w:rsidRPr="007536AD">
        <w:rPr>
          <w:rFonts w:ascii="Times New Roman" w:hAnsi="Times New Roman" w:cs="Times New Roman"/>
        </w:rPr>
        <w:t xml:space="preserve"> de internações</w:t>
      </w:r>
      <w:r w:rsidR="00584F31" w:rsidRPr="007536AD">
        <w:rPr>
          <w:rFonts w:ascii="Times New Roman" w:hAnsi="Times New Roman" w:cs="Times New Roman"/>
        </w:rPr>
        <w:t xml:space="preserve"> associadas ao diagnóstico de Transtorno Depressivo Recorrente, José</w:t>
      </w:r>
      <w:r w:rsidR="0038332D" w:rsidRPr="007536AD">
        <w:rPr>
          <w:rFonts w:ascii="Times New Roman" w:hAnsi="Times New Roman" w:cs="Times New Roman"/>
        </w:rPr>
        <w:t xml:space="preserve"> chega</w:t>
      </w:r>
      <w:r w:rsidR="00F76B52" w:rsidRPr="007536AD">
        <w:rPr>
          <w:rFonts w:ascii="Times New Roman" w:hAnsi="Times New Roman" w:cs="Times New Roman"/>
        </w:rPr>
        <w:t xml:space="preserve"> em um hospital psiquiátrico</w:t>
      </w:r>
      <w:r w:rsidR="00584F31" w:rsidRPr="007536AD">
        <w:rPr>
          <w:rFonts w:ascii="Times New Roman" w:hAnsi="Times New Roman" w:cs="Times New Roman"/>
        </w:rPr>
        <w:t xml:space="preserve"> para ser </w:t>
      </w:r>
      <w:r w:rsidR="0038332D" w:rsidRPr="007536AD">
        <w:rPr>
          <w:rFonts w:ascii="Times New Roman" w:hAnsi="Times New Roman" w:cs="Times New Roman"/>
        </w:rPr>
        <w:t xml:space="preserve">internado </w:t>
      </w:r>
      <w:r w:rsidR="00584F31" w:rsidRPr="007536AD">
        <w:rPr>
          <w:rFonts w:ascii="Times New Roman" w:hAnsi="Times New Roman" w:cs="Times New Roman"/>
        </w:rPr>
        <w:t xml:space="preserve">mais uma vez </w:t>
      </w:r>
      <w:r w:rsidR="0038332D" w:rsidRPr="007536AD">
        <w:rPr>
          <w:rFonts w:ascii="Times New Roman" w:hAnsi="Times New Roman" w:cs="Times New Roman"/>
        </w:rPr>
        <w:t xml:space="preserve">devido à tentativa de suicídio – motivo trazido pela família. </w:t>
      </w:r>
      <w:r w:rsidR="00584F31" w:rsidRPr="007536AD">
        <w:rPr>
          <w:rFonts w:ascii="Times New Roman" w:hAnsi="Times New Roman" w:cs="Times New Roman"/>
        </w:rPr>
        <w:t xml:space="preserve">Apesar da vigilância constante da família, em um momento de descuido, José foi surpreendido amarrando um cinto no teto da casa. </w:t>
      </w:r>
      <w:r w:rsidR="0038332D" w:rsidRPr="007536AD">
        <w:rPr>
          <w:rFonts w:ascii="Times New Roman" w:hAnsi="Times New Roman" w:cs="Times New Roman"/>
        </w:rPr>
        <w:t>A família alega ser necessário prosseguir com uma internação que seja de preferência longa pois não tem condições de lidar com o paciente em casa. A enfermeira</w:t>
      </w:r>
      <w:r w:rsidR="00584F31" w:rsidRPr="007536AD">
        <w:rPr>
          <w:rFonts w:ascii="Times New Roman" w:hAnsi="Times New Roman" w:cs="Times New Roman"/>
        </w:rPr>
        <w:t xml:space="preserve"> que o atende realiza a Classificação de Risco</w:t>
      </w:r>
      <w:r w:rsidR="0038332D" w:rsidRPr="007536AD">
        <w:rPr>
          <w:rFonts w:ascii="Times New Roman" w:hAnsi="Times New Roman" w:cs="Times New Roman"/>
        </w:rPr>
        <w:t xml:space="preserve"> somente com a família pois </w:t>
      </w:r>
      <w:r w:rsidR="00584F31" w:rsidRPr="007536AD">
        <w:rPr>
          <w:rFonts w:ascii="Times New Roman" w:hAnsi="Times New Roman" w:cs="Times New Roman"/>
        </w:rPr>
        <w:t>percebe que o paciente muito retraído para falar</w:t>
      </w:r>
      <w:r w:rsidR="00F76B52" w:rsidRPr="007536AD">
        <w:rPr>
          <w:rFonts w:ascii="Times New Roman" w:hAnsi="Times New Roman" w:cs="Times New Roman"/>
        </w:rPr>
        <w:t>. P</w:t>
      </w:r>
      <w:r w:rsidR="0038332D" w:rsidRPr="007536AD">
        <w:rPr>
          <w:rFonts w:ascii="Times New Roman" w:hAnsi="Times New Roman" w:cs="Times New Roman"/>
        </w:rPr>
        <w:t>or fim</w:t>
      </w:r>
      <w:r w:rsidR="00584F31" w:rsidRPr="007536AD">
        <w:rPr>
          <w:rFonts w:ascii="Times New Roman" w:hAnsi="Times New Roman" w:cs="Times New Roman"/>
        </w:rPr>
        <w:t>,</w:t>
      </w:r>
      <w:r w:rsidR="0038332D" w:rsidRPr="007536AD">
        <w:rPr>
          <w:rFonts w:ascii="Times New Roman" w:hAnsi="Times New Roman" w:cs="Times New Roman"/>
        </w:rPr>
        <w:t xml:space="preserve"> realiza o exame físico e encaminhamento para internação. A família ao tentar a</w:t>
      </w:r>
      <w:r w:rsidR="00F76B52" w:rsidRPr="007536AD">
        <w:rPr>
          <w:rFonts w:ascii="Times New Roman" w:hAnsi="Times New Roman" w:cs="Times New Roman"/>
        </w:rPr>
        <w:t>companhar e permanecer</w:t>
      </w:r>
      <w:r w:rsidR="0038332D" w:rsidRPr="007536AD">
        <w:rPr>
          <w:rFonts w:ascii="Times New Roman" w:hAnsi="Times New Roman" w:cs="Times New Roman"/>
        </w:rPr>
        <w:t xml:space="preserve"> com o senhor José, é impedida pela equipe de enfermagem que alega não ter necessidade da presença familiar no ambiente hospitalar fora dos horários de visita. </w:t>
      </w:r>
      <w:r w:rsidR="00584F31" w:rsidRPr="007536AD">
        <w:rPr>
          <w:rFonts w:ascii="Times New Roman" w:hAnsi="Times New Roman" w:cs="Times New Roman"/>
        </w:rPr>
        <w:t>Ao chegar na internação, as técnicas de enfermagem, enquanto preparam a medicação diante de José, desconhecendo a hipótese diagnóstica do paciente, comentam sobre outro caso de suicídio, e dizem coisas como: “isso</w:t>
      </w:r>
      <w:r w:rsidR="007C13D7">
        <w:rPr>
          <w:rFonts w:ascii="Times New Roman" w:hAnsi="Times New Roman" w:cs="Times New Roman"/>
        </w:rPr>
        <w:t xml:space="preserve"> </w:t>
      </w:r>
      <w:r w:rsidR="00584F31" w:rsidRPr="007536AD">
        <w:rPr>
          <w:rFonts w:ascii="Times New Roman" w:hAnsi="Times New Roman" w:cs="Times New Roman"/>
        </w:rPr>
        <w:t xml:space="preserve">falta de Deus no coração”; “falta de vergonha na cara”, “como pode fazer isso com a família?”. </w:t>
      </w:r>
      <w:r w:rsidR="00584F31" w:rsidRPr="007536AD">
        <w:rPr>
          <w:rFonts w:ascii="Times New Roman" w:hAnsi="Times New Roman" w:cs="Times New Roman"/>
        </w:rPr>
        <w:lastRenderedPageBreak/>
        <w:t>O quadro de isolamento de José piora com o passar dos dias. Recusa-se a participar dos grupos terapêuticos propostos pelos profissionais</w:t>
      </w:r>
      <w:r w:rsidR="00DB45A6" w:rsidRPr="007536AD">
        <w:rPr>
          <w:rFonts w:ascii="Times New Roman" w:hAnsi="Times New Roman" w:cs="Times New Roman"/>
        </w:rPr>
        <w:t xml:space="preserve"> e apresenta bastante resistência à qualquer aproximação da equipe</w:t>
      </w:r>
      <w:r w:rsidR="00584F31" w:rsidRPr="007536AD">
        <w:rPr>
          <w:rFonts w:ascii="Times New Roman" w:hAnsi="Times New Roman" w:cs="Times New Roman"/>
        </w:rPr>
        <w:t>.</w:t>
      </w:r>
      <w:r w:rsidR="00DB45A6" w:rsidRPr="007536AD">
        <w:rPr>
          <w:rFonts w:ascii="Times New Roman" w:hAnsi="Times New Roman" w:cs="Times New Roman"/>
        </w:rPr>
        <w:t xml:space="preserve"> A cada visita, pede que a família o retire da internação, mas a família diz que o melhor para ele é ficar ali por um tempo.</w:t>
      </w:r>
      <w:r w:rsidR="00584F31" w:rsidRPr="007536AD">
        <w:rPr>
          <w:rFonts w:ascii="Times New Roman" w:hAnsi="Times New Roman" w:cs="Times New Roman"/>
        </w:rPr>
        <w:t xml:space="preserve"> Parece se aproximar mais do profissional dos serviços gerais, que revela à enfermeira da unidade que José lhe falou que “ele</w:t>
      </w:r>
      <w:r w:rsidR="0017667E" w:rsidRPr="007536AD">
        <w:rPr>
          <w:rFonts w:ascii="Times New Roman" w:hAnsi="Times New Roman" w:cs="Times New Roman"/>
        </w:rPr>
        <w:t xml:space="preserve"> mesmo</w:t>
      </w:r>
      <w:r w:rsidR="00584F31" w:rsidRPr="007536AD">
        <w:rPr>
          <w:rFonts w:ascii="Times New Roman" w:hAnsi="Times New Roman" w:cs="Times New Roman"/>
        </w:rPr>
        <w:t xml:space="preserve"> era o grande culpado por todos os problemas do mundo</w:t>
      </w:r>
      <w:r w:rsidR="00291BBC" w:rsidRPr="007536AD">
        <w:rPr>
          <w:rFonts w:ascii="Times New Roman" w:hAnsi="Times New Roman" w:cs="Times New Roman"/>
        </w:rPr>
        <w:t xml:space="preserve"> e que precisaria pagar caro por isso</w:t>
      </w:r>
      <w:r w:rsidR="00584F31" w:rsidRPr="007536AD">
        <w:rPr>
          <w:rFonts w:ascii="Times New Roman" w:hAnsi="Times New Roman" w:cs="Times New Roman"/>
        </w:rPr>
        <w:t xml:space="preserve">”. </w:t>
      </w:r>
    </w:p>
    <w:p w:rsidR="00F76B52" w:rsidRPr="007536AD" w:rsidRDefault="0017667E" w:rsidP="0017667E">
      <w:pPr>
        <w:pStyle w:val="PargrafodaLista"/>
        <w:widowControl/>
        <w:numPr>
          <w:ilvl w:val="0"/>
          <w:numId w:val="3"/>
        </w:numPr>
        <w:pBdr>
          <w:top w:val="nil"/>
          <w:left w:val="nil"/>
          <w:bottom w:val="nil"/>
          <w:right w:val="nil"/>
          <w:between w:val="nil"/>
        </w:pBdr>
        <w:spacing w:line="360" w:lineRule="auto"/>
        <w:jc w:val="both"/>
        <w:rPr>
          <w:rFonts w:ascii="Times New Roman" w:eastAsia="Calibri" w:hAnsi="Times New Roman" w:cs="Times New Roman"/>
          <w:color w:val="000000"/>
          <w:szCs w:val="22"/>
        </w:rPr>
      </w:pPr>
      <w:r w:rsidRPr="007536AD">
        <w:rPr>
          <w:rFonts w:ascii="Times New Roman" w:eastAsia="Calibri" w:hAnsi="Times New Roman" w:cs="Times New Roman"/>
          <w:color w:val="000000"/>
          <w:szCs w:val="22"/>
        </w:rPr>
        <w:t>Análise da Aplicação da Cena</w:t>
      </w:r>
    </w:p>
    <w:p w:rsidR="000F7FC2" w:rsidRPr="007536AD" w:rsidRDefault="0017667E" w:rsidP="005527B1">
      <w:pPr>
        <w:pStyle w:val="PargrafodaLista"/>
        <w:widowControl/>
        <w:numPr>
          <w:ilvl w:val="0"/>
          <w:numId w:val="7"/>
        </w:numPr>
        <w:pBdr>
          <w:top w:val="nil"/>
          <w:left w:val="nil"/>
          <w:bottom w:val="nil"/>
          <w:right w:val="nil"/>
          <w:between w:val="nil"/>
        </w:pBdr>
        <w:spacing w:line="360" w:lineRule="auto"/>
        <w:jc w:val="both"/>
        <w:rPr>
          <w:rFonts w:ascii="Times New Roman" w:hAnsi="Times New Roman" w:cs="Times New Roman"/>
        </w:rPr>
      </w:pPr>
      <w:r w:rsidRPr="007536AD">
        <w:rPr>
          <w:rFonts w:ascii="Times New Roman" w:hAnsi="Times New Roman" w:cs="Times New Roman"/>
        </w:rPr>
        <w:t>Relato do encontro de monitoria</w:t>
      </w:r>
    </w:p>
    <w:p w:rsidR="00AC452A" w:rsidRPr="007536AD" w:rsidRDefault="005527B1" w:rsidP="00AC452A">
      <w:pPr>
        <w:widowControl/>
        <w:pBdr>
          <w:top w:val="nil"/>
          <w:left w:val="nil"/>
          <w:bottom w:val="nil"/>
          <w:right w:val="nil"/>
          <w:between w:val="nil"/>
        </w:pBdr>
        <w:spacing w:line="360" w:lineRule="auto"/>
        <w:jc w:val="both"/>
        <w:rPr>
          <w:rFonts w:ascii="Times New Roman" w:hAnsi="Times New Roman" w:cs="Times New Roman"/>
        </w:rPr>
      </w:pPr>
      <w:r w:rsidRPr="007536AD">
        <w:rPr>
          <w:rFonts w:ascii="Times New Roman" w:hAnsi="Times New Roman" w:cs="Times New Roman"/>
        </w:rPr>
        <w:t xml:space="preserve">           </w:t>
      </w:r>
      <w:r w:rsidR="00AC452A" w:rsidRPr="007536AD">
        <w:rPr>
          <w:rFonts w:ascii="Times New Roman" w:hAnsi="Times New Roman" w:cs="Times New Roman"/>
        </w:rPr>
        <w:t xml:space="preserve">A monitoria aconteceu no mês de setembro </w:t>
      </w:r>
      <w:r w:rsidRPr="007536AD">
        <w:rPr>
          <w:rFonts w:ascii="Times New Roman" w:hAnsi="Times New Roman" w:cs="Times New Roman"/>
        </w:rPr>
        <w:t xml:space="preserve">de 2018 com acadêmicos do quarto semestre de enfermagem, </w:t>
      </w:r>
      <w:r w:rsidR="00AC452A" w:rsidRPr="007536AD">
        <w:rPr>
          <w:rFonts w:ascii="Times New Roman" w:hAnsi="Times New Roman" w:cs="Times New Roman"/>
        </w:rPr>
        <w:t>sendo dividida da seguinte forma: Em um primeiro momento foi realizado uma conscientização sobre o setembro amarelo e a importância da atuação do enfermeiro nesse cenário. Após esse inicio foi abordado os principais tema</w:t>
      </w:r>
      <w:r w:rsidR="00F657C8" w:rsidRPr="007536AD">
        <w:rPr>
          <w:rFonts w:ascii="Times New Roman" w:hAnsi="Times New Roman" w:cs="Times New Roman"/>
        </w:rPr>
        <w:t>s</w:t>
      </w:r>
      <w:r w:rsidR="00AC452A" w:rsidRPr="007536AD">
        <w:rPr>
          <w:rFonts w:ascii="Times New Roman" w:hAnsi="Times New Roman" w:cs="Times New Roman"/>
        </w:rPr>
        <w:t xml:space="preserve"> da reforma psiquiátrica como: </w:t>
      </w:r>
      <w:r w:rsidR="00EE00DE" w:rsidRPr="007536AD">
        <w:rPr>
          <w:rFonts w:ascii="Times New Roman" w:hAnsi="Times New Roman" w:cs="Times New Roman"/>
        </w:rPr>
        <w:t xml:space="preserve">história </w:t>
      </w:r>
      <w:r w:rsidR="00AC452A" w:rsidRPr="007536AD">
        <w:rPr>
          <w:rFonts w:ascii="Times New Roman" w:hAnsi="Times New Roman" w:cs="Times New Roman"/>
        </w:rPr>
        <w:t xml:space="preserve">e marcos históricos no mundo e no Brasil, conceitos da reforma psiquiátrica </w:t>
      </w:r>
      <w:bookmarkStart w:id="1" w:name="_GoBack"/>
      <w:bookmarkEnd w:id="1"/>
      <w:r w:rsidR="00AC452A" w:rsidRPr="007536AD">
        <w:rPr>
          <w:rFonts w:ascii="Times New Roman" w:hAnsi="Times New Roman" w:cs="Times New Roman"/>
        </w:rPr>
        <w:t xml:space="preserve">e por fim os desafios atuais da reforma psiquiátrica. Ao final da explanação do tema, foi entregue para cada aluno o caso fictício e pedido que durante a leitura do caso pela monitora fosse </w:t>
      </w:r>
      <w:r w:rsidR="00EE00DE" w:rsidRPr="007536AD">
        <w:rPr>
          <w:rFonts w:ascii="Times New Roman" w:hAnsi="Times New Roman" w:cs="Times New Roman"/>
        </w:rPr>
        <w:t xml:space="preserve">crivado os pontos que chamaram atenção no caso. </w:t>
      </w:r>
      <w:r w:rsidR="00AC452A" w:rsidRPr="007536AD">
        <w:rPr>
          <w:rFonts w:ascii="Times New Roman" w:hAnsi="Times New Roman" w:cs="Times New Roman"/>
        </w:rPr>
        <w:t xml:space="preserve"> </w:t>
      </w:r>
    </w:p>
    <w:p w:rsidR="00EE00DE" w:rsidRPr="007536AD" w:rsidRDefault="005527B1" w:rsidP="00AC452A">
      <w:pPr>
        <w:widowControl/>
        <w:pBdr>
          <w:top w:val="nil"/>
          <w:left w:val="nil"/>
          <w:bottom w:val="nil"/>
          <w:right w:val="nil"/>
          <w:between w:val="nil"/>
        </w:pBdr>
        <w:spacing w:line="360" w:lineRule="auto"/>
        <w:jc w:val="both"/>
        <w:rPr>
          <w:rFonts w:ascii="Times New Roman" w:hAnsi="Times New Roman" w:cs="Times New Roman"/>
        </w:rPr>
      </w:pPr>
      <w:r w:rsidRPr="007536AD">
        <w:rPr>
          <w:rFonts w:ascii="Times New Roman" w:hAnsi="Times New Roman" w:cs="Times New Roman"/>
        </w:rPr>
        <w:t xml:space="preserve">             </w:t>
      </w:r>
      <w:r w:rsidR="00EE00DE" w:rsidRPr="007536AD">
        <w:rPr>
          <w:rFonts w:ascii="Times New Roman" w:hAnsi="Times New Roman" w:cs="Times New Roman"/>
        </w:rPr>
        <w:t>Dentre</w:t>
      </w:r>
      <w:r w:rsidRPr="007536AD">
        <w:rPr>
          <w:rFonts w:ascii="Times New Roman" w:hAnsi="Times New Roman" w:cs="Times New Roman"/>
        </w:rPr>
        <w:t xml:space="preserve"> os</w:t>
      </w:r>
      <w:r w:rsidR="00EE00DE" w:rsidRPr="007536AD">
        <w:rPr>
          <w:rFonts w:ascii="Times New Roman" w:hAnsi="Times New Roman" w:cs="Times New Roman"/>
        </w:rPr>
        <w:t xml:space="preserve"> pontos levan</w:t>
      </w:r>
      <w:r w:rsidRPr="007536AD">
        <w:rPr>
          <w:rFonts w:ascii="Times New Roman" w:hAnsi="Times New Roman" w:cs="Times New Roman"/>
        </w:rPr>
        <w:t>t</w:t>
      </w:r>
      <w:r w:rsidR="00EE00DE" w:rsidRPr="007536AD">
        <w:rPr>
          <w:rFonts w:ascii="Times New Roman" w:hAnsi="Times New Roman" w:cs="Times New Roman"/>
        </w:rPr>
        <w:t>ados sobre o caso pelos alunos estavam: pedido da família para uma internação longa, classificação de risco somente com a família, despreparo dos profissionais para lidar com a situação e proibição do convívio com a família fora dos horários de visita.</w:t>
      </w:r>
    </w:p>
    <w:p w:rsidR="00EE00DE" w:rsidRPr="007536AD" w:rsidRDefault="005527B1" w:rsidP="00AC452A">
      <w:pPr>
        <w:widowControl/>
        <w:pBdr>
          <w:top w:val="nil"/>
          <w:left w:val="nil"/>
          <w:bottom w:val="nil"/>
          <w:right w:val="nil"/>
          <w:between w:val="nil"/>
        </w:pBdr>
        <w:spacing w:line="360" w:lineRule="auto"/>
        <w:jc w:val="both"/>
        <w:rPr>
          <w:rFonts w:ascii="Times New Roman" w:hAnsi="Times New Roman" w:cs="Times New Roman"/>
        </w:rPr>
      </w:pPr>
      <w:r w:rsidRPr="007536AD">
        <w:rPr>
          <w:rFonts w:ascii="Times New Roman" w:hAnsi="Times New Roman" w:cs="Times New Roman"/>
        </w:rPr>
        <w:t xml:space="preserve">             </w:t>
      </w:r>
      <w:r w:rsidR="00EE00DE" w:rsidRPr="007536AD">
        <w:rPr>
          <w:rFonts w:ascii="Times New Roman" w:hAnsi="Times New Roman" w:cs="Times New Roman"/>
        </w:rPr>
        <w:t>Ao serem questionados sobre como poderiam fazer para agir diferente, se baseando no que foi proposto pela reforma psiquiátrica,  foi relatado como ponto principal o preparo da equipe de enfermagem para lidar com o paciente, pois a partir dessa ação os outros problemas levantados no casos poderiam ser extinguidos ou amenizados, pois o enfermeiro saberia lidar com paciente e família, escutaria também o paciente no momento da classificação de risco e poderia educar a família para importância do convívio social do paciente ao invés de deixá-lo em internações longas.</w:t>
      </w:r>
    </w:p>
    <w:p w:rsidR="00AC452A" w:rsidRPr="007C13D7" w:rsidRDefault="005527B1" w:rsidP="007C13D7">
      <w:pPr>
        <w:widowControl/>
        <w:pBdr>
          <w:top w:val="nil"/>
          <w:left w:val="nil"/>
          <w:bottom w:val="nil"/>
          <w:right w:val="nil"/>
          <w:between w:val="nil"/>
        </w:pBdr>
        <w:spacing w:line="360" w:lineRule="auto"/>
        <w:jc w:val="both"/>
        <w:rPr>
          <w:rFonts w:ascii="Times New Roman" w:hAnsi="Times New Roman" w:cs="Times New Roman"/>
        </w:rPr>
      </w:pPr>
      <w:r w:rsidRPr="007536AD">
        <w:rPr>
          <w:rFonts w:ascii="Times New Roman" w:hAnsi="Times New Roman" w:cs="Times New Roman"/>
        </w:rPr>
        <w:t xml:space="preserve">           </w:t>
      </w:r>
      <w:r w:rsidR="00EE00DE" w:rsidRPr="007536AD">
        <w:rPr>
          <w:rFonts w:ascii="Times New Roman" w:hAnsi="Times New Roman" w:cs="Times New Roman"/>
        </w:rPr>
        <w:t>Ao final da atividade foi perceptível o impacto positivo da discussão do caso com os alunos, pois puderam vivenciar as propostas da reforma psiquiátrica através das soluções que os mesmos levaram após a leitura do caso fictício e colocar em pratica aquilo que foi aprendido em sala de aula.</w:t>
      </w:r>
    </w:p>
    <w:p w:rsidR="0017667E" w:rsidRPr="007536AD" w:rsidRDefault="0017667E" w:rsidP="005527B1">
      <w:pPr>
        <w:pStyle w:val="PargrafodaLista"/>
        <w:widowControl/>
        <w:numPr>
          <w:ilvl w:val="0"/>
          <w:numId w:val="7"/>
        </w:numPr>
        <w:pBdr>
          <w:top w:val="nil"/>
          <w:left w:val="nil"/>
          <w:bottom w:val="nil"/>
          <w:right w:val="nil"/>
          <w:between w:val="nil"/>
        </w:pBdr>
        <w:spacing w:line="360" w:lineRule="auto"/>
        <w:jc w:val="both"/>
        <w:rPr>
          <w:rFonts w:ascii="Times New Roman" w:hAnsi="Times New Roman" w:cs="Times New Roman"/>
        </w:rPr>
      </w:pPr>
      <w:r w:rsidRPr="007536AD">
        <w:rPr>
          <w:rFonts w:ascii="Times New Roman" w:hAnsi="Times New Roman" w:cs="Times New Roman"/>
        </w:rPr>
        <w:t>Articulação dos pontos da monitoria com as mudanças propostas pela reforma.</w:t>
      </w:r>
    </w:p>
    <w:p w:rsidR="007536AD" w:rsidRDefault="007536AD" w:rsidP="000F7FC2">
      <w:pPr>
        <w:widowControl/>
        <w:pBdr>
          <w:top w:val="nil"/>
          <w:left w:val="nil"/>
          <w:bottom w:val="nil"/>
          <w:right w:val="nil"/>
          <w:between w:val="nil"/>
        </w:pBdr>
        <w:spacing w:line="360" w:lineRule="auto"/>
        <w:ind w:firstLine="720"/>
        <w:contextualSpacing/>
        <w:jc w:val="both"/>
        <w:rPr>
          <w:rFonts w:ascii="Times New Roman" w:hAnsi="Times New Roman" w:cs="Times New Roman"/>
        </w:rPr>
      </w:pPr>
      <w:r w:rsidRPr="007536AD">
        <w:rPr>
          <w:rFonts w:ascii="Times New Roman" w:hAnsi="Times New Roman" w:cs="Times New Roman"/>
        </w:rPr>
        <w:t xml:space="preserve">De acordo com Oliveira et al (2016) a reforma psiquiátrica configura-se como processo de efetivação de mudanças na atenção à saúde mental, marcado por desafios em busca de </w:t>
      </w:r>
      <w:r w:rsidRPr="007536AD">
        <w:rPr>
          <w:rFonts w:ascii="Times New Roman" w:hAnsi="Times New Roman" w:cs="Times New Roman"/>
        </w:rPr>
        <w:lastRenderedPageBreak/>
        <w:t>estratégias para a substituição do modelo asilar, de reinserção social e de apoio à família como copartícipe da atenção à saúde mental.</w:t>
      </w:r>
    </w:p>
    <w:p w:rsidR="00F657C8" w:rsidRPr="007536AD" w:rsidRDefault="00F657C8" w:rsidP="007536AD">
      <w:pPr>
        <w:widowControl/>
        <w:pBdr>
          <w:top w:val="nil"/>
          <w:left w:val="nil"/>
          <w:bottom w:val="nil"/>
          <w:right w:val="nil"/>
          <w:between w:val="nil"/>
        </w:pBdr>
        <w:spacing w:line="360" w:lineRule="auto"/>
        <w:ind w:firstLine="720"/>
        <w:contextualSpacing/>
        <w:jc w:val="both"/>
        <w:rPr>
          <w:rFonts w:ascii="Times New Roman" w:hAnsi="Times New Roman" w:cs="Times New Roman"/>
        </w:rPr>
      </w:pPr>
      <w:r w:rsidRPr="007536AD">
        <w:rPr>
          <w:rFonts w:ascii="Times New Roman" w:hAnsi="Times New Roman" w:cs="Times New Roman"/>
        </w:rPr>
        <w:t>Assim, a formação dos enfermeiros em saúde mental deve estar condizente com formas alternativas de cuidado, entendendo que se trata de uma mudança que, para chegar a se tornar realidade de tratamento, precisa passar por transformações sociais, econômicas, culturais e políticas.</w:t>
      </w:r>
    </w:p>
    <w:p w:rsidR="00F657C8" w:rsidRPr="007536AD" w:rsidRDefault="00F657C8" w:rsidP="00F76B52">
      <w:pPr>
        <w:widowControl/>
        <w:pBdr>
          <w:top w:val="nil"/>
          <w:left w:val="nil"/>
          <w:bottom w:val="nil"/>
          <w:right w:val="nil"/>
          <w:between w:val="nil"/>
        </w:pBdr>
        <w:spacing w:line="360" w:lineRule="auto"/>
        <w:contextualSpacing/>
        <w:jc w:val="both"/>
        <w:rPr>
          <w:rFonts w:ascii="Times New Roman" w:hAnsi="Times New Roman" w:cs="Times New Roman"/>
        </w:rPr>
      </w:pPr>
      <w:r w:rsidRPr="007536AD">
        <w:rPr>
          <w:rFonts w:ascii="Times New Roman" w:hAnsi="Times New Roman" w:cs="Times New Roman"/>
        </w:rPr>
        <w:tab/>
        <w:t>A cena fictícia trouxe uma verdade para os alunos de forma que eles puderam reconhecer os desafios que para o trabalho com a Reforma Psiquiátrica.</w:t>
      </w:r>
    </w:p>
    <w:p w:rsidR="00F76B52" w:rsidRPr="007536AD" w:rsidRDefault="000F7FC2" w:rsidP="00F657C8">
      <w:pPr>
        <w:widowControl/>
        <w:pBdr>
          <w:top w:val="nil"/>
          <w:left w:val="nil"/>
          <w:bottom w:val="nil"/>
          <w:right w:val="nil"/>
          <w:between w:val="nil"/>
        </w:pBdr>
        <w:spacing w:line="360" w:lineRule="auto"/>
        <w:ind w:firstLine="720"/>
        <w:contextualSpacing/>
        <w:jc w:val="both"/>
        <w:rPr>
          <w:rFonts w:ascii="Times New Roman" w:hAnsi="Times New Roman" w:cs="Times New Roman"/>
        </w:rPr>
      </w:pPr>
      <w:r w:rsidRPr="007536AD">
        <w:rPr>
          <w:rFonts w:ascii="Times New Roman" w:eastAsia="Calibri" w:hAnsi="Times New Roman" w:cs="Times New Roman"/>
          <w:color w:val="000000"/>
          <w:szCs w:val="22"/>
        </w:rPr>
        <w:t>Ao l</w:t>
      </w:r>
      <w:r w:rsidR="00F76B52" w:rsidRPr="007536AD">
        <w:rPr>
          <w:rFonts w:ascii="Times New Roman" w:eastAsia="Calibri" w:hAnsi="Times New Roman" w:cs="Times New Roman"/>
          <w:color w:val="000000"/>
          <w:szCs w:val="22"/>
        </w:rPr>
        <w:t xml:space="preserve">ongo do processo continuo da reforma psiquiátrica foi possível perceber mudanças na questão do relacionamento do enfermeiro com a família, que agora passa a ocupar um espaço atuante no processo de tratamento do paciente, </w:t>
      </w:r>
      <w:r w:rsidR="00F76B52" w:rsidRPr="007536AD">
        <w:rPr>
          <w:rFonts w:ascii="Times New Roman" w:hAnsi="Times New Roman" w:cs="Times New Roman"/>
        </w:rPr>
        <w:t>priorizando-se a ética do cuidado, voltada a um sujeito psicossocial e de cidadania visando à sustentabilidade de sua existência e o resgate dos direitos (</w:t>
      </w:r>
      <w:r w:rsidR="00F76B52" w:rsidRPr="007536AD">
        <w:rPr>
          <w:rFonts w:ascii="Times New Roman" w:eastAsia="Times New Roman" w:hAnsi="Times New Roman" w:cs="Times New Roman"/>
          <w:color w:val="000000"/>
        </w:rPr>
        <w:t>ASSUNÇÃO</w:t>
      </w:r>
      <w:r w:rsidR="00F657C8" w:rsidRPr="007536AD">
        <w:rPr>
          <w:rFonts w:ascii="Times New Roman" w:eastAsia="Times New Roman" w:hAnsi="Times New Roman" w:cs="Times New Roman"/>
          <w:color w:val="000000"/>
        </w:rPr>
        <w:t>, 2016; MUNIZ, 2015</w:t>
      </w:r>
      <w:r w:rsidR="00F76B52" w:rsidRPr="007536AD">
        <w:rPr>
          <w:rFonts w:ascii="Times New Roman" w:eastAsia="Times New Roman" w:hAnsi="Times New Roman" w:cs="Times New Roman"/>
          <w:color w:val="000000"/>
        </w:rPr>
        <w:t>)</w:t>
      </w:r>
      <w:r w:rsidR="00F657C8" w:rsidRPr="007536AD">
        <w:rPr>
          <w:rFonts w:ascii="Times New Roman" w:eastAsia="Times New Roman" w:hAnsi="Times New Roman" w:cs="Times New Roman"/>
          <w:color w:val="000000"/>
        </w:rPr>
        <w:t>.</w:t>
      </w:r>
    </w:p>
    <w:p w:rsidR="00F76B52" w:rsidRPr="007536AD" w:rsidRDefault="00F76B52" w:rsidP="00F76B52">
      <w:pPr>
        <w:widowControl/>
        <w:pBdr>
          <w:top w:val="nil"/>
          <w:left w:val="nil"/>
          <w:bottom w:val="nil"/>
          <w:right w:val="nil"/>
          <w:between w:val="nil"/>
        </w:pBdr>
        <w:spacing w:line="360" w:lineRule="auto"/>
        <w:contextualSpacing/>
        <w:jc w:val="both"/>
        <w:rPr>
          <w:rFonts w:ascii="Times New Roman" w:hAnsi="Times New Roman" w:cs="Times New Roman"/>
        </w:rPr>
      </w:pPr>
      <w:r w:rsidRPr="007536AD">
        <w:rPr>
          <w:rFonts w:ascii="Times New Roman" w:hAnsi="Times New Roman" w:cs="Times New Roman"/>
        </w:rPr>
        <w:t xml:space="preserve">             No que tange a enfermagem psiquiátrica, percebemos que a convivência com um cenário em constante transformação começou a colocar esse profissional diante de novos e importantes desafios, permitindo que se fizesse uma análise crítica dos saberes que fundamentavam a sua prática profissional, uma vez que as responsabilidades com o cuidado da pessoa com transtorno mental haviam aumentado (FORTES, 2017)</w:t>
      </w:r>
      <w:r w:rsidR="00F657C8" w:rsidRPr="007536AD">
        <w:rPr>
          <w:rFonts w:ascii="Times New Roman" w:hAnsi="Times New Roman" w:cs="Times New Roman"/>
        </w:rPr>
        <w:t>.</w:t>
      </w:r>
    </w:p>
    <w:p w:rsidR="0038332D" w:rsidRPr="007536AD" w:rsidRDefault="00F76B52" w:rsidP="00AC452A">
      <w:pPr>
        <w:widowControl/>
        <w:pBdr>
          <w:top w:val="nil"/>
          <w:left w:val="nil"/>
          <w:bottom w:val="nil"/>
          <w:right w:val="nil"/>
          <w:between w:val="nil"/>
        </w:pBdr>
        <w:spacing w:line="360" w:lineRule="auto"/>
        <w:contextualSpacing/>
        <w:jc w:val="both"/>
        <w:rPr>
          <w:rFonts w:ascii="Times New Roman" w:eastAsia="Calibri" w:hAnsi="Times New Roman" w:cs="Times New Roman"/>
          <w:color w:val="000000"/>
          <w:szCs w:val="22"/>
        </w:rPr>
      </w:pPr>
      <w:r w:rsidRPr="007536AD">
        <w:rPr>
          <w:rFonts w:ascii="Times New Roman" w:hAnsi="Times New Roman" w:cs="Times New Roman"/>
        </w:rPr>
        <w:t xml:space="preserve">             Inúmeros desafios ainda se apresentam no cenário da Reforma Psiquiátrica, afetando a sua sustentabilidade. Dentre eles, pode-se citar a dificuldade de reinserção social dos portadores de transtorno mental, busca de novos caminhos nos quais fosse permitido aplicar os cuidados de enfermagem, despreparo pratico por déficit na formação acadêmica dos enfermeiros que sentem dificuldade em adequar o conteúdo teórico-prático à realidade assistencial (SOUZA et al, 2016; PINTO, 2014).</w:t>
      </w:r>
    </w:p>
    <w:p w:rsidR="00F10BC0" w:rsidRPr="007536AD" w:rsidRDefault="004227A4" w:rsidP="004227A4">
      <w:pPr>
        <w:pBdr>
          <w:top w:val="nil"/>
          <w:left w:val="nil"/>
          <w:bottom w:val="nil"/>
          <w:right w:val="nil"/>
          <w:between w:val="nil"/>
        </w:pBdr>
        <w:spacing w:after="160" w:line="360" w:lineRule="auto"/>
        <w:contextualSpacing/>
        <w:jc w:val="both"/>
        <w:rPr>
          <w:rFonts w:ascii="Times New Roman" w:eastAsia="Calibri" w:hAnsi="Times New Roman" w:cs="Times New Roman"/>
          <w:color w:val="000000"/>
          <w:szCs w:val="22"/>
        </w:rPr>
      </w:pPr>
      <w:r w:rsidRPr="007536AD">
        <w:rPr>
          <w:rFonts w:ascii="Times New Roman" w:eastAsia="Calibri" w:hAnsi="Times New Roman" w:cs="Times New Roman"/>
          <w:color w:val="000000"/>
          <w:szCs w:val="22"/>
        </w:rPr>
        <w:t xml:space="preserve">     A forma que foi abordado o caso está de acordo com o objetivo de utilização do mesmo, pois foi utilizado como parte da aula de monitoria, para fomentar discussões através do que foi percebido que estava de acordo ou não com os principais preceitos da reforma psiquiátrica, como desinstitucionalização, desospitalização, subjetividade e reinserção social. </w:t>
      </w:r>
    </w:p>
    <w:p w:rsidR="00F10BC0" w:rsidRPr="007536AD" w:rsidRDefault="00B53031">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rPr>
          <w:rFonts w:ascii="Times New Roman" w:eastAsia="Times New Roman" w:hAnsi="Times New Roman" w:cs="Times New Roman"/>
          <w:color w:val="FFFFFF"/>
        </w:rPr>
      </w:pPr>
      <w:r w:rsidRPr="007536AD">
        <w:rPr>
          <w:rFonts w:ascii="Times New Roman" w:eastAsia="Times New Roman" w:hAnsi="Times New Roman" w:cs="Times New Roman"/>
          <w:b/>
          <w:color w:val="FFFFFF"/>
        </w:rPr>
        <w:t>CONSIDERAÇÕES FINAIS</w:t>
      </w:r>
    </w:p>
    <w:p w:rsidR="00EF7AFE" w:rsidRPr="007536AD" w:rsidRDefault="00EF7AFE" w:rsidP="004F2B8A">
      <w:pPr>
        <w:widowControl/>
        <w:pBdr>
          <w:top w:val="nil"/>
          <w:left w:val="nil"/>
          <w:bottom w:val="nil"/>
          <w:right w:val="nil"/>
          <w:between w:val="nil"/>
        </w:pBdr>
        <w:spacing w:after="137" w:line="360" w:lineRule="auto"/>
        <w:ind w:firstLine="851"/>
        <w:jc w:val="both"/>
        <w:rPr>
          <w:rFonts w:ascii="Times New Roman" w:eastAsia="Calibri" w:hAnsi="Times New Roman" w:cs="Times New Roman"/>
          <w:color w:val="000000"/>
          <w:szCs w:val="22"/>
        </w:rPr>
      </w:pPr>
      <w:r w:rsidRPr="007536AD">
        <w:rPr>
          <w:rFonts w:ascii="Times New Roman" w:eastAsia="Calibri" w:hAnsi="Times New Roman" w:cs="Times New Roman"/>
          <w:color w:val="000000"/>
          <w:szCs w:val="22"/>
        </w:rPr>
        <w:t>Ao final da ativid</w:t>
      </w:r>
      <w:r w:rsidR="008449E4">
        <w:rPr>
          <w:rFonts w:ascii="Times New Roman" w:eastAsia="Calibri" w:hAnsi="Times New Roman" w:cs="Times New Roman"/>
          <w:color w:val="000000"/>
          <w:szCs w:val="22"/>
        </w:rPr>
        <w:t>ade proposta aos alunos, pode-se</w:t>
      </w:r>
      <w:r w:rsidRPr="007536AD">
        <w:rPr>
          <w:rFonts w:ascii="Times New Roman" w:eastAsia="Calibri" w:hAnsi="Times New Roman" w:cs="Times New Roman"/>
          <w:color w:val="000000"/>
          <w:szCs w:val="22"/>
        </w:rPr>
        <w:t xml:space="preserve"> concluir que todos se envolveram bem na </w:t>
      </w:r>
      <w:r w:rsidR="008449E4">
        <w:rPr>
          <w:rFonts w:ascii="Times New Roman" w:eastAsia="Calibri" w:hAnsi="Times New Roman" w:cs="Times New Roman"/>
          <w:color w:val="000000"/>
          <w:szCs w:val="22"/>
        </w:rPr>
        <w:t>cena</w:t>
      </w:r>
      <w:r w:rsidRPr="007536AD">
        <w:rPr>
          <w:rFonts w:ascii="Times New Roman" w:eastAsia="Calibri" w:hAnsi="Times New Roman" w:cs="Times New Roman"/>
          <w:color w:val="000000"/>
          <w:szCs w:val="22"/>
        </w:rPr>
        <w:t xml:space="preserve"> fictícia apresentada, demonstrando interesse em solucionar o caso, tirando suas dúvidas acerca do conteúdo, desenvolvendo habilidades como confiança juntamente ao trabalho </w:t>
      </w:r>
      <w:r w:rsidRPr="007536AD">
        <w:rPr>
          <w:rFonts w:ascii="Times New Roman" w:eastAsia="Calibri" w:hAnsi="Times New Roman" w:cs="Times New Roman"/>
          <w:color w:val="000000"/>
          <w:szCs w:val="22"/>
        </w:rPr>
        <w:lastRenderedPageBreak/>
        <w:t xml:space="preserve">em equipe, e identificando com sucesso todos os pontos incorretos de acordo com os novos conceitos da reforma psiquiátrica. </w:t>
      </w:r>
    </w:p>
    <w:p w:rsidR="00F76B52" w:rsidRPr="007536AD" w:rsidRDefault="004F2B8A" w:rsidP="007536AD">
      <w:pPr>
        <w:widowControl/>
        <w:pBdr>
          <w:top w:val="nil"/>
          <w:left w:val="nil"/>
          <w:bottom w:val="nil"/>
          <w:right w:val="nil"/>
          <w:between w:val="nil"/>
        </w:pBdr>
        <w:spacing w:line="360" w:lineRule="auto"/>
        <w:ind w:firstLine="720"/>
        <w:contextualSpacing/>
        <w:jc w:val="both"/>
        <w:rPr>
          <w:rFonts w:ascii="Times New Roman" w:eastAsia="Calibri" w:hAnsi="Times New Roman" w:cs="Times New Roman"/>
          <w:color w:val="000000"/>
          <w:szCs w:val="22"/>
        </w:rPr>
      </w:pPr>
      <w:r w:rsidRPr="007536AD">
        <w:rPr>
          <w:rFonts w:ascii="Times New Roman" w:eastAsia="Calibri" w:hAnsi="Times New Roman" w:cs="Times New Roman"/>
          <w:color w:val="000000"/>
          <w:szCs w:val="22"/>
        </w:rPr>
        <w:t>Podemos concluir que o desejo dos alunos em aproveitar tudo que essa nova estratégia oferece no âmbito de conhecimentos e novas experiências</w:t>
      </w:r>
      <w:r w:rsidR="008449E4">
        <w:rPr>
          <w:rFonts w:ascii="Times New Roman" w:eastAsia="Calibri" w:hAnsi="Times New Roman" w:cs="Times New Roman"/>
          <w:color w:val="000000"/>
          <w:szCs w:val="22"/>
        </w:rPr>
        <w:t>,</w:t>
      </w:r>
      <w:r w:rsidRPr="007536AD">
        <w:rPr>
          <w:rFonts w:ascii="Times New Roman" w:eastAsia="Calibri" w:hAnsi="Times New Roman" w:cs="Times New Roman"/>
          <w:color w:val="000000"/>
          <w:szCs w:val="22"/>
        </w:rPr>
        <w:t xml:space="preserve"> nos fortalece como monitoras e aumenta o nosso desejo de buscar melhorias e inovações para os acadêmicos, fazendo com que os mesmos se sintam cada vez mais preparados e dispostos a exercer o cuidado humanizado proposto pela reforma psiquiátrica. </w:t>
      </w:r>
    </w:p>
    <w:p w:rsidR="00F10BC0" w:rsidRPr="007536AD" w:rsidRDefault="00B53031">
      <w:pPr>
        <w:pBdr>
          <w:top w:val="single" w:sz="8" w:space="1" w:color="800000"/>
          <w:left w:val="single" w:sz="8" w:space="1" w:color="800000"/>
          <w:bottom w:val="single" w:sz="8" w:space="1" w:color="800000"/>
          <w:right w:val="single" w:sz="8" w:space="1" w:color="800000"/>
          <w:between w:val="nil"/>
        </w:pBdr>
        <w:shd w:val="clear" w:color="auto" w:fill="538135"/>
        <w:spacing w:before="200" w:after="120" w:line="288" w:lineRule="auto"/>
        <w:rPr>
          <w:rFonts w:ascii="Times New Roman" w:eastAsia="Times New Roman" w:hAnsi="Times New Roman" w:cs="Times New Roman"/>
          <w:color w:val="FFFFFF"/>
        </w:rPr>
      </w:pPr>
      <w:r w:rsidRPr="007536AD">
        <w:rPr>
          <w:rFonts w:ascii="Times New Roman" w:eastAsia="Times New Roman" w:hAnsi="Times New Roman" w:cs="Times New Roman"/>
          <w:b/>
          <w:color w:val="FFFFFF"/>
        </w:rPr>
        <w:t>REFERÊNCIAS</w:t>
      </w:r>
    </w:p>
    <w:p w:rsidR="007536AD" w:rsidRPr="007536AD" w:rsidRDefault="007536AD" w:rsidP="007536AD">
      <w:pPr>
        <w:pBdr>
          <w:top w:val="nil"/>
          <w:left w:val="nil"/>
          <w:bottom w:val="nil"/>
          <w:right w:val="nil"/>
          <w:between w:val="nil"/>
        </w:pBdr>
        <w:spacing w:after="140"/>
        <w:rPr>
          <w:rFonts w:ascii="Times New Roman" w:eastAsia="Times New Roman" w:hAnsi="Times New Roman" w:cs="Times New Roman"/>
          <w:color w:val="000000"/>
        </w:rPr>
      </w:pPr>
      <w:r w:rsidRPr="007536AD">
        <w:rPr>
          <w:rFonts w:ascii="Times New Roman" w:eastAsia="Times New Roman" w:hAnsi="Times New Roman" w:cs="Times New Roman"/>
          <w:color w:val="000000"/>
        </w:rPr>
        <w:t>ASSUNÇÃO, C.F.D.</w:t>
      </w:r>
      <w:r w:rsidRPr="007536AD">
        <w:rPr>
          <w:rFonts w:ascii="Times New Roman" w:hAnsi="Times New Roman" w:cs="Times New Roman"/>
        </w:rPr>
        <w:t xml:space="preserve"> A Enfermagem e o Relacionamento com os cuidadores Dos Portadores De Esquizofrenia.</w:t>
      </w:r>
      <w:r w:rsidRPr="007536AD">
        <w:rPr>
          <w:rFonts w:ascii="Times New Roman" w:eastAsia="Times New Roman" w:hAnsi="Times New Roman" w:cs="Times New Roman"/>
          <w:color w:val="000000"/>
        </w:rPr>
        <w:t xml:space="preserve"> Rev. Enferm. Cent. O. Min, v. 1, n. 6, p. 2034-2051, 2016.</w:t>
      </w:r>
    </w:p>
    <w:p w:rsidR="007536AD" w:rsidRPr="007536AD" w:rsidRDefault="007536AD" w:rsidP="007536AD">
      <w:pPr>
        <w:pBdr>
          <w:top w:val="nil"/>
          <w:left w:val="nil"/>
          <w:bottom w:val="nil"/>
          <w:right w:val="nil"/>
          <w:between w:val="nil"/>
        </w:pBdr>
        <w:spacing w:after="140"/>
        <w:rPr>
          <w:rFonts w:ascii="Times New Roman" w:hAnsi="Times New Roman" w:cs="Times New Roman"/>
        </w:rPr>
      </w:pPr>
      <w:r w:rsidRPr="007536AD">
        <w:rPr>
          <w:rFonts w:ascii="Times New Roman" w:hAnsi="Times New Roman" w:cs="Times New Roman"/>
        </w:rPr>
        <w:t>BARTH, Luís Fernando Barnetche. O caso metapsicológico: o papel da construção e da ficção em psicanáliseDa figuração à transfiguração da fantasia na construção do caso: as ficções metapsicológicas.</w:t>
      </w:r>
      <w:r w:rsidRPr="007536AD">
        <w:rPr>
          <w:rFonts w:ascii="Times New Roman" w:hAnsi="Times New Roman" w:cs="Times New Roman"/>
          <w:b/>
          <w:bCs/>
        </w:rPr>
        <w:t> Psyche (Sao Paulo)</w:t>
      </w:r>
      <w:r w:rsidRPr="007536AD">
        <w:rPr>
          <w:rFonts w:ascii="Times New Roman" w:hAnsi="Times New Roman" w:cs="Times New Roman"/>
        </w:rPr>
        <w:t>,  São Paulo ,  v. 12, n. 22, p. 139-154, jun.  2008 </w:t>
      </w:r>
    </w:p>
    <w:p w:rsidR="007536AD" w:rsidRPr="007536AD" w:rsidRDefault="007536AD" w:rsidP="007536AD">
      <w:pPr>
        <w:pBdr>
          <w:top w:val="nil"/>
          <w:left w:val="nil"/>
          <w:bottom w:val="nil"/>
          <w:right w:val="nil"/>
          <w:between w:val="nil"/>
        </w:pBdr>
        <w:spacing w:after="140"/>
        <w:rPr>
          <w:rFonts w:ascii="Times New Roman" w:eastAsia="Times New Roman" w:hAnsi="Times New Roman" w:cs="Times New Roman"/>
          <w:color w:val="000000"/>
        </w:rPr>
      </w:pPr>
      <w:r w:rsidRPr="007536AD">
        <w:rPr>
          <w:rFonts w:ascii="Times New Roman" w:eastAsia="Times New Roman" w:hAnsi="Times New Roman" w:cs="Times New Roman"/>
          <w:color w:val="000000"/>
        </w:rPr>
        <w:t>DUARTE, M. L. C.; NORO, A. A humanização: uma leitura a partir da compreensão dosprofissionais da enfermagem. Revista Gaúcha Enfermagem, Porto Alegre, v. 31, n. 4, p. 685-692, dez. 2010. Disponível em: &lt;http://www.scielo.br/scielo.php?script=sci_arttext&amp;pid=S198314472010000400011&amp;lng=en&amp;nrm=iso&gt;. Acesso em: 10 de setembro de 2018</w:t>
      </w:r>
    </w:p>
    <w:p w:rsidR="007536AD" w:rsidRPr="007536AD" w:rsidRDefault="007536AD" w:rsidP="007536AD">
      <w:pPr>
        <w:pBdr>
          <w:top w:val="nil"/>
          <w:left w:val="nil"/>
          <w:bottom w:val="nil"/>
          <w:right w:val="nil"/>
          <w:between w:val="nil"/>
        </w:pBdr>
        <w:spacing w:after="140"/>
        <w:rPr>
          <w:rFonts w:ascii="Times New Roman" w:hAnsi="Times New Roman" w:cs="Times New Roman"/>
        </w:rPr>
      </w:pPr>
      <w:r w:rsidRPr="007536AD">
        <w:rPr>
          <w:rFonts w:ascii="Times New Roman" w:hAnsi="Times New Roman" w:cs="Times New Roman"/>
        </w:rPr>
        <w:t xml:space="preserve">FORTES, F.L.S. Atuação do enfermeiro na implantação do primeiro centro de atenção psicossocial no município de juiz de fora - mg (1994-2002). 2017. Tese (Doutorado em Enfermagem) - Escola de Enfermagem Anna Nery, Universidade Federal do Rio de Janeiro, Rio de Janeiro. </w:t>
      </w:r>
    </w:p>
    <w:p w:rsidR="007536AD" w:rsidRPr="007536AD" w:rsidRDefault="007536AD" w:rsidP="007536AD">
      <w:pPr>
        <w:pBdr>
          <w:top w:val="nil"/>
          <w:left w:val="nil"/>
          <w:bottom w:val="nil"/>
          <w:right w:val="nil"/>
          <w:between w:val="nil"/>
        </w:pBdr>
        <w:spacing w:after="140"/>
        <w:rPr>
          <w:rFonts w:ascii="Times New Roman" w:hAnsi="Times New Roman" w:cs="Times New Roman"/>
        </w:rPr>
      </w:pPr>
      <w:r w:rsidRPr="007536AD">
        <w:rPr>
          <w:rFonts w:ascii="Times New Roman" w:hAnsi="Times New Roman" w:cs="Times New Roman"/>
        </w:rPr>
        <w:t xml:space="preserve">MUNIZ, M.P. Ampliando a rede: quando o usuário de drogas acessa a atenção psicossocial pela atenção básica. Rev. fundam. care. Online, v. 7, n. 4, p. 3442-3453, 2015. </w:t>
      </w:r>
    </w:p>
    <w:p w:rsidR="007536AD" w:rsidRPr="007536AD" w:rsidRDefault="007536AD" w:rsidP="007536AD">
      <w:pPr>
        <w:pBdr>
          <w:top w:val="nil"/>
          <w:left w:val="nil"/>
          <w:bottom w:val="nil"/>
          <w:right w:val="nil"/>
          <w:between w:val="nil"/>
        </w:pBdr>
        <w:spacing w:after="140"/>
        <w:rPr>
          <w:rFonts w:ascii="Times New Roman" w:hAnsi="Times New Roman" w:cs="Times New Roman"/>
          <w:lang w:val="en-US"/>
        </w:rPr>
      </w:pPr>
      <w:r w:rsidRPr="007536AD">
        <w:rPr>
          <w:rFonts w:ascii="Times New Roman" w:hAnsi="Times New Roman" w:cs="Times New Roman"/>
        </w:rPr>
        <w:t xml:space="preserve">OLIVEIRA, K.K.D.O et al. Aspectos contextuais da participação da família nos centros de atenção psicossocial. </w:t>
      </w:r>
      <w:r w:rsidRPr="007536AD">
        <w:rPr>
          <w:rFonts w:ascii="Times New Roman" w:hAnsi="Times New Roman" w:cs="Times New Roman"/>
          <w:lang w:val="en-US"/>
        </w:rPr>
        <w:t>Rev enferm UFPE on line., Recife, v. 10, n. 4, p. 3676-81, 2016.</w:t>
      </w:r>
    </w:p>
    <w:p w:rsidR="007536AD" w:rsidRPr="007536AD" w:rsidRDefault="007536AD" w:rsidP="007536AD">
      <w:pPr>
        <w:pBdr>
          <w:top w:val="nil"/>
          <w:left w:val="nil"/>
          <w:bottom w:val="nil"/>
          <w:right w:val="nil"/>
          <w:between w:val="nil"/>
        </w:pBdr>
        <w:spacing w:after="140"/>
        <w:rPr>
          <w:rFonts w:ascii="Times New Roman" w:hAnsi="Times New Roman" w:cs="Times New Roman"/>
        </w:rPr>
      </w:pPr>
      <w:r w:rsidRPr="007536AD">
        <w:rPr>
          <w:rFonts w:ascii="Times New Roman" w:eastAsia="Times New Roman" w:hAnsi="Times New Roman" w:cs="Times New Roman"/>
          <w:color w:val="000000"/>
        </w:rPr>
        <w:t xml:space="preserve">PINTO, B.L.S. </w:t>
      </w:r>
      <w:r w:rsidRPr="007536AD">
        <w:rPr>
          <w:rFonts w:ascii="Times New Roman" w:hAnsi="Times New Roman" w:cs="Times New Roman"/>
        </w:rPr>
        <w:t xml:space="preserve">A clínica da enfermagem no centro de atenção psicossocial III. 2014. Monografia (Curso de Especialização), Departamento de Enfermagem , Universidade Federal de Santa Catarina. </w:t>
      </w:r>
    </w:p>
    <w:p w:rsidR="007536AD" w:rsidRDefault="007536AD" w:rsidP="007536AD">
      <w:pPr>
        <w:pBdr>
          <w:top w:val="nil"/>
          <w:left w:val="nil"/>
          <w:bottom w:val="nil"/>
          <w:right w:val="nil"/>
          <w:between w:val="nil"/>
        </w:pBdr>
        <w:spacing w:after="140"/>
        <w:rPr>
          <w:rFonts w:ascii="Times New Roman" w:eastAsia="Times New Roman" w:hAnsi="Times New Roman" w:cs="Times New Roman"/>
          <w:color w:val="000000"/>
        </w:rPr>
      </w:pPr>
      <w:r w:rsidRPr="007536AD">
        <w:rPr>
          <w:rFonts w:ascii="Times New Roman" w:eastAsia="Times New Roman" w:hAnsi="Times New Roman" w:cs="Times New Roman"/>
          <w:color w:val="000000"/>
        </w:rPr>
        <w:t>SANTOS, J. P.; SOUZA, M. C. B. M.; OLIVEIRA, N. F. Reabilitação psicossocial naperspectiva de estudantes e enfermeiros da área de saúde mental. Revista Eletrônica de Enfermagem, Goiânia, v. 13, n. 1, p. 60-69, jan.-mar. 2011. Disponível em:&lt;http://www.fen.ufg.br/revista/v13/n1/v13n1a07.htm&gt;. Acesso em: 10 de setembro de 2018</w:t>
      </w:r>
    </w:p>
    <w:p w:rsidR="00A4217C" w:rsidRPr="00A4217C" w:rsidRDefault="00A4217C" w:rsidP="00D0628B">
      <w:pPr>
        <w:pBdr>
          <w:top w:val="nil"/>
          <w:left w:val="nil"/>
          <w:bottom w:val="nil"/>
          <w:right w:val="nil"/>
          <w:between w:val="nil"/>
        </w:pBdr>
        <w:spacing w:after="140"/>
        <w:rPr>
          <w:rFonts w:ascii="Times New Roman" w:eastAsia="Times New Roman" w:hAnsi="Times New Roman" w:cs="Times New Roman"/>
          <w:color w:val="000000"/>
        </w:rPr>
      </w:pPr>
      <w:r w:rsidRPr="00A4217C">
        <w:rPr>
          <w:rFonts w:ascii="Times New Roman" w:eastAsia="Times New Roman" w:hAnsi="Times New Roman" w:cs="Times New Roman"/>
          <w:color w:val="000000"/>
        </w:rPr>
        <w:t>SILVA, T.; KIRSCHBAUM, D. A construção do saber em enfermagem psiquiátrica: Uma abordagem histórico-crítica . SMAD Revista Eletrônica Saúde Mental Álcool e Drogas (Edição em Português), v. 6, n. spe, p. 409-438, 1 nov. 2010.</w:t>
      </w:r>
    </w:p>
    <w:p w:rsidR="004227A4" w:rsidRPr="009E6B4B" w:rsidRDefault="007536AD" w:rsidP="00D0628B">
      <w:pPr>
        <w:pBdr>
          <w:top w:val="nil"/>
          <w:left w:val="nil"/>
          <w:bottom w:val="nil"/>
          <w:right w:val="nil"/>
          <w:between w:val="nil"/>
        </w:pBdr>
        <w:spacing w:after="140"/>
        <w:rPr>
          <w:rFonts w:ascii="Times New Roman" w:hAnsi="Times New Roman" w:cs="Times New Roman"/>
        </w:rPr>
      </w:pPr>
      <w:r w:rsidRPr="007536AD">
        <w:rPr>
          <w:rFonts w:ascii="Times New Roman" w:hAnsi="Times New Roman" w:cs="Times New Roman"/>
        </w:rPr>
        <w:t>SOUSA, P.F et al. Atitudes e Representações em Saúde Mental: Um Estudo com</w:t>
      </w:r>
      <w:r w:rsidR="007C13D7">
        <w:rPr>
          <w:rFonts w:ascii="Times New Roman" w:hAnsi="Times New Roman" w:cs="Times New Roman"/>
        </w:rPr>
        <w:t xml:space="preserve"> </w:t>
      </w:r>
      <w:r w:rsidRPr="007536AD">
        <w:rPr>
          <w:rFonts w:ascii="Times New Roman" w:hAnsi="Times New Roman" w:cs="Times New Roman"/>
        </w:rPr>
        <w:t>Universitários. Psico-USF, Bragança Paulista, v. 21, n. 3, p. 527-538, set./dez. 2016</w:t>
      </w:r>
    </w:p>
    <w:sectPr w:rsidR="004227A4" w:rsidRPr="009E6B4B">
      <w:headerReference w:type="first" r:id="rId9"/>
      <w:pgSz w:w="11906" w:h="16838"/>
      <w:pgMar w:top="1701" w:right="1134" w:bottom="1134" w:left="1701"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DA" w:rsidRDefault="006950DA">
      <w:r>
        <w:separator/>
      </w:r>
    </w:p>
  </w:endnote>
  <w:endnote w:type="continuationSeparator" w:id="0">
    <w:p w:rsidR="006950DA" w:rsidRDefault="0069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DA" w:rsidRDefault="006950DA">
      <w:r>
        <w:separator/>
      </w:r>
    </w:p>
  </w:footnote>
  <w:footnote w:type="continuationSeparator" w:id="0">
    <w:p w:rsidR="006950DA" w:rsidRDefault="00695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BC0" w:rsidRDefault="00B53031">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margin">
            <wp:posOffset>-432434</wp:posOffset>
          </wp:positionH>
          <wp:positionV relativeFrom="paragraph">
            <wp:posOffset>-102869</wp:posOffset>
          </wp:positionV>
          <wp:extent cx="2647950" cy="113093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47950" cy="1130935"/>
                  </a:xfrm>
                  <a:prstGeom prst="rect">
                    <a:avLst/>
                  </a:prstGeom>
                  <a:ln/>
                </pic:spPr>
              </pic:pic>
            </a:graphicData>
          </a:graphic>
        </wp:anchor>
      </w:drawing>
    </w:r>
  </w:p>
  <w:p w:rsidR="00F10BC0" w:rsidRDefault="00B53031">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FAMETRO 2018: INOVAÇÃO E CRIATIVIDADE</w:t>
    </w:r>
    <w:r>
      <w:rPr>
        <w:noProof/>
      </w:rPr>
      <w:drawing>
        <wp:anchor distT="0" distB="0" distL="114300" distR="114300" simplePos="0" relativeHeight="251659264" behindDoc="0" locked="0" layoutInCell="1" hidden="0" allowOverlap="1">
          <wp:simplePos x="0" y="0"/>
          <wp:positionH relativeFrom="margin">
            <wp:posOffset>2275205</wp:posOffset>
          </wp:positionH>
          <wp:positionV relativeFrom="paragraph">
            <wp:posOffset>15240</wp:posOffset>
          </wp:positionV>
          <wp:extent cx="45085" cy="68199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1481" t="33137" b="9460"/>
                  <a:stretch>
                    <a:fillRect/>
                  </a:stretch>
                </pic:blipFill>
                <pic:spPr>
                  <a:xfrm>
                    <a:off x="0" y="0"/>
                    <a:ext cx="45085" cy="681990"/>
                  </a:xfrm>
                  <a:prstGeom prst="rect">
                    <a:avLst/>
                  </a:prstGeom>
                  <a:ln/>
                </pic:spPr>
              </pic:pic>
            </a:graphicData>
          </a:graphic>
        </wp:anchor>
      </w:drawing>
    </w:r>
  </w:p>
  <w:p w:rsidR="00F10BC0" w:rsidRDefault="00B53031">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XIV SEMANA ACADÊMICA</w:t>
    </w:r>
  </w:p>
  <w:p w:rsidR="00F10BC0" w:rsidRDefault="00B53031">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rPr>
    </w:pPr>
    <w:r>
      <w:rPr>
        <w:rFonts w:ascii="Arial" w:eastAsia="Arial" w:hAnsi="Arial" w:cs="Arial"/>
        <w:b/>
        <w:color w:val="000000"/>
        <w:sz w:val="20"/>
        <w:szCs w:val="20"/>
      </w:rPr>
      <w:t>ISSN: 2357-8645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50D"/>
    <w:multiLevelType w:val="hybridMultilevel"/>
    <w:tmpl w:val="E37EDCA4"/>
    <w:lvl w:ilvl="0" w:tplc="6068F3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69A4E63"/>
    <w:multiLevelType w:val="hybridMultilevel"/>
    <w:tmpl w:val="DCB469A8"/>
    <w:lvl w:ilvl="0" w:tplc="A51A66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7344E67"/>
    <w:multiLevelType w:val="hybridMultilevel"/>
    <w:tmpl w:val="1AE4F0E8"/>
    <w:lvl w:ilvl="0" w:tplc="C10C7702">
      <w:start w:val="1"/>
      <w:numFmt w:val="lowerLetter"/>
      <w:lvlText w:val="%1)"/>
      <w:lvlJc w:val="left"/>
      <w:pPr>
        <w:ind w:left="1020" w:hanging="36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3" w15:restartNumberingAfterBreak="0">
    <w:nsid w:val="1D882F02"/>
    <w:multiLevelType w:val="multilevel"/>
    <w:tmpl w:val="3B520C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2924AA5"/>
    <w:multiLevelType w:val="hybridMultilevel"/>
    <w:tmpl w:val="DA2A353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3546CD"/>
    <w:multiLevelType w:val="hybridMultilevel"/>
    <w:tmpl w:val="DCB469A8"/>
    <w:lvl w:ilvl="0" w:tplc="A51A66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647A6F7E"/>
    <w:multiLevelType w:val="multilevel"/>
    <w:tmpl w:val="16007D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C0"/>
    <w:rsid w:val="00004781"/>
    <w:rsid w:val="00016FA1"/>
    <w:rsid w:val="000329C7"/>
    <w:rsid w:val="00060244"/>
    <w:rsid w:val="000669BE"/>
    <w:rsid w:val="000F7FC2"/>
    <w:rsid w:val="001013E3"/>
    <w:rsid w:val="0017667E"/>
    <w:rsid w:val="001A0EEC"/>
    <w:rsid w:val="001F7B92"/>
    <w:rsid w:val="00282DA1"/>
    <w:rsid w:val="00291BBC"/>
    <w:rsid w:val="0034768B"/>
    <w:rsid w:val="003616E0"/>
    <w:rsid w:val="0038332D"/>
    <w:rsid w:val="00384647"/>
    <w:rsid w:val="003C7EDA"/>
    <w:rsid w:val="004227A4"/>
    <w:rsid w:val="00431B9D"/>
    <w:rsid w:val="00445AC0"/>
    <w:rsid w:val="004F2B8A"/>
    <w:rsid w:val="005527B1"/>
    <w:rsid w:val="00584F31"/>
    <w:rsid w:val="005F1382"/>
    <w:rsid w:val="005F3D5E"/>
    <w:rsid w:val="006306D8"/>
    <w:rsid w:val="006950DA"/>
    <w:rsid w:val="006F59D0"/>
    <w:rsid w:val="00714ED8"/>
    <w:rsid w:val="00741EA2"/>
    <w:rsid w:val="007536AD"/>
    <w:rsid w:val="007B037E"/>
    <w:rsid w:val="007C13D7"/>
    <w:rsid w:val="007E0536"/>
    <w:rsid w:val="008449E4"/>
    <w:rsid w:val="00867B11"/>
    <w:rsid w:val="00895C07"/>
    <w:rsid w:val="0098627A"/>
    <w:rsid w:val="009E6B4B"/>
    <w:rsid w:val="009F7F37"/>
    <w:rsid w:val="00A002D9"/>
    <w:rsid w:val="00A027B0"/>
    <w:rsid w:val="00A4217C"/>
    <w:rsid w:val="00A91083"/>
    <w:rsid w:val="00AB5A31"/>
    <w:rsid w:val="00AC452A"/>
    <w:rsid w:val="00AC7046"/>
    <w:rsid w:val="00AF5927"/>
    <w:rsid w:val="00B157A4"/>
    <w:rsid w:val="00B53031"/>
    <w:rsid w:val="00D0628B"/>
    <w:rsid w:val="00D07F75"/>
    <w:rsid w:val="00D8691E"/>
    <w:rsid w:val="00DB45A6"/>
    <w:rsid w:val="00E72637"/>
    <w:rsid w:val="00EE00DE"/>
    <w:rsid w:val="00EF7AFE"/>
    <w:rsid w:val="00F10BC0"/>
    <w:rsid w:val="00F55ABD"/>
    <w:rsid w:val="00F657C8"/>
    <w:rsid w:val="00F67E30"/>
    <w:rsid w:val="00F76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5FFCA-F0E2-4229-8E83-CC49E19A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0669BE"/>
    <w:pPr>
      <w:ind w:left="720"/>
      <w:contextualSpacing/>
    </w:pPr>
  </w:style>
  <w:style w:type="paragraph" w:styleId="NormalWeb">
    <w:name w:val="Normal (Web)"/>
    <w:basedOn w:val="Normal"/>
    <w:uiPriority w:val="99"/>
    <w:semiHidden/>
    <w:unhideWhenUsed/>
    <w:rsid w:val="009F7F37"/>
    <w:pPr>
      <w:widowControl/>
      <w:spacing w:before="100" w:beforeAutospacing="1" w:after="100" w:afterAutospacing="1"/>
    </w:pPr>
    <w:rPr>
      <w:rFonts w:ascii="Times New Roman" w:eastAsia="Times New Roman" w:hAnsi="Times New Roman" w:cs="Times New Roman"/>
    </w:rPr>
  </w:style>
  <w:style w:type="character" w:styleId="Hyperlink">
    <w:name w:val="Hyperlink"/>
    <w:basedOn w:val="Fontepargpadro"/>
    <w:uiPriority w:val="99"/>
    <w:semiHidden/>
    <w:unhideWhenUsed/>
    <w:rsid w:val="009F7F37"/>
    <w:rPr>
      <w:color w:val="0000FF"/>
      <w:u w:val="single"/>
    </w:rPr>
  </w:style>
  <w:style w:type="paragraph" w:styleId="Cabealho">
    <w:name w:val="header"/>
    <w:basedOn w:val="Normal"/>
    <w:link w:val="CabealhoChar"/>
    <w:uiPriority w:val="99"/>
    <w:unhideWhenUsed/>
    <w:rsid w:val="007C13D7"/>
    <w:pPr>
      <w:tabs>
        <w:tab w:val="center" w:pos="4252"/>
        <w:tab w:val="right" w:pos="8504"/>
      </w:tabs>
    </w:pPr>
  </w:style>
  <w:style w:type="character" w:customStyle="1" w:styleId="CabealhoChar">
    <w:name w:val="Cabeçalho Char"/>
    <w:basedOn w:val="Fontepargpadro"/>
    <w:link w:val="Cabealho"/>
    <w:uiPriority w:val="99"/>
    <w:rsid w:val="007C13D7"/>
  </w:style>
  <w:style w:type="paragraph" w:styleId="Rodap">
    <w:name w:val="footer"/>
    <w:basedOn w:val="Normal"/>
    <w:link w:val="RodapChar"/>
    <w:uiPriority w:val="99"/>
    <w:unhideWhenUsed/>
    <w:rsid w:val="007C13D7"/>
    <w:pPr>
      <w:tabs>
        <w:tab w:val="center" w:pos="4252"/>
        <w:tab w:val="right" w:pos="8504"/>
      </w:tabs>
    </w:pPr>
  </w:style>
  <w:style w:type="character" w:customStyle="1" w:styleId="RodapChar">
    <w:name w:val="Rodapé Char"/>
    <w:basedOn w:val="Fontepargpadro"/>
    <w:link w:val="Rodap"/>
    <w:uiPriority w:val="99"/>
    <w:rsid w:val="007C13D7"/>
  </w:style>
  <w:style w:type="character" w:customStyle="1" w:styleId="il">
    <w:name w:val="il"/>
    <w:basedOn w:val="Fontepargpadro"/>
    <w:rsid w:val="005F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99153">
      <w:bodyDiv w:val="1"/>
      <w:marLeft w:val="0"/>
      <w:marRight w:val="0"/>
      <w:marTop w:val="0"/>
      <w:marBottom w:val="0"/>
      <w:divBdr>
        <w:top w:val="none" w:sz="0" w:space="0" w:color="auto"/>
        <w:left w:val="none" w:sz="0" w:space="0" w:color="auto"/>
        <w:bottom w:val="none" w:sz="0" w:space="0" w:color="auto"/>
        <w:right w:val="none" w:sz="0" w:space="0" w:color="auto"/>
      </w:divBdr>
      <w:divsChild>
        <w:div w:id="1221476663">
          <w:marLeft w:val="0"/>
          <w:marRight w:val="0"/>
          <w:marTop w:val="0"/>
          <w:marBottom w:val="0"/>
          <w:divBdr>
            <w:top w:val="none" w:sz="0" w:space="0" w:color="auto"/>
            <w:left w:val="none" w:sz="0" w:space="0" w:color="auto"/>
            <w:bottom w:val="none" w:sz="0" w:space="0" w:color="auto"/>
            <w:right w:val="none" w:sz="0" w:space="0" w:color="auto"/>
          </w:divBdr>
        </w:div>
        <w:div w:id="1835804440">
          <w:marLeft w:val="0"/>
          <w:marRight w:val="0"/>
          <w:marTop w:val="0"/>
          <w:marBottom w:val="0"/>
          <w:divBdr>
            <w:top w:val="none" w:sz="0" w:space="0" w:color="auto"/>
            <w:left w:val="none" w:sz="0" w:space="0" w:color="auto"/>
            <w:bottom w:val="none" w:sz="0" w:space="0" w:color="auto"/>
            <w:right w:val="none" w:sz="0" w:space="0" w:color="auto"/>
          </w:divBdr>
        </w:div>
        <w:div w:id="1288003072">
          <w:marLeft w:val="0"/>
          <w:marRight w:val="0"/>
          <w:marTop w:val="0"/>
          <w:marBottom w:val="0"/>
          <w:divBdr>
            <w:top w:val="none" w:sz="0" w:space="0" w:color="auto"/>
            <w:left w:val="none" w:sz="0" w:space="0" w:color="auto"/>
            <w:bottom w:val="none" w:sz="0" w:space="0" w:color="auto"/>
            <w:right w:val="none" w:sz="0" w:space="0" w:color="auto"/>
          </w:divBdr>
        </w:div>
        <w:div w:id="1089623079">
          <w:marLeft w:val="0"/>
          <w:marRight w:val="0"/>
          <w:marTop w:val="0"/>
          <w:marBottom w:val="0"/>
          <w:divBdr>
            <w:top w:val="none" w:sz="0" w:space="0" w:color="auto"/>
            <w:left w:val="none" w:sz="0" w:space="0" w:color="auto"/>
            <w:bottom w:val="none" w:sz="0" w:space="0" w:color="auto"/>
            <w:right w:val="none" w:sz="0" w:space="0" w:color="auto"/>
          </w:divBdr>
        </w:div>
        <w:div w:id="2046322849">
          <w:marLeft w:val="0"/>
          <w:marRight w:val="0"/>
          <w:marTop w:val="0"/>
          <w:marBottom w:val="0"/>
          <w:divBdr>
            <w:top w:val="none" w:sz="0" w:space="0" w:color="auto"/>
            <w:left w:val="none" w:sz="0" w:space="0" w:color="auto"/>
            <w:bottom w:val="none" w:sz="0" w:space="0" w:color="auto"/>
            <w:right w:val="none" w:sz="0" w:space="0" w:color="auto"/>
          </w:divBdr>
        </w:div>
        <w:div w:id="330177461">
          <w:marLeft w:val="0"/>
          <w:marRight w:val="0"/>
          <w:marTop w:val="0"/>
          <w:marBottom w:val="0"/>
          <w:divBdr>
            <w:top w:val="none" w:sz="0" w:space="0" w:color="auto"/>
            <w:left w:val="none" w:sz="0" w:space="0" w:color="auto"/>
            <w:bottom w:val="none" w:sz="0" w:space="0" w:color="auto"/>
            <w:right w:val="none" w:sz="0" w:space="0" w:color="auto"/>
          </w:divBdr>
        </w:div>
        <w:div w:id="171072250">
          <w:marLeft w:val="0"/>
          <w:marRight w:val="0"/>
          <w:marTop w:val="0"/>
          <w:marBottom w:val="0"/>
          <w:divBdr>
            <w:top w:val="none" w:sz="0" w:space="0" w:color="auto"/>
            <w:left w:val="none" w:sz="0" w:space="0" w:color="auto"/>
            <w:bottom w:val="none" w:sz="0" w:space="0" w:color="auto"/>
            <w:right w:val="none" w:sz="0" w:space="0" w:color="auto"/>
          </w:divBdr>
        </w:div>
        <w:div w:id="1032070933">
          <w:marLeft w:val="0"/>
          <w:marRight w:val="0"/>
          <w:marTop w:val="0"/>
          <w:marBottom w:val="0"/>
          <w:divBdr>
            <w:top w:val="none" w:sz="0" w:space="0" w:color="auto"/>
            <w:left w:val="none" w:sz="0" w:space="0" w:color="auto"/>
            <w:bottom w:val="none" w:sz="0" w:space="0" w:color="auto"/>
            <w:right w:val="none" w:sz="0" w:space="0" w:color="auto"/>
          </w:divBdr>
        </w:div>
        <w:div w:id="1542015077">
          <w:marLeft w:val="0"/>
          <w:marRight w:val="0"/>
          <w:marTop w:val="0"/>
          <w:marBottom w:val="0"/>
          <w:divBdr>
            <w:top w:val="none" w:sz="0" w:space="0" w:color="auto"/>
            <w:left w:val="none" w:sz="0" w:space="0" w:color="auto"/>
            <w:bottom w:val="none" w:sz="0" w:space="0" w:color="auto"/>
            <w:right w:val="none" w:sz="0" w:space="0" w:color="auto"/>
          </w:divBdr>
        </w:div>
        <w:div w:id="1629630358">
          <w:marLeft w:val="0"/>
          <w:marRight w:val="0"/>
          <w:marTop w:val="0"/>
          <w:marBottom w:val="0"/>
          <w:divBdr>
            <w:top w:val="none" w:sz="0" w:space="0" w:color="auto"/>
            <w:left w:val="none" w:sz="0" w:space="0" w:color="auto"/>
            <w:bottom w:val="none" w:sz="0" w:space="0" w:color="auto"/>
            <w:right w:val="none" w:sz="0" w:space="0" w:color="auto"/>
          </w:divBdr>
        </w:div>
        <w:div w:id="644551394">
          <w:marLeft w:val="0"/>
          <w:marRight w:val="0"/>
          <w:marTop w:val="0"/>
          <w:marBottom w:val="0"/>
          <w:divBdr>
            <w:top w:val="none" w:sz="0" w:space="0" w:color="auto"/>
            <w:left w:val="none" w:sz="0" w:space="0" w:color="auto"/>
            <w:bottom w:val="none" w:sz="0" w:space="0" w:color="auto"/>
            <w:right w:val="none" w:sz="0" w:space="0" w:color="auto"/>
          </w:divBdr>
        </w:div>
        <w:div w:id="1763573906">
          <w:marLeft w:val="0"/>
          <w:marRight w:val="0"/>
          <w:marTop w:val="0"/>
          <w:marBottom w:val="0"/>
          <w:divBdr>
            <w:top w:val="none" w:sz="0" w:space="0" w:color="auto"/>
            <w:left w:val="none" w:sz="0" w:space="0" w:color="auto"/>
            <w:bottom w:val="none" w:sz="0" w:space="0" w:color="auto"/>
            <w:right w:val="none" w:sz="0" w:space="0" w:color="auto"/>
          </w:divBdr>
        </w:div>
        <w:div w:id="1708140381">
          <w:marLeft w:val="0"/>
          <w:marRight w:val="0"/>
          <w:marTop w:val="0"/>
          <w:marBottom w:val="0"/>
          <w:divBdr>
            <w:top w:val="none" w:sz="0" w:space="0" w:color="auto"/>
            <w:left w:val="none" w:sz="0" w:space="0" w:color="auto"/>
            <w:bottom w:val="none" w:sz="0" w:space="0" w:color="auto"/>
            <w:right w:val="none" w:sz="0" w:space="0" w:color="auto"/>
          </w:divBdr>
        </w:div>
        <w:div w:id="623779681">
          <w:marLeft w:val="0"/>
          <w:marRight w:val="0"/>
          <w:marTop w:val="0"/>
          <w:marBottom w:val="0"/>
          <w:divBdr>
            <w:top w:val="none" w:sz="0" w:space="0" w:color="auto"/>
            <w:left w:val="none" w:sz="0" w:space="0" w:color="auto"/>
            <w:bottom w:val="none" w:sz="0" w:space="0" w:color="auto"/>
            <w:right w:val="none" w:sz="0" w:space="0" w:color="auto"/>
          </w:divBdr>
        </w:div>
        <w:div w:id="1433354353">
          <w:marLeft w:val="0"/>
          <w:marRight w:val="0"/>
          <w:marTop w:val="0"/>
          <w:marBottom w:val="0"/>
          <w:divBdr>
            <w:top w:val="none" w:sz="0" w:space="0" w:color="auto"/>
            <w:left w:val="none" w:sz="0" w:space="0" w:color="auto"/>
            <w:bottom w:val="none" w:sz="0" w:space="0" w:color="auto"/>
            <w:right w:val="none" w:sz="0" w:space="0" w:color="auto"/>
          </w:divBdr>
        </w:div>
        <w:div w:id="1069305292">
          <w:marLeft w:val="0"/>
          <w:marRight w:val="0"/>
          <w:marTop w:val="0"/>
          <w:marBottom w:val="0"/>
          <w:divBdr>
            <w:top w:val="none" w:sz="0" w:space="0" w:color="auto"/>
            <w:left w:val="none" w:sz="0" w:space="0" w:color="auto"/>
            <w:bottom w:val="none" w:sz="0" w:space="0" w:color="auto"/>
            <w:right w:val="none" w:sz="0" w:space="0" w:color="auto"/>
          </w:divBdr>
        </w:div>
        <w:div w:id="437217603">
          <w:marLeft w:val="0"/>
          <w:marRight w:val="0"/>
          <w:marTop w:val="0"/>
          <w:marBottom w:val="0"/>
          <w:divBdr>
            <w:top w:val="none" w:sz="0" w:space="0" w:color="auto"/>
            <w:left w:val="none" w:sz="0" w:space="0" w:color="auto"/>
            <w:bottom w:val="none" w:sz="0" w:space="0" w:color="auto"/>
            <w:right w:val="none" w:sz="0" w:space="0" w:color="auto"/>
          </w:divBdr>
        </w:div>
        <w:div w:id="1297830645">
          <w:marLeft w:val="0"/>
          <w:marRight w:val="0"/>
          <w:marTop w:val="0"/>
          <w:marBottom w:val="0"/>
          <w:divBdr>
            <w:top w:val="none" w:sz="0" w:space="0" w:color="auto"/>
            <w:left w:val="none" w:sz="0" w:space="0" w:color="auto"/>
            <w:bottom w:val="none" w:sz="0" w:space="0" w:color="auto"/>
            <w:right w:val="none" w:sz="0" w:space="0" w:color="auto"/>
          </w:divBdr>
        </w:div>
        <w:div w:id="280503383">
          <w:marLeft w:val="0"/>
          <w:marRight w:val="0"/>
          <w:marTop w:val="0"/>
          <w:marBottom w:val="0"/>
          <w:divBdr>
            <w:top w:val="none" w:sz="0" w:space="0" w:color="auto"/>
            <w:left w:val="none" w:sz="0" w:space="0" w:color="auto"/>
            <w:bottom w:val="none" w:sz="0" w:space="0" w:color="auto"/>
            <w:right w:val="none" w:sz="0" w:space="0" w:color="auto"/>
          </w:divBdr>
        </w:div>
      </w:divsChild>
    </w:div>
    <w:div w:id="886767864">
      <w:bodyDiv w:val="1"/>
      <w:marLeft w:val="0"/>
      <w:marRight w:val="0"/>
      <w:marTop w:val="0"/>
      <w:marBottom w:val="0"/>
      <w:divBdr>
        <w:top w:val="none" w:sz="0" w:space="0" w:color="auto"/>
        <w:left w:val="none" w:sz="0" w:space="0" w:color="auto"/>
        <w:bottom w:val="none" w:sz="0" w:space="0" w:color="auto"/>
        <w:right w:val="none" w:sz="0" w:space="0" w:color="auto"/>
      </w:divBdr>
    </w:div>
    <w:div w:id="973488497">
      <w:bodyDiv w:val="1"/>
      <w:marLeft w:val="0"/>
      <w:marRight w:val="0"/>
      <w:marTop w:val="0"/>
      <w:marBottom w:val="0"/>
      <w:divBdr>
        <w:top w:val="none" w:sz="0" w:space="0" w:color="auto"/>
        <w:left w:val="none" w:sz="0" w:space="0" w:color="auto"/>
        <w:bottom w:val="none" w:sz="0" w:space="0" w:color="auto"/>
        <w:right w:val="none" w:sz="0" w:space="0" w:color="auto"/>
      </w:divBdr>
    </w:div>
    <w:div w:id="174942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filho@professor.fametro.com.br" TargetMode="External"/><Relationship Id="rId3" Type="http://schemas.openxmlformats.org/officeDocument/2006/relationships/settings" Target="settings.xml"/><Relationship Id="rId7" Type="http://schemas.openxmlformats.org/officeDocument/2006/relationships/hyperlink" Target="mailto:karla.tabosa@aluno.fametr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2905</Words>
  <Characters>15688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Ivina Telles</dc:creator>
  <cp:lastModifiedBy>PATRICIA MARTINS ALVES</cp:lastModifiedBy>
  <cp:revision>15</cp:revision>
  <dcterms:created xsi:type="dcterms:W3CDTF">2018-09-18T08:47:00Z</dcterms:created>
  <dcterms:modified xsi:type="dcterms:W3CDTF">2018-09-21T21:38:00Z</dcterms:modified>
</cp:coreProperties>
</file>