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37946" w14:textId="77777777" w:rsidR="007479CD" w:rsidRDefault="007479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FD0684B" w14:textId="77777777" w:rsidR="007479CD" w:rsidRDefault="00194691">
      <w:pPr>
        <w:widowControl w:val="0"/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mallCaps/>
          <w:sz w:val="28"/>
          <w:szCs w:val="28"/>
        </w:rPr>
        <w:t>ZIKA VÍRUS: CLASSE E A ASSISTÊNCIA DE ENFERMAGEM A GESTANTE E AO NEONATO ACOMETIDO PELA MICROCEFALIA</w:t>
      </w:r>
    </w:p>
    <w:p w14:paraId="693DD45E" w14:textId="77777777" w:rsidR="007479CD" w:rsidRDefault="007479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091329" w14:textId="77777777" w:rsidR="007479CD" w:rsidRDefault="007479CD">
      <w:pPr>
        <w:widowControl w:val="0"/>
        <w:spacing w:after="0" w:line="240" w:lineRule="auto"/>
        <w:jc w:val="right"/>
        <w:rPr>
          <w:rFonts w:ascii="Arial" w:eastAsia="Arial" w:hAnsi="Arial" w:cs="Arial"/>
        </w:rPr>
      </w:pPr>
    </w:p>
    <w:p w14:paraId="6B30CCC8" w14:textId="77777777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SILVA, Raphaela Aparecida Machado</w:t>
      </w:r>
    </w:p>
    <w:p w14:paraId="4A2CFA09" w14:textId="63F0B56C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Graduanda em Enfermagem na Faculdade Metropolitana São </w:t>
      </w:r>
      <w:proofErr w:type="gramStart"/>
      <w:r>
        <w:rPr>
          <w:rFonts w:ascii="Arial" w:eastAsia="Arial" w:hAnsi="Arial" w:cs="Arial"/>
          <w:i/>
        </w:rPr>
        <w:t>Carlos</w:t>
      </w:r>
      <w:r w:rsidR="00B25D2B">
        <w:rPr>
          <w:rFonts w:ascii="Arial" w:eastAsia="Arial" w:hAnsi="Arial" w:cs="Arial"/>
          <w:i/>
        </w:rPr>
        <w:t xml:space="preserve"> </w:t>
      </w:r>
      <w:r w:rsidR="00B25D2B">
        <w:rPr>
          <w:rFonts w:ascii="Arial" w:eastAsia="Arial" w:hAnsi="Arial" w:cs="Arial"/>
          <w:i/>
        </w:rPr>
        <w:t xml:space="preserve"> –</w:t>
      </w:r>
      <w:proofErr w:type="gramEnd"/>
      <w:r w:rsidR="00B25D2B">
        <w:rPr>
          <w:rFonts w:ascii="Arial" w:eastAsia="Arial" w:hAnsi="Arial" w:cs="Arial"/>
          <w:i/>
        </w:rPr>
        <w:t xml:space="preserve"> Unidade de Bom Jesus do Itabapoana</w:t>
      </w:r>
    </w:p>
    <w:p w14:paraId="3A80FBF8" w14:textId="77777777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  <w:hyperlink r:id="rId6">
        <w:r>
          <w:rPr>
            <w:rFonts w:ascii="Arial" w:eastAsia="Arial" w:hAnsi="Arial" w:cs="Arial"/>
            <w:color w:val="000000"/>
          </w:rPr>
          <w:t>r19ams@gmail.com</w:t>
        </w:r>
      </w:hyperlink>
    </w:p>
    <w:p w14:paraId="014F24A0" w14:textId="77777777" w:rsidR="007479CD" w:rsidRDefault="007479CD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</w:p>
    <w:p w14:paraId="543CC532" w14:textId="77777777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ALVES, Rosana Aguiar</w:t>
      </w:r>
    </w:p>
    <w:p w14:paraId="3A65FC69" w14:textId="578D93E4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Graduanda em Enfermagem na Faculdade Metropolitana São Carlos</w:t>
      </w:r>
      <w:r w:rsidR="00B25D2B">
        <w:rPr>
          <w:rFonts w:ascii="Arial" w:eastAsia="Arial" w:hAnsi="Arial" w:cs="Arial"/>
          <w:i/>
        </w:rPr>
        <w:t xml:space="preserve"> </w:t>
      </w:r>
      <w:r w:rsidR="00B25D2B">
        <w:rPr>
          <w:rFonts w:ascii="Arial" w:eastAsia="Arial" w:hAnsi="Arial" w:cs="Arial"/>
          <w:i/>
        </w:rPr>
        <w:t>– Unidade de Bom Jesus do Itabapoana</w:t>
      </w:r>
    </w:p>
    <w:p w14:paraId="75912700" w14:textId="77777777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 rosanaaguiar220@gmail.com</w:t>
      </w:r>
    </w:p>
    <w:p w14:paraId="5C92298D" w14:textId="77777777" w:rsidR="007479CD" w:rsidRDefault="007479CD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</w:p>
    <w:p w14:paraId="6E50FE7B" w14:textId="77777777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OLIVEIRA, </w:t>
      </w:r>
      <w:proofErr w:type="spellStart"/>
      <w:r>
        <w:rPr>
          <w:rFonts w:ascii="Arial" w:eastAsia="Arial" w:hAnsi="Arial" w:cs="Arial"/>
        </w:rPr>
        <w:t>Kamilla</w:t>
      </w:r>
      <w:proofErr w:type="spellEnd"/>
      <w:r>
        <w:rPr>
          <w:rFonts w:ascii="Arial" w:eastAsia="Arial" w:hAnsi="Arial" w:cs="Arial"/>
        </w:rPr>
        <w:t xml:space="preserve"> Silva</w:t>
      </w:r>
    </w:p>
    <w:p w14:paraId="343FA2FB" w14:textId="668AF067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Graduanda em Enfermagem na Faculdade Metropolitana São Carlos</w:t>
      </w:r>
      <w:r w:rsidR="00B25D2B">
        <w:rPr>
          <w:rFonts w:ascii="Arial" w:eastAsia="Arial" w:hAnsi="Arial" w:cs="Arial"/>
          <w:i/>
        </w:rPr>
        <w:t xml:space="preserve"> </w:t>
      </w:r>
      <w:r w:rsidR="00B25D2B">
        <w:rPr>
          <w:rFonts w:ascii="Arial" w:eastAsia="Arial" w:hAnsi="Arial" w:cs="Arial"/>
          <w:i/>
        </w:rPr>
        <w:t>– Unidade de Bom Jesus do Itabapoana</w:t>
      </w:r>
    </w:p>
    <w:p w14:paraId="085C390D" w14:textId="77777777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 kamilla.silvaoliveira432@gmail.com</w:t>
      </w:r>
    </w:p>
    <w:p w14:paraId="55054E3C" w14:textId="77777777" w:rsidR="007479CD" w:rsidRDefault="007479CD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  <w:sz w:val="20"/>
          <w:szCs w:val="20"/>
        </w:rPr>
      </w:pPr>
    </w:p>
    <w:p w14:paraId="47973B93" w14:textId="77777777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CURCIO, Fernanda Santos</w:t>
      </w:r>
    </w:p>
    <w:p w14:paraId="0FD53FD6" w14:textId="18631130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Professora da Faculdade Metropolitana São Carlos – Unidade de Bom Jesus do Itabapoana</w:t>
      </w:r>
    </w:p>
    <w:p w14:paraId="02FEA886" w14:textId="77777777" w:rsidR="007479CD" w:rsidRDefault="00194691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 fernandasantoscurcio@gmail.com</w:t>
      </w:r>
    </w:p>
    <w:p w14:paraId="7E93BD7F" w14:textId="77777777" w:rsidR="007479CD" w:rsidRDefault="007479CD">
      <w:pPr>
        <w:spacing w:after="0" w:line="240" w:lineRule="auto"/>
        <w:jc w:val="right"/>
        <w:rPr>
          <w:rFonts w:ascii="Arial" w:eastAsia="Arial" w:hAnsi="Arial" w:cs="Arial"/>
        </w:rPr>
      </w:pPr>
    </w:p>
    <w:p w14:paraId="04D9A069" w14:textId="77777777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ANDRADE, Claudia Caixeta Franco</w:t>
      </w:r>
    </w:p>
    <w:p w14:paraId="2BEB9C82" w14:textId="7B3592E1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Professora da Faculdade Metropolitana São Carlos – Unidade de Bom Jesus do Itabapoana</w:t>
      </w:r>
    </w:p>
    <w:p w14:paraId="08E00231" w14:textId="77777777" w:rsidR="007479CD" w:rsidRDefault="00194691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E-mail: claudiacfa@yahoo.com.br</w:t>
      </w:r>
    </w:p>
    <w:p w14:paraId="14C0D8E9" w14:textId="77777777" w:rsidR="007479CD" w:rsidRDefault="007479CD">
      <w:pPr>
        <w:spacing w:after="0" w:line="360" w:lineRule="auto"/>
        <w:jc w:val="both"/>
        <w:rPr>
          <w:rFonts w:ascii="Arial" w:eastAsia="Arial" w:hAnsi="Arial" w:cs="Arial"/>
        </w:rPr>
      </w:pPr>
    </w:p>
    <w:p w14:paraId="454E2495" w14:textId="77777777" w:rsidR="007479CD" w:rsidRDefault="007479CD">
      <w:pPr>
        <w:spacing w:after="0" w:line="360" w:lineRule="auto"/>
        <w:jc w:val="both"/>
        <w:rPr>
          <w:rFonts w:ascii="Arial" w:eastAsia="Arial" w:hAnsi="Arial" w:cs="Arial"/>
        </w:rPr>
      </w:pPr>
    </w:p>
    <w:p w14:paraId="61DE3BF9" w14:textId="77777777" w:rsidR="007479CD" w:rsidRDefault="00194691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INTRODUÇÃO</w:t>
      </w:r>
    </w:p>
    <w:p w14:paraId="25AFA31D" w14:textId="77777777" w:rsidR="007479CD" w:rsidRDefault="007479C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5E115957" w14:textId="77777777" w:rsidR="007479CD" w:rsidRDefault="0019469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período de gestação é naturalmente carregado de mudanças físicas e biológicas no corpo feminino, e a constatação de microcefalia em fetos por consequência do contágio do vírus </w:t>
      </w:r>
      <w:proofErr w:type="spellStart"/>
      <w:r>
        <w:rPr>
          <w:rFonts w:ascii="Arial" w:eastAsia="Arial" w:hAnsi="Arial" w:cs="Arial"/>
          <w:sz w:val="24"/>
          <w:szCs w:val="24"/>
        </w:rPr>
        <w:t>zika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causou medo nas gestantes e a necessidade de cuidados extras. </w:t>
      </w:r>
    </w:p>
    <w:p w14:paraId="5A9D3539" w14:textId="77777777" w:rsidR="007479CD" w:rsidRDefault="0019469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não haver tratamento, o investimento em prevenção e conhecimento é extremamente necessário para diminuição da incidência de contaminação.  A assistência de enfermagem age diretamente na propagação de informações confiáveis acerca dos cuidados preventivos e na prática deles, juntamente com o obstetra responsável. No entanto, gestantes de classe baixa sofrem com a falta de recurso e acesso pela condição a que estão inseridas, muitas vezes pela má </w:t>
      </w:r>
      <w:r>
        <w:rPr>
          <w:rFonts w:ascii="Arial" w:eastAsia="Arial" w:hAnsi="Arial" w:cs="Arial"/>
          <w:sz w:val="24"/>
          <w:szCs w:val="24"/>
        </w:rPr>
        <w:lastRenderedPageBreak/>
        <w:t>localização de seus lares e também por falta de rede de apoio, ocasionando em maiores chances de contágio e posterior descoberta positiva de desenvolvimento da anomalia citada no feto.</w:t>
      </w:r>
    </w:p>
    <w:p w14:paraId="5C0FA4A5" w14:textId="77777777" w:rsidR="007479CD" w:rsidRDefault="0019469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Desta forma, objetiva-se expor neste resumo a interferência do fator socioeconômico e nos cuidados de enfermagem para com as gestantes no processo de prevenção e cuidados posteriores com o círculo familiar e a criança acometida pela anomalia referida. </w:t>
      </w:r>
    </w:p>
    <w:p w14:paraId="5F2C3F15" w14:textId="77777777" w:rsidR="007479CD" w:rsidRDefault="007479CD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eastAsia="Arial" w:hAnsi="Arial" w:cs="Arial"/>
        </w:rPr>
      </w:pPr>
    </w:p>
    <w:p w14:paraId="3F7CED1C" w14:textId="77777777" w:rsidR="007479CD" w:rsidRDefault="007479CD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eastAsia="Arial" w:hAnsi="Arial" w:cs="Arial"/>
        </w:rPr>
      </w:pPr>
    </w:p>
    <w:p w14:paraId="36A114E7" w14:textId="77777777" w:rsidR="007479CD" w:rsidRDefault="00194691">
      <w:pPr>
        <w:keepNext/>
        <w:keepLines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MATERIAL E MÉTODOS</w:t>
      </w:r>
    </w:p>
    <w:p w14:paraId="5CABB191" w14:textId="77777777" w:rsidR="007479CD" w:rsidRDefault="007479CD">
      <w:pPr>
        <w:keepNext/>
        <w:keepLines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C9EF111" w14:textId="13501ECA" w:rsidR="007479CD" w:rsidRDefault="0019469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pesquisa adotada neste trabalho é de natureza básica, com característica exploratória, tendo como técnica empregada a revisão de literatura narrativa. Desta forma, não foram utilizados critérios sistemáticos e exaustivos para a busca e análise da literatura (ROTHER, 2007). Para tanto, como base de dados para a pesquisa, optou-se pelo </w:t>
      </w:r>
      <w:proofErr w:type="spellStart"/>
      <w:r>
        <w:rPr>
          <w:rFonts w:ascii="Arial" w:eastAsia="Arial" w:hAnsi="Arial" w:cs="Arial"/>
          <w:sz w:val="24"/>
          <w:szCs w:val="24"/>
        </w:rPr>
        <w:t>Scielo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Medscap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Google Acadêmico, selecionando trabalhos pertinentes ao estudo da microcefalia pelo </w:t>
      </w:r>
      <w:proofErr w:type="spellStart"/>
      <w:r>
        <w:rPr>
          <w:rFonts w:ascii="Arial" w:eastAsia="Arial" w:hAnsi="Arial" w:cs="Arial"/>
          <w:sz w:val="24"/>
          <w:szCs w:val="24"/>
        </w:rPr>
        <w:t>zika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vírus e a interferência na classe econômica nos cuidados de enfermagem a gestante e a criança</w:t>
      </w:r>
      <w:r w:rsidR="00B25D2B">
        <w:rPr>
          <w:rFonts w:ascii="Arial" w:eastAsia="Arial" w:hAnsi="Arial" w:cs="Arial"/>
          <w:sz w:val="24"/>
          <w:szCs w:val="24"/>
        </w:rPr>
        <w:t xml:space="preserve">, utilizando os seguintes descritores: </w:t>
      </w:r>
      <w:proofErr w:type="spellStart"/>
      <w:r w:rsidR="00B25D2B"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-vírus; microcefalia; gestantes; enfermagem; classe-socioeconômico. </w:t>
      </w:r>
    </w:p>
    <w:p w14:paraId="6892DAD0" w14:textId="77777777" w:rsidR="007479CD" w:rsidRDefault="007479CD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64E13BE5" w14:textId="77777777" w:rsidR="007479CD" w:rsidRDefault="007479CD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2FC3B455" w14:textId="77777777" w:rsidR="007479CD" w:rsidRDefault="00194691">
      <w:pPr>
        <w:keepNext/>
        <w:keepLines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DESENVOLVIMENTO</w:t>
      </w:r>
    </w:p>
    <w:p w14:paraId="01E9E930" w14:textId="77777777" w:rsidR="007479CD" w:rsidRDefault="0019469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5A394C8" w14:textId="77777777" w:rsidR="007479CD" w:rsidRDefault="0019469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vírus </w:t>
      </w:r>
      <w:proofErr w:type="spellStart"/>
      <w:r>
        <w:rPr>
          <w:rFonts w:ascii="Arial" w:eastAsia="Arial" w:hAnsi="Arial" w:cs="Arial"/>
          <w:sz w:val="24"/>
          <w:szCs w:val="24"/>
        </w:rPr>
        <w:t>zika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transmitido pela picada de um mosquito fêmea da espécie </w:t>
      </w:r>
      <w:r>
        <w:rPr>
          <w:rFonts w:ascii="Arial" w:eastAsia="Arial" w:hAnsi="Arial" w:cs="Arial"/>
          <w:i/>
          <w:sz w:val="24"/>
          <w:szCs w:val="24"/>
        </w:rPr>
        <w:t xml:space="preserve">Aedes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Aegypit</w:t>
      </w:r>
      <w:proofErr w:type="spellEnd"/>
      <w:r>
        <w:rPr>
          <w:rFonts w:ascii="Arial" w:eastAsia="Arial" w:hAnsi="Arial" w:cs="Arial"/>
          <w:sz w:val="24"/>
          <w:szCs w:val="24"/>
        </w:rPr>
        <w:t>, tem sido um dos principais causadores de doenças infecciosas congênitas e cutâneas no sistema nervoso central. Essa doença atinge gestantes, ocasionando em problemas durante a gestação, como a microcefalia, que acarreta além da má formação, outras anormalidades como paralisia cerebral.</w:t>
      </w:r>
    </w:p>
    <w:p w14:paraId="6F8F74ED" w14:textId="77777777" w:rsidR="007479CD" w:rsidRDefault="0019469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acordo com Netto (2020), as gestantes de classe baixa tornam-se então um alvo em potencial, considerado a escassa rede de apoio e acesso a recursos como informações coerentes e confiáveis, bem como produtos de uso tópico que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auxiliam na criação de barreira contra o mosquito </w:t>
      </w:r>
      <w:r>
        <w:rPr>
          <w:rFonts w:ascii="Arial" w:eastAsia="Arial" w:hAnsi="Arial" w:cs="Arial"/>
          <w:i/>
          <w:sz w:val="24"/>
          <w:szCs w:val="24"/>
        </w:rPr>
        <w:t>Aedes Aegypt</w:t>
      </w:r>
      <w:r>
        <w:rPr>
          <w:rFonts w:ascii="Arial" w:eastAsia="Arial" w:hAnsi="Arial" w:cs="Arial"/>
          <w:sz w:val="24"/>
          <w:szCs w:val="24"/>
        </w:rPr>
        <w:t>, agente etiológico da doença. Por consequência, o risco de contaminação e um filho acometido pela microcefalia se torna mais tangível se comparado a mulheres de classe alta.</w:t>
      </w:r>
    </w:p>
    <w:p w14:paraId="6D85A8BD" w14:textId="77777777" w:rsidR="007479CD" w:rsidRDefault="0019469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Ainda segundo a autora, compreende-se que a distribuição geográfica populacional é um fator decisivo no alcance do mosquito a grávidas de classe baixa, considerando a ausência de conhecimento acerca de planejamento familiar, métodos contraceptivos e por fim assistência de saúde, disparando o risco de anomalias fetais por </w:t>
      </w:r>
      <w:proofErr w:type="spellStart"/>
      <w:r>
        <w:rPr>
          <w:rFonts w:ascii="Arial" w:eastAsia="Arial" w:hAnsi="Arial" w:cs="Arial"/>
          <w:sz w:val="24"/>
          <w:szCs w:val="24"/>
        </w:rPr>
        <w:t>zika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vírus nas regiões periféricas, além das mazelas já vividas pela população. </w:t>
      </w:r>
    </w:p>
    <w:p w14:paraId="3BA746EF" w14:textId="77777777" w:rsidR="007479CD" w:rsidRDefault="00A81C31" w:rsidP="00B25D2B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Uma pesquisa apont</w:t>
      </w:r>
      <w:r w:rsidR="00194691">
        <w:rPr>
          <w:rFonts w:ascii="Arial" w:eastAsia="Arial" w:hAnsi="Arial" w:cs="Arial"/>
          <w:sz w:val="24"/>
          <w:szCs w:val="24"/>
        </w:rPr>
        <w:t>ou que três em cada quatro mulheres mães de crianças com microcefalia engravidaram na adolescência sem qualquer planejamento e sem o uso de qualquer método contraceptivo</w:t>
      </w:r>
      <w:r w:rsidRPr="00A81C3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bookmarkStart w:id="0" w:name="_Hlk52656072"/>
      <w:r>
        <w:rPr>
          <w:rFonts w:ascii="Arial" w:eastAsia="Arial" w:hAnsi="Arial" w:cs="Arial"/>
          <w:sz w:val="24"/>
          <w:szCs w:val="24"/>
        </w:rPr>
        <w:t>SANTOS; POLISTCHUCK, 2017</w:t>
      </w:r>
      <w:bookmarkEnd w:id="0"/>
      <w:r>
        <w:rPr>
          <w:rFonts w:ascii="Arial" w:eastAsia="Arial" w:hAnsi="Arial" w:cs="Arial"/>
          <w:sz w:val="24"/>
          <w:szCs w:val="24"/>
        </w:rPr>
        <w:t>)</w:t>
      </w:r>
      <w:r w:rsidR="00194691">
        <w:rPr>
          <w:rFonts w:ascii="Arial" w:eastAsia="Arial" w:hAnsi="Arial" w:cs="Arial"/>
          <w:sz w:val="24"/>
          <w:szCs w:val="24"/>
        </w:rPr>
        <w:t xml:space="preserve">. Pouco mais da metade dessas meninas entrevistadas não tinham o ensino fundamental completo, 32% das participantes também começaram o pré-natal mais tarde do que o indicado. Além disso, foi identificada uma concentração de casos de </w:t>
      </w:r>
      <w:proofErr w:type="spellStart"/>
      <w:r w:rsidR="00194691">
        <w:rPr>
          <w:rFonts w:ascii="Arial" w:eastAsia="Arial" w:hAnsi="Arial" w:cs="Arial"/>
          <w:sz w:val="24"/>
          <w:szCs w:val="24"/>
        </w:rPr>
        <w:t>zika</w:t>
      </w:r>
      <w:proofErr w:type="spellEnd"/>
      <w:r w:rsidR="00194691">
        <w:rPr>
          <w:rFonts w:ascii="Arial" w:eastAsia="Arial" w:hAnsi="Arial" w:cs="Arial"/>
          <w:sz w:val="24"/>
          <w:szCs w:val="24"/>
        </w:rPr>
        <w:t xml:space="preserve"> em mulheres indígenas e negras, e em mulheres residentes de áreas rurais, refletindo a desigualdade do país. </w:t>
      </w:r>
    </w:p>
    <w:p w14:paraId="1B59046F" w14:textId="77777777" w:rsidR="007479CD" w:rsidRDefault="00194691" w:rsidP="00B25D2B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Embora o mosquito possa estar em todo lugar, algumas mulheres têm acesso facilitado a saneamento básico, repelente e informações confiáveis, diferente de outras que passam gestantes, acometidas por dificuldades financeiras.</w:t>
      </w:r>
    </w:p>
    <w:p w14:paraId="410BE659" w14:textId="77777777" w:rsidR="007479CD" w:rsidRDefault="00194691" w:rsidP="00B25D2B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</w:t>
      </w:r>
      <w:proofErr w:type="spellStart"/>
      <w:r>
        <w:rPr>
          <w:rFonts w:ascii="Arial" w:eastAsia="Arial" w:hAnsi="Arial" w:cs="Arial"/>
          <w:sz w:val="24"/>
          <w:szCs w:val="24"/>
        </w:rPr>
        <w:t>negligenciamento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possíveis direitos, como o aborto, nos territórios com mulheres afetadas é, portanto, de forma simultânea o constituinte e produtor da epidemia no Brasil, que atingiu de forma desigual mulheres pobres, negras e periféricas. Populações vulneráveis estão mais expostas ao mosquito </w:t>
      </w:r>
      <w:r>
        <w:rPr>
          <w:rFonts w:ascii="Arial" w:eastAsia="Arial" w:hAnsi="Arial" w:cs="Arial"/>
          <w:i/>
          <w:sz w:val="24"/>
          <w:szCs w:val="24"/>
        </w:rPr>
        <w:t>Aedes aegypti</w:t>
      </w:r>
      <w:r>
        <w:rPr>
          <w:rFonts w:ascii="Arial" w:eastAsia="Arial" w:hAnsi="Arial" w:cs="Arial"/>
          <w:sz w:val="24"/>
          <w:szCs w:val="24"/>
        </w:rPr>
        <w:t>, transmissor da Zika, e contam com menos formas de proteção das doenças que ele transmite (NETTO, 2020).</w:t>
      </w:r>
    </w:p>
    <w:p w14:paraId="0090BDE0" w14:textId="0FA6AA7D" w:rsidR="007479CD" w:rsidRDefault="0019469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que se refere aos cuidados prestados (</w:t>
      </w:r>
      <w:bookmarkStart w:id="1" w:name="_Hlk52656117"/>
      <w:r>
        <w:rPr>
          <w:rFonts w:ascii="Arial" w:eastAsia="Arial" w:hAnsi="Arial" w:cs="Arial"/>
          <w:sz w:val="24"/>
          <w:szCs w:val="24"/>
        </w:rPr>
        <w:t>SANTOS</w:t>
      </w:r>
      <w:r w:rsidR="00B25D2B">
        <w:rPr>
          <w:rFonts w:ascii="Arial" w:eastAsia="Arial" w:hAnsi="Arial" w:cs="Arial"/>
          <w:sz w:val="24"/>
          <w:szCs w:val="24"/>
        </w:rPr>
        <w:t xml:space="preserve">; </w:t>
      </w:r>
      <w:r w:rsidR="00B25D2B">
        <w:rPr>
          <w:rFonts w:ascii="Arial" w:eastAsia="Arial" w:hAnsi="Arial" w:cs="Arial"/>
          <w:sz w:val="24"/>
          <w:szCs w:val="24"/>
        </w:rPr>
        <w:t>BARBOSA</w:t>
      </w:r>
      <w:r>
        <w:rPr>
          <w:rFonts w:ascii="Arial" w:eastAsia="Arial" w:hAnsi="Arial" w:cs="Arial"/>
          <w:sz w:val="24"/>
          <w:szCs w:val="24"/>
        </w:rPr>
        <w:t>, 2017</w:t>
      </w:r>
      <w:bookmarkEnd w:id="1"/>
      <w:r>
        <w:rPr>
          <w:rFonts w:ascii="Arial" w:eastAsia="Arial" w:hAnsi="Arial" w:cs="Arial"/>
          <w:sz w:val="24"/>
          <w:szCs w:val="24"/>
        </w:rPr>
        <w:t xml:space="preserve">), é fundamental a participação do enfermeiro, que tem início antes do nascimento ou confirmação da microcefalia. O profissional atua no acompanhamento pré-natal, promovendo conhecimento de cuidados preventivos e como realizá-los, desmitificando informações falsas, devido contato enfermeiro-paciente. </w:t>
      </w:r>
    </w:p>
    <w:p w14:paraId="4BD0F02C" w14:textId="14BE791C" w:rsidR="007479CD" w:rsidRDefault="0019469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Ainda referindo-se aos autores Santos </w:t>
      </w:r>
      <w:r w:rsidR="00B25D2B">
        <w:rPr>
          <w:rFonts w:ascii="Arial" w:eastAsia="Arial" w:hAnsi="Arial" w:cs="Arial"/>
          <w:sz w:val="24"/>
          <w:szCs w:val="24"/>
        </w:rPr>
        <w:t xml:space="preserve">e Barbosa </w:t>
      </w:r>
      <w:r>
        <w:rPr>
          <w:rFonts w:ascii="Arial" w:eastAsia="Arial" w:hAnsi="Arial" w:cs="Arial"/>
          <w:sz w:val="24"/>
          <w:szCs w:val="24"/>
        </w:rPr>
        <w:t>(2017), ao nascimento do bebê, dá-se início aos procedimentos de acompanhamento com o neonato, efetuando a coleta de material para exames laboratoriais, bem como aferição do perímetro cefálico (PC) que irá identificar o tamanho da cabeça da criança e em comparação com medidas pré-estabelecidas averiguando a normalidade do PC ou se está abaixo da média.</w:t>
      </w:r>
    </w:p>
    <w:p w14:paraId="299AB1DC" w14:textId="561DFA9A" w:rsidR="007479CD" w:rsidRDefault="0019469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Nas medidas posteriores, as atividades físicas são de responsabilidade do enfermeiro, para gerar estímulo na criança e proporcionar adequado desenvolvimento físico e mental, minimizando atrasos e possíveis retardos. O enfermeiro por sua vez, deve estabelecer positividade sobre tal situação, para que se tenha boa expectativa de vida sobre a criança, assim toda parentela se sente mais forte e confiante (</w:t>
      </w:r>
      <w:bookmarkStart w:id="2" w:name="_Hlk52656135"/>
      <w:r>
        <w:rPr>
          <w:rFonts w:ascii="Arial" w:eastAsia="Arial" w:hAnsi="Arial" w:cs="Arial"/>
          <w:sz w:val="24"/>
          <w:szCs w:val="24"/>
        </w:rPr>
        <w:t xml:space="preserve">SILVA </w:t>
      </w:r>
      <w:r>
        <w:rPr>
          <w:rFonts w:ascii="Arial" w:eastAsia="Arial" w:hAnsi="Arial" w:cs="Arial"/>
          <w:i/>
          <w:sz w:val="24"/>
          <w:szCs w:val="24"/>
        </w:rPr>
        <w:t>et al.,</w:t>
      </w:r>
      <w:r>
        <w:rPr>
          <w:rFonts w:ascii="Arial" w:eastAsia="Arial" w:hAnsi="Arial" w:cs="Arial"/>
          <w:sz w:val="24"/>
          <w:szCs w:val="24"/>
        </w:rPr>
        <w:t xml:space="preserve"> 2018).</w:t>
      </w:r>
      <w:bookmarkEnd w:id="2"/>
    </w:p>
    <w:p w14:paraId="2EA61D1D" w14:textId="77777777" w:rsidR="007479CD" w:rsidRDefault="007479CD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eastAsia="Arial" w:hAnsi="Arial" w:cs="Arial"/>
        </w:rPr>
      </w:pPr>
    </w:p>
    <w:p w14:paraId="35B7B35C" w14:textId="77777777" w:rsidR="007479CD" w:rsidRDefault="007479CD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3689162" w14:textId="77777777" w:rsidR="007479CD" w:rsidRDefault="00194691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RESULTADOS E DISCUSSÃO</w:t>
      </w:r>
    </w:p>
    <w:p w14:paraId="3D9E48F3" w14:textId="77777777" w:rsidR="007479CD" w:rsidRDefault="007479CD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Arial" w:hAnsi="Arial" w:cs="Arial"/>
        </w:rPr>
      </w:pPr>
    </w:p>
    <w:p w14:paraId="7C615EC7" w14:textId="77777777" w:rsidR="007479CD" w:rsidRDefault="00194691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sz w:val="24"/>
          <w:szCs w:val="24"/>
        </w:rPr>
        <w:t xml:space="preserve">Considerando as informações obtidas por meio de pesquisa bibliográfica, compreende-se que a vulnerabilidade socioeconômica em que as mulheres estão inseridas, é um facilitador do contágio e posterior empecilho no que se refere ao tratamento (NETTO, 2020). </w:t>
      </w:r>
    </w:p>
    <w:p w14:paraId="3E7DE397" w14:textId="77777777" w:rsidR="007479CD" w:rsidRDefault="00194691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Ainda considerando a autora, entende-se a necessidade de acesso a Unidade Básica de Saúde para informações de métodos contraceptivos, pré-natal e tratamento para os nascidos acometidos com a microcefalia. Em casos ocorridos em famílias residentes em localidade rural, comunidades ribeirinhas, quilombolas, tribos indígenas, periféricas, é dificultada e negligenciada o ingresso nas unidades. Desta forma a ausência de cuidados prestados pela assistência de enfermagem infere diretamente no aumento de casos positivos para microcefalia e controle das dificuldades cognitiva, motoras e psicológicas do neonato e familiares (SANTOS, POLISTCHUCK, 2017).  </w:t>
      </w:r>
    </w:p>
    <w:p w14:paraId="7E90F5E3" w14:textId="77777777" w:rsidR="007479CD" w:rsidRDefault="007479CD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Arial" w:hAnsi="Arial" w:cs="Arial"/>
        </w:rPr>
      </w:pPr>
    </w:p>
    <w:p w14:paraId="1A360419" w14:textId="77777777" w:rsidR="007479CD" w:rsidRDefault="007479C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547E5A9" w14:textId="77777777" w:rsidR="007479CD" w:rsidRDefault="0019469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CONSIDERAÇÕES FINAIS</w:t>
      </w:r>
    </w:p>
    <w:p w14:paraId="52424F2C" w14:textId="77777777" w:rsidR="007479CD" w:rsidRDefault="007479C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4E42F76" w14:textId="77777777" w:rsidR="007479CD" w:rsidRDefault="0019469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Considera-se a necessidade de profissionais capacitados, preparados e equipados para o alcance desse público alvo e vulnerável a respeito do </w:t>
      </w:r>
      <w:proofErr w:type="spellStart"/>
      <w:r>
        <w:rPr>
          <w:rFonts w:ascii="Arial" w:eastAsia="Arial" w:hAnsi="Arial" w:cs="Arial"/>
          <w:sz w:val="24"/>
          <w:szCs w:val="24"/>
        </w:rPr>
        <w:t>zika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vírus. </w:t>
      </w:r>
    </w:p>
    <w:p w14:paraId="50FDB1F6" w14:textId="77777777" w:rsidR="007479CD" w:rsidRDefault="0019469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carência em informações relevantes e verdadeiras é vencida com atendimento dessa gestante pelo enfermeiro na Unidade Básica de Saúde, ofertando em conjunto posterior o acompanhamento do recém-nascido. Neste, o estímulo laboratorial poderá ser efetuado e a orientação para o tratamento no lar do cliente repassado. </w:t>
      </w:r>
    </w:p>
    <w:p w14:paraId="2FA0FA04" w14:textId="77777777" w:rsidR="007479CD" w:rsidRDefault="0019469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O seguimento de atividades estimulantes, exames regulados, vigilância concentrada e realizada de maneira correta, é eficaz para o tratamento dessa criança, que poderá crescer com as sequelas reduzidas ou no mínimo controladas, gerando qualidade de vida para a criança e o ciclo familiar que está inserido. </w:t>
      </w:r>
    </w:p>
    <w:p w14:paraId="4DA44883" w14:textId="77777777" w:rsidR="007479CD" w:rsidRDefault="0019469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Portanto é necessária a intervenção do profissional da saúde nessa situação, pois o enfermeiro com sua capacidade e conhecimento poderá ajudar, auxiliar e orientar nos procedimentos diante o publico alvo. Entretanto na ausência do profissional de enfermagem, o sucesso no tratamento de casos confirmados e diminuição da taxa de novos positivos poderão sofrer alterações negativas, considerando a alta relevância da assistência deste na prevenção e tratamento de microcefalia por </w:t>
      </w:r>
      <w:proofErr w:type="spellStart"/>
      <w:r>
        <w:rPr>
          <w:rFonts w:ascii="Arial" w:eastAsia="Arial" w:hAnsi="Arial" w:cs="Arial"/>
          <w:sz w:val="24"/>
          <w:szCs w:val="24"/>
        </w:rPr>
        <w:t>zika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vírus. </w:t>
      </w:r>
    </w:p>
    <w:p w14:paraId="327EBA5C" w14:textId="77777777" w:rsidR="007479CD" w:rsidRDefault="007479C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2C01D0F" w14:textId="77777777" w:rsidR="007479CD" w:rsidRDefault="007479C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F27A6C8" w14:textId="77777777" w:rsidR="007479CD" w:rsidRDefault="0019469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REFERÊNCIAS</w:t>
      </w:r>
    </w:p>
    <w:p w14:paraId="0F363ACC" w14:textId="77777777" w:rsidR="007479CD" w:rsidRDefault="007479CD">
      <w:pPr>
        <w:spacing w:after="0" w:line="360" w:lineRule="auto"/>
        <w:jc w:val="both"/>
      </w:pPr>
    </w:p>
    <w:p w14:paraId="2E7A6C6B" w14:textId="77777777" w:rsidR="007479CD" w:rsidRDefault="0019469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LÖWY, I. Zika no Brasil: história recente de uma epidemia. Rio de Janeiro: Editora Fiocruz, 2019. Resenha de: NETTO, M. M. L.; Zika no Brasil: determinações de classe, gênero e raça.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</w:rPr>
        <w:t>Caderno de Saúde Pública</w:t>
      </w:r>
      <w:r>
        <w:rPr>
          <w:rFonts w:ascii="Arial" w:eastAsia="Arial" w:hAnsi="Arial" w:cs="Arial"/>
          <w:sz w:val="24"/>
          <w:szCs w:val="24"/>
        </w:rPr>
        <w:t>, Rio de Janeiro, v. 36, n. 8, ago. 2020.  Disponível em: http://dx.doi.org/10.1590/0102-311x00091220. Acesso: 16 set. 2020.</w:t>
      </w:r>
    </w:p>
    <w:p w14:paraId="299E0337" w14:textId="77777777" w:rsidR="007479CD" w:rsidRDefault="007479C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DEE0D41" w14:textId="77777777" w:rsidR="007479CD" w:rsidRDefault="0019469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SANTOS, J. R. B.; BARBOSA, J.  da S. P. Assistência do enfermeiro ao neonato portador de microcefalia: vírus </w:t>
      </w:r>
      <w:proofErr w:type="spellStart"/>
      <w:r>
        <w:rPr>
          <w:rFonts w:ascii="Arial" w:eastAsia="Arial" w:hAnsi="Arial" w:cs="Arial"/>
          <w:sz w:val="24"/>
          <w:szCs w:val="24"/>
        </w:rPr>
        <w:t>zika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ReBIS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- Revista Brasileira Interdisciplinar de Saúde, v. 1, n. 3, p. 44-48, 2019.  Disponível em: https://isolate.norton.com/?url=https%3A%2F%2Frevista.rebis.com.br%2Findex.php%2Frebis%2Farticle%2Fview%2F225%2F74. Acesso: 16 set. 2020.</w:t>
      </w:r>
    </w:p>
    <w:p w14:paraId="207F39E7" w14:textId="77777777" w:rsidR="007479CD" w:rsidRDefault="007479C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BDD0ABD" w14:textId="77777777" w:rsidR="007479CD" w:rsidRDefault="0019469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SANTOS, T; POLISTCHUCK, I. Casos de </w:t>
      </w:r>
      <w:proofErr w:type="spellStart"/>
      <w:r>
        <w:rPr>
          <w:rFonts w:ascii="Arial" w:eastAsia="Arial" w:hAnsi="Arial" w:cs="Arial"/>
          <w:sz w:val="24"/>
          <w:szCs w:val="24"/>
        </w:rPr>
        <w:t>zika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microcefalia refletem desigualdade social do país.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Medscape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1 ago. 2017. Disponível: www.portugues.medscape.com. Acesso em: 20 set. 2020. </w:t>
      </w:r>
    </w:p>
    <w:p w14:paraId="79F1DADC" w14:textId="77777777" w:rsidR="007479CD" w:rsidRDefault="007479C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E6620D5" w14:textId="77777777" w:rsidR="007479CD" w:rsidRDefault="0019469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F. W. O. </w:t>
      </w:r>
      <w:r>
        <w:rPr>
          <w:rFonts w:ascii="Arial" w:eastAsia="Arial" w:hAnsi="Arial" w:cs="Arial"/>
          <w:i/>
          <w:sz w:val="24"/>
          <w:szCs w:val="24"/>
        </w:rPr>
        <w:t>et al</w:t>
      </w:r>
      <w:r>
        <w:rPr>
          <w:rFonts w:ascii="Arial" w:eastAsia="Arial" w:hAnsi="Arial" w:cs="Arial"/>
          <w:sz w:val="24"/>
          <w:szCs w:val="24"/>
        </w:rPr>
        <w:t xml:space="preserve">. Zika vírus: sentimentos e práticas de cuidados de gestantes.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</w:rPr>
        <w:t>REUFSM</w:t>
      </w:r>
      <w:r>
        <w:rPr>
          <w:rFonts w:ascii="Arial" w:eastAsia="Arial" w:hAnsi="Arial" w:cs="Arial"/>
          <w:sz w:val="24"/>
          <w:szCs w:val="24"/>
        </w:rPr>
        <w:t xml:space="preserve"> – Revista de Enfermagem da UFSM, v. 8, n. 4, p. 661-673, out./dez. 2018. Disponível em: https://periodicos.ufsm.br/reufsm/article/view/30497/pdf. Acesso: 16 set. 2020.</w:t>
      </w:r>
    </w:p>
    <w:p w14:paraId="3F066F69" w14:textId="77777777" w:rsidR="007479CD" w:rsidRDefault="007479C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4ECD56D" w14:textId="77777777" w:rsidR="007479CD" w:rsidRDefault="007479C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CC49EF9" w14:textId="77777777" w:rsidR="007479CD" w:rsidRDefault="007479C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E139158" w14:textId="77777777" w:rsidR="007479CD" w:rsidRDefault="007479C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7479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F71D2D" w14:textId="77777777" w:rsidR="003C71CA" w:rsidRDefault="003C71CA">
      <w:pPr>
        <w:spacing w:after="0" w:line="240" w:lineRule="auto"/>
      </w:pPr>
      <w:r>
        <w:separator/>
      </w:r>
    </w:p>
  </w:endnote>
  <w:endnote w:type="continuationSeparator" w:id="0">
    <w:p w14:paraId="11677225" w14:textId="77777777" w:rsidR="003C71CA" w:rsidRDefault="003C7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1FE12" w14:textId="77777777" w:rsidR="007479CD" w:rsidRDefault="007479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5E108" w14:textId="77777777" w:rsidR="007479CD" w:rsidRDefault="001946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26528D">
      <w:rPr>
        <w:rFonts w:ascii="Times New Roman" w:eastAsia="Times New Roman" w:hAnsi="Times New Roman" w:cs="Times New Roman"/>
        <w:noProof/>
        <w:color w:val="000000"/>
        <w:sz w:val="24"/>
        <w:szCs w:val="24"/>
      </w:rPr>
      <w:t>3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73B6C0C0" w14:textId="77777777" w:rsidR="007479CD" w:rsidRDefault="00194691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Recredenciamento MEC Portaria Ministerial nº 1.252, de 29/09/</w:t>
    </w:r>
    <w:proofErr w:type="gramStart"/>
    <w:r>
      <w:rPr>
        <w:rFonts w:ascii="Arial" w:eastAsia="Arial" w:hAnsi="Arial" w:cs="Arial"/>
        <w:color w:val="000000"/>
        <w:sz w:val="16"/>
        <w:szCs w:val="16"/>
      </w:rPr>
      <w:t>2017  DOU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de 02/10/2017</w:t>
    </w:r>
  </w:p>
  <w:p w14:paraId="450D8594" w14:textId="77777777" w:rsidR="007479CD" w:rsidRDefault="001946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Av. Governador Roberto Silveira,910, Lia Márcia, Bom Jesus do Itabapoana- RJ CNPJ:09.025.861/0001-07  </w:t>
    </w:r>
  </w:p>
  <w:p w14:paraId="32CA541C" w14:textId="77777777" w:rsidR="007479CD" w:rsidRDefault="001946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Cep: 28.360-000 Tel.:(22)3833-8400 – www.famesc.edu.br</w:t>
    </w:r>
    <w:r>
      <w:rPr>
        <w:rFonts w:ascii="Arial" w:eastAsia="Arial" w:hAnsi="Arial" w:cs="Arial"/>
        <w:color w:val="002060"/>
        <w:sz w:val="16"/>
        <w:szCs w:val="16"/>
      </w:rPr>
      <w:t xml:space="preserve"> </w:t>
    </w:r>
  </w:p>
  <w:p w14:paraId="17098BBE" w14:textId="77777777" w:rsidR="007479CD" w:rsidRDefault="007479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42231" w14:textId="77777777" w:rsidR="007479CD" w:rsidRDefault="007479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008551" w14:textId="77777777" w:rsidR="003C71CA" w:rsidRDefault="003C71CA">
      <w:pPr>
        <w:spacing w:after="0" w:line="240" w:lineRule="auto"/>
      </w:pPr>
      <w:r>
        <w:separator/>
      </w:r>
    </w:p>
  </w:footnote>
  <w:footnote w:type="continuationSeparator" w:id="0">
    <w:p w14:paraId="627584DC" w14:textId="77777777" w:rsidR="003C71CA" w:rsidRDefault="003C7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A21872" w14:textId="77777777" w:rsidR="007479CD" w:rsidRDefault="007479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584C8" w14:textId="57B4CA61" w:rsidR="007479CD" w:rsidRDefault="00B25D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DC4CAC5" wp14:editId="55F6ACF4">
          <wp:simplePos x="0" y="0"/>
          <wp:positionH relativeFrom="margin">
            <wp:posOffset>3078480</wp:posOffset>
          </wp:positionH>
          <wp:positionV relativeFrom="margin">
            <wp:posOffset>-930910</wp:posOffset>
          </wp:positionV>
          <wp:extent cx="2647950" cy="61912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9BE1D81" wp14:editId="6D75F0E8">
          <wp:simplePos x="0" y="0"/>
          <wp:positionH relativeFrom="margin">
            <wp:posOffset>0</wp:posOffset>
          </wp:positionH>
          <wp:positionV relativeFrom="margin">
            <wp:posOffset>-961390</wp:posOffset>
          </wp:positionV>
          <wp:extent cx="2390775" cy="65786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4691"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5168" behindDoc="0" locked="0" layoutInCell="1" hidden="0" allowOverlap="1" wp14:anchorId="7A78BA3C" wp14:editId="048D8B35">
          <wp:simplePos x="0" y="0"/>
          <wp:positionH relativeFrom="leftMargin">
            <wp:posOffset>3020695</wp:posOffset>
          </wp:positionH>
          <wp:positionV relativeFrom="topMargin">
            <wp:posOffset>-971549</wp:posOffset>
          </wp:positionV>
          <wp:extent cx="2647950" cy="6191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795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94691"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45222A06" wp14:editId="4AB303BE">
          <wp:simplePos x="0" y="0"/>
          <wp:positionH relativeFrom="leftMargin">
            <wp:posOffset>-76199</wp:posOffset>
          </wp:positionH>
          <wp:positionV relativeFrom="topMargin">
            <wp:posOffset>-962024</wp:posOffset>
          </wp:positionV>
          <wp:extent cx="2390775" cy="65786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0775" cy="657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CF39AE2" w14:textId="77777777" w:rsidR="007479CD" w:rsidRDefault="007479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2889D314" w14:textId="77777777" w:rsidR="007479CD" w:rsidRDefault="001946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Edição Especial – Revista Científica Interdisciplinar Múltiplos Acessos                         ISSN 2526-4036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84275" w14:textId="77777777" w:rsidR="007479CD" w:rsidRDefault="007479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9CD"/>
    <w:rsid w:val="00194691"/>
    <w:rsid w:val="0026528D"/>
    <w:rsid w:val="003C71CA"/>
    <w:rsid w:val="007479CD"/>
    <w:rsid w:val="00A81C31"/>
    <w:rsid w:val="00B2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D5749"/>
  <w15:docId w15:val="{FFE20AEE-BD5D-4A83-8C98-80E1CE14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19ams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1532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Curcio</dc:creator>
  <cp:lastModifiedBy>Fernanda Curcio</cp:lastModifiedBy>
  <cp:revision>2</cp:revision>
  <dcterms:created xsi:type="dcterms:W3CDTF">2020-10-04T01:24:00Z</dcterms:created>
  <dcterms:modified xsi:type="dcterms:W3CDTF">2020-10-04T01:24:00Z</dcterms:modified>
</cp:coreProperties>
</file>