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139ED" w14:textId="77777777" w:rsidR="0084741D" w:rsidRDefault="0084741D">
      <w:pPr>
        <w:spacing w:after="0" w:line="240" w:lineRule="auto"/>
        <w:ind w:right="56" w:firstLine="10"/>
        <w:jc w:val="center"/>
        <w:rPr>
          <w:rFonts w:ascii="Times New Roman" w:eastAsia="Times New Roman" w:hAnsi="Times New Roman" w:cs="Times New Roman"/>
          <w:b/>
        </w:rPr>
      </w:pPr>
    </w:p>
    <w:p w14:paraId="755982CE" w14:textId="33DAC07C" w:rsidR="0096030A" w:rsidRPr="0096030A" w:rsidRDefault="0096030A" w:rsidP="0096030A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96030A">
        <w:rPr>
          <w:rFonts w:ascii="Times New Roman" w:eastAsia="Times New Roman" w:hAnsi="Times New Roman" w:cs="Times New Roman"/>
          <w:b/>
        </w:rPr>
        <w:t>APLICAÇÃO DA TAXONOMIA CIPE® NA SAÚDE DIGITAL: UMA REVISÃO INTEGRATIVA DA LITERATURA</w:t>
      </w:r>
    </w:p>
    <w:bookmarkEnd w:id="0"/>
    <w:p w14:paraId="4CB36BB1" w14:textId="77777777" w:rsidR="000927DB" w:rsidRDefault="000927DB" w:rsidP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14:paraId="1A373075" w14:textId="77777777" w:rsidR="0084741D" w:rsidRDefault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LOPES, Kátia Souza</w:t>
      </w:r>
      <w:r w:rsidRPr="00D508EE">
        <w:rPr>
          <w:rFonts w:ascii="Times New Roman" w:eastAsia="Times New Roman" w:hAnsi="Times New Roman" w:cs="Times New Roman"/>
          <w:vertAlign w:val="superscript"/>
        </w:rPr>
        <w:t>1</w:t>
      </w:r>
    </w:p>
    <w:p w14:paraId="524AB319" w14:textId="77777777" w:rsidR="00D508EE" w:rsidRDefault="00D508EE" w:rsidP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LIRA, Eliane do Nascimento</w:t>
      </w:r>
      <w:r>
        <w:rPr>
          <w:rFonts w:ascii="Times New Roman" w:eastAsia="Times New Roman" w:hAnsi="Times New Roman" w:cs="Times New Roman"/>
          <w:vertAlign w:val="superscript"/>
        </w:rPr>
        <w:t>2</w:t>
      </w:r>
    </w:p>
    <w:p w14:paraId="16C5A193" w14:textId="77777777" w:rsidR="00D508EE" w:rsidRDefault="00D508EE" w:rsidP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NOBRE, Eduarda Nascimento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D42F90" w14:textId="77777777" w:rsidR="00D508EE" w:rsidRDefault="00D508EE">
      <w:pPr>
        <w:spacing w:after="0" w:line="240" w:lineRule="auto"/>
        <w:ind w:left="-5" w:right="41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TRAVASSOS, Maria do Socorro de Araújo Braga</w:t>
      </w:r>
      <w:r w:rsidRPr="00D508EE">
        <w:rPr>
          <w:rFonts w:ascii="Times New Roman" w:eastAsia="Times New Roman" w:hAnsi="Times New Roman" w:cs="Times New Roman"/>
          <w:vertAlign w:val="superscript"/>
        </w:rPr>
        <w:t>4</w:t>
      </w:r>
    </w:p>
    <w:p w14:paraId="053172C5" w14:textId="77777777" w:rsidR="0084741D" w:rsidRDefault="00820536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FONSECA, Letícia Sidrim</w:t>
      </w:r>
      <w:r w:rsidRPr="00820536">
        <w:rPr>
          <w:rFonts w:ascii="Times New Roman" w:eastAsia="Times New Roman" w:hAnsi="Times New Roman" w:cs="Times New Roman"/>
          <w:vertAlign w:val="superscript"/>
        </w:rPr>
        <w:t>5</w:t>
      </w:r>
    </w:p>
    <w:p w14:paraId="550C9FAB" w14:textId="77777777" w:rsidR="00820536" w:rsidRPr="00820536" w:rsidRDefault="00820536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ALMEIDA, Edna de Sousa</w:t>
      </w:r>
      <w:r w:rsidRPr="00820536">
        <w:rPr>
          <w:rFonts w:ascii="Times New Roman" w:eastAsia="Times New Roman" w:hAnsi="Times New Roman" w:cs="Times New Roman"/>
          <w:vertAlign w:val="superscript"/>
        </w:rPr>
        <w:t>6</w:t>
      </w:r>
    </w:p>
    <w:p w14:paraId="75D70257" w14:textId="0C8C9F3B" w:rsidR="001F5360" w:rsidRPr="001F5360" w:rsidRDefault="001F5360" w:rsidP="001F5360">
      <w:p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</w:rPr>
      </w:pPr>
      <w:r w:rsidRPr="001F5360">
        <w:rPr>
          <w:rFonts w:ascii="Times New Roman" w:hAnsi="Times New Roman" w:cs="Times New Roman"/>
          <w:b/>
        </w:rPr>
        <w:t>INTRODUÇÃO:</w:t>
      </w:r>
      <w:r>
        <w:rPr>
          <w:rFonts w:ascii="Times New Roman" w:hAnsi="Times New Roman" w:cs="Times New Roman"/>
        </w:rPr>
        <w:t xml:space="preserve"> </w:t>
      </w:r>
      <w:r w:rsidRPr="001F5360">
        <w:rPr>
          <w:rFonts w:ascii="Times New Roman" w:hAnsi="Times New Roman" w:cs="Times New Roman"/>
        </w:rPr>
        <w:t>A saúde digital tem se consolidado como um recurso estratégico no aprimoramento da prática assistencial em enfermagem, especialmente com o avanço das tecnologias da informação. Neste ce</w:t>
      </w:r>
      <w:r>
        <w:rPr>
          <w:rFonts w:ascii="Times New Roman" w:hAnsi="Times New Roman" w:cs="Times New Roman"/>
        </w:rPr>
        <w:t xml:space="preserve">nário, a utilização da </w:t>
      </w:r>
      <w:r w:rsidRPr="001F5360">
        <w:rPr>
          <w:rFonts w:ascii="Times New Roman" w:hAnsi="Times New Roman" w:cs="Times New Roman"/>
        </w:rPr>
        <w:t>Classificação Internacional par</w:t>
      </w:r>
      <w:r>
        <w:rPr>
          <w:rFonts w:ascii="Times New Roman" w:hAnsi="Times New Roman" w:cs="Times New Roman"/>
        </w:rPr>
        <w:t>a a Prática de Enfermagem (CIPE®)</w:t>
      </w:r>
      <w:r w:rsidRPr="001F5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implementação do processo de Enfermagem no âmbito </w:t>
      </w:r>
      <w:r w:rsidRPr="001F5360">
        <w:rPr>
          <w:rFonts w:ascii="Times New Roman" w:hAnsi="Times New Roman" w:cs="Times New Roman"/>
        </w:rPr>
        <w:t>digital emerge como um instrumento essencial para padronizar, comunicar e registrar o cuidado de forma eficiente.</w:t>
      </w:r>
      <w:r>
        <w:rPr>
          <w:rFonts w:ascii="Times New Roman" w:hAnsi="Times New Roman" w:cs="Times New Roman"/>
        </w:rPr>
        <w:t xml:space="preserve"> </w:t>
      </w:r>
      <w:r w:rsidRPr="001F5360"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/>
          <w:bCs/>
        </w:rPr>
        <w:t xml:space="preserve"> </w:t>
      </w:r>
      <w:r w:rsidRPr="001F5360">
        <w:rPr>
          <w:rFonts w:ascii="Times New Roman" w:hAnsi="Times New Roman" w:cs="Times New Roman"/>
        </w:rPr>
        <w:t>Analisar as evidências disponíveis na literatura sobre a aplicação da taxonomia CIP</w:t>
      </w:r>
      <w:r>
        <w:rPr>
          <w:rFonts w:ascii="Times New Roman" w:hAnsi="Times New Roman" w:cs="Times New Roman"/>
        </w:rPr>
        <w:t xml:space="preserve">E® em contextos de saúde digital. </w:t>
      </w:r>
      <w:r w:rsidRPr="001F5360"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/>
          <w:bCs/>
        </w:rPr>
        <w:t xml:space="preserve"> </w:t>
      </w:r>
      <w:r w:rsidRPr="001F5360">
        <w:rPr>
          <w:rFonts w:ascii="Times New Roman" w:hAnsi="Times New Roman" w:cs="Times New Roman"/>
        </w:rPr>
        <w:t xml:space="preserve">Realizou-se uma Revisão Integrativa da Literatura (RIL), com buscas nas bases de dados </w:t>
      </w:r>
      <w:r w:rsidRPr="001F5360">
        <w:rPr>
          <w:rFonts w:ascii="Times New Roman" w:hAnsi="Times New Roman" w:cs="Times New Roman"/>
          <w:b/>
          <w:bCs/>
        </w:rPr>
        <w:t>BDENF</w:t>
      </w:r>
      <w:r w:rsidRPr="001F53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BVS</w:t>
      </w:r>
      <w:r w:rsidRPr="001F5360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b/>
          <w:bCs/>
        </w:rPr>
        <w:t>PUBMED</w:t>
      </w:r>
      <w:r w:rsidRPr="001F5360">
        <w:rPr>
          <w:rFonts w:ascii="Times New Roman" w:hAnsi="Times New Roman" w:cs="Times New Roman"/>
        </w:rPr>
        <w:t xml:space="preserve">, no período de </w:t>
      </w:r>
      <w:r w:rsidRPr="001F5360">
        <w:rPr>
          <w:rFonts w:ascii="Times New Roman" w:hAnsi="Times New Roman" w:cs="Times New Roman"/>
          <w:b/>
          <w:bCs/>
        </w:rPr>
        <w:t>2021 a 2025</w:t>
      </w:r>
      <w:r w:rsidRPr="001F5360">
        <w:rPr>
          <w:rFonts w:ascii="Times New Roman" w:hAnsi="Times New Roman" w:cs="Times New Roman"/>
        </w:rPr>
        <w:t xml:space="preserve">. Os </w:t>
      </w:r>
      <w:r w:rsidRPr="001F5360">
        <w:rPr>
          <w:rFonts w:ascii="Times New Roman" w:hAnsi="Times New Roman" w:cs="Times New Roman"/>
          <w:bCs/>
        </w:rPr>
        <w:t xml:space="preserve">descritores </w:t>
      </w:r>
      <w:proofErr w:type="spellStart"/>
      <w:r w:rsidRPr="001F5360">
        <w:rPr>
          <w:rFonts w:ascii="Times New Roman" w:hAnsi="Times New Roman" w:cs="Times New Roman"/>
          <w:bCs/>
        </w:rPr>
        <w:t>DeCS</w:t>
      </w:r>
      <w:proofErr w:type="spellEnd"/>
      <w:r>
        <w:rPr>
          <w:rFonts w:ascii="Times New Roman" w:hAnsi="Times New Roman" w:cs="Times New Roman"/>
        </w:rPr>
        <w:t xml:space="preserve"> utilizados foram “</w:t>
      </w:r>
      <w:r w:rsidR="00DB6F97">
        <w:rPr>
          <w:rFonts w:ascii="Times New Roman" w:hAnsi="Times New Roman" w:cs="Times New Roman"/>
          <w:bCs/>
        </w:rPr>
        <w:t>Saúde Digital</w:t>
      </w:r>
      <w:r>
        <w:rPr>
          <w:rFonts w:ascii="Times New Roman" w:hAnsi="Times New Roman" w:cs="Times New Roman"/>
        </w:rPr>
        <w:t>”, “</w:t>
      </w:r>
      <w:r w:rsidR="00DB6F97">
        <w:rPr>
          <w:rFonts w:ascii="Times New Roman" w:hAnsi="Times New Roman" w:cs="Times New Roman"/>
          <w:bCs/>
        </w:rPr>
        <w:t>Enfermagem</w:t>
      </w:r>
      <w:r>
        <w:rPr>
          <w:rFonts w:ascii="Times New Roman" w:hAnsi="Times New Roman" w:cs="Times New Roman"/>
          <w:bCs/>
        </w:rPr>
        <w:t>”</w:t>
      </w:r>
      <w:r w:rsidRPr="001F53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“</w:t>
      </w:r>
      <w:r w:rsidR="00DB6F97">
        <w:rPr>
          <w:rFonts w:ascii="Times New Roman" w:hAnsi="Times New Roman" w:cs="Times New Roman"/>
          <w:bCs/>
        </w:rPr>
        <w:t>Taxonomia</w:t>
      </w:r>
      <w:r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</w:rPr>
        <w:t xml:space="preserve">. </w:t>
      </w:r>
      <w:r w:rsidR="00DB6F97">
        <w:rPr>
          <w:rFonts w:ascii="Times New Roman" w:hAnsi="Times New Roman" w:cs="Times New Roman"/>
        </w:rPr>
        <w:t xml:space="preserve">Foi ainda utilizado </w:t>
      </w:r>
      <w:r w:rsidRPr="00DB6F97">
        <w:rPr>
          <w:rFonts w:ascii="Times New Roman" w:hAnsi="Times New Roman" w:cs="Times New Roman"/>
          <w:bCs/>
        </w:rPr>
        <w:t>Classificação Internacional para a Prática de Enfermagem</w:t>
      </w:r>
      <w:r w:rsidRPr="001F5360">
        <w:rPr>
          <w:rFonts w:ascii="Times New Roman" w:hAnsi="Times New Roman" w:cs="Times New Roman"/>
        </w:rPr>
        <w:t xml:space="preserve"> (CIPE®</w:t>
      </w:r>
      <w:r>
        <w:rPr>
          <w:rFonts w:ascii="Times New Roman" w:hAnsi="Times New Roman" w:cs="Times New Roman"/>
        </w:rPr>
        <w:t xml:space="preserve">), </w:t>
      </w:r>
      <w:r w:rsidR="00DB6F97">
        <w:rPr>
          <w:rFonts w:ascii="Times New Roman" w:hAnsi="Times New Roman" w:cs="Times New Roman"/>
        </w:rPr>
        <w:t>não-</w:t>
      </w:r>
      <w:proofErr w:type="spellStart"/>
      <w:r w:rsidR="00DB6F97">
        <w:rPr>
          <w:rFonts w:ascii="Times New Roman" w:hAnsi="Times New Roman" w:cs="Times New Roman"/>
        </w:rPr>
        <w:t>DeCS</w:t>
      </w:r>
      <w:proofErr w:type="spellEnd"/>
      <w:r w:rsidR="00DB6F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como </w:t>
      </w:r>
      <w:r w:rsidR="00DB6F97">
        <w:rPr>
          <w:rFonts w:ascii="Times New Roman" w:hAnsi="Times New Roman" w:cs="Times New Roman"/>
        </w:rPr>
        <w:t>termo livre</w:t>
      </w:r>
      <w:r>
        <w:rPr>
          <w:rFonts w:ascii="Times New Roman" w:hAnsi="Times New Roman" w:cs="Times New Roman"/>
        </w:rPr>
        <w:t>.</w:t>
      </w:r>
      <w:r w:rsidRPr="001F5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Os critérios de inclusão foram </w:t>
      </w:r>
      <w:r w:rsidRPr="001F5360">
        <w:rPr>
          <w:rFonts w:ascii="Times New Roman" w:hAnsi="Times New Roman" w:cs="Times New Roman"/>
        </w:rPr>
        <w:t>artigos em português, inglês ou espanhol, com texto completo, que abordassem o uso da CIPE® em ferramentas digitais.</w:t>
      </w:r>
      <w:r>
        <w:rPr>
          <w:rFonts w:ascii="Times New Roman" w:hAnsi="Times New Roman" w:cs="Times New Roman"/>
        </w:rPr>
        <w:t xml:space="preserve"> </w:t>
      </w:r>
      <w:r w:rsidR="00DB6F97" w:rsidRPr="001F5360">
        <w:rPr>
          <w:rFonts w:ascii="Times New Roman" w:hAnsi="Times New Roman" w:cs="Times New Roman"/>
        </w:rPr>
        <w:t xml:space="preserve">Foram selecionados 12 artigos que evidenciam o uso da CIPE® em aplicativos de prontuário eletrônico e sistemas de </w:t>
      </w:r>
      <w:proofErr w:type="spellStart"/>
      <w:r w:rsidR="00DB6F97" w:rsidRPr="001F5360">
        <w:rPr>
          <w:rFonts w:ascii="Times New Roman" w:hAnsi="Times New Roman" w:cs="Times New Roman"/>
        </w:rPr>
        <w:t>teleconsulta</w:t>
      </w:r>
      <w:proofErr w:type="spellEnd"/>
      <w:r w:rsidR="00DB6F97" w:rsidRPr="001F5360">
        <w:rPr>
          <w:rFonts w:ascii="Times New Roman" w:hAnsi="Times New Roman" w:cs="Times New Roman"/>
        </w:rPr>
        <w:t xml:space="preserve">. </w:t>
      </w:r>
      <w:r w:rsidRPr="001F5360">
        <w:rPr>
          <w:rFonts w:ascii="Times New Roman" w:hAnsi="Times New Roman" w:cs="Times New Roman"/>
          <w:b/>
          <w:bCs/>
        </w:rPr>
        <w:t>RESULTADOS:</w:t>
      </w:r>
      <w:r>
        <w:rPr>
          <w:rFonts w:ascii="Times New Roman" w:hAnsi="Times New Roman" w:cs="Times New Roman"/>
        </w:rPr>
        <w:t xml:space="preserve"> </w:t>
      </w:r>
      <w:r w:rsidRPr="001F5360">
        <w:rPr>
          <w:rFonts w:ascii="Times New Roman" w:hAnsi="Times New Roman" w:cs="Times New Roman"/>
        </w:rPr>
        <w:t>A CIPE® tem contribuído para a sistematização da assistência, favorecendo a comunicação entre profissionais, a visibilidade das ações de enfermagem e a segurança do paciente. As ferramentas digitais que integram a taxonomia favorecem o raciocínio clínico e o planejamento do cuidado com base em dados estruturados.</w:t>
      </w:r>
      <w:r>
        <w:rPr>
          <w:rFonts w:ascii="Times New Roman" w:hAnsi="Times New Roman" w:cs="Times New Roman"/>
        </w:rPr>
        <w:t xml:space="preserve"> </w:t>
      </w:r>
      <w:r w:rsidRPr="001F5360">
        <w:rPr>
          <w:rFonts w:ascii="Times New Roman" w:hAnsi="Times New Roman" w:cs="Times New Roman"/>
          <w:b/>
          <w:bCs/>
        </w:rPr>
        <w:t>CONCLUSÃO:</w:t>
      </w:r>
      <w:r>
        <w:rPr>
          <w:rFonts w:ascii="Times New Roman" w:hAnsi="Times New Roman" w:cs="Times New Roman"/>
          <w:b/>
          <w:bCs/>
        </w:rPr>
        <w:t xml:space="preserve"> </w:t>
      </w:r>
      <w:r w:rsidRPr="001F5360">
        <w:rPr>
          <w:rFonts w:ascii="Times New Roman" w:hAnsi="Times New Roman" w:cs="Times New Roman"/>
        </w:rPr>
        <w:t xml:space="preserve">A aplicação da CIPE® na saúde digital fortalece a </w:t>
      </w:r>
      <w:r>
        <w:rPr>
          <w:rFonts w:ascii="Times New Roman" w:hAnsi="Times New Roman" w:cs="Times New Roman"/>
        </w:rPr>
        <w:t xml:space="preserve">implementação do Processo de Enfermagem (PE) </w:t>
      </w:r>
      <w:r w:rsidRPr="001F5360">
        <w:rPr>
          <w:rFonts w:ascii="Times New Roman" w:hAnsi="Times New Roman" w:cs="Times New Roman"/>
        </w:rPr>
        <w:t>promovendo padronização, qualidade e eficiência na documentação do cuidado. Sua integração com sistemas digitais amplia o alcance e a efetividade das ações de enfermagem.</w:t>
      </w:r>
      <w:r>
        <w:rPr>
          <w:rFonts w:ascii="Times New Roman" w:hAnsi="Times New Roman" w:cs="Times New Roman"/>
        </w:rPr>
        <w:t xml:space="preserve"> </w:t>
      </w:r>
      <w:r w:rsidRPr="001F5360">
        <w:rPr>
          <w:rFonts w:ascii="Times New Roman" w:hAnsi="Times New Roman" w:cs="Times New Roman"/>
          <w:b/>
          <w:bCs/>
        </w:rPr>
        <w:t>CONTRIBUIÇÕES PARA A ENFERMAGEM:</w:t>
      </w:r>
      <w:r>
        <w:rPr>
          <w:rFonts w:ascii="Times New Roman" w:hAnsi="Times New Roman" w:cs="Times New Roman"/>
        </w:rPr>
        <w:t xml:space="preserve"> </w:t>
      </w:r>
      <w:r w:rsidRPr="001F5360">
        <w:rPr>
          <w:rFonts w:ascii="Times New Roman" w:hAnsi="Times New Roman" w:cs="Times New Roman"/>
        </w:rPr>
        <w:t>O uso da CIPE® em contextos digitais representa uma oportunidade de avanço científico e prático, fortalecendo a autonomia profissional e o protagonismo do enfermeiro nos serviços de saúde mediados por tecnologia.</w:t>
      </w:r>
    </w:p>
    <w:p w14:paraId="3073E9B1" w14:textId="77777777" w:rsidR="000927DB" w:rsidRDefault="000927DB">
      <w:pPr>
        <w:spacing w:after="0" w:line="240" w:lineRule="auto"/>
        <w:ind w:left="-5" w:right="41"/>
        <w:rPr>
          <w:rFonts w:ascii="Times New Roman" w:eastAsia="Times New Roman" w:hAnsi="Times New Roman" w:cs="Times New Roman"/>
          <w:b/>
        </w:rPr>
      </w:pPr>
    </w:p>
    <w:p w14:paraId="69D8FC25" w14:textId="10C7CB16" w:rsidR="0084741D" w:rsidRDefault="008F0E4B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r w:rsidR="001F5360">
        <w:rPr>
          <w:rFonts w:ascii="Times New Roman" w:eastAsia="Times New Roman" w:hAnsi="Times New Roman" w:cs="Times New Roman"/>
          <w:bCs/>
          <w:color w:val="000000"/>
        </w:rPr>
        <w:t>Saúde Digital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</w:t>
      </w:r>
      <w:r w:rsidR="00A6199A" w:rsidRPr="00A6199A">
        <w:rPr>
          <w:rFonts w:ascii="Times New Roman" w:eastAsia="Times New Roman" w:hAnsi="Times New Roman" w:cs="Times New Roman"/>
        </w:rPr>
        <w:t>D000097103</w:t>
      </w:r>
      <w:r>
        <w:rPr>
          <w:rFonts w:ascii="Times New Roman" w:eastAsia="Times New Roman" w:hAnsi="Times New Roman" w:cs="Times New Roman"/>
        </w:rPr>
        <w:t xml:space="preserve">; </w:t>
      </w:r>
      <w:r w:rsidR="000927DB" w:rsidRPr="000927DB">
        <w:rPr>
          <w:rFonts w:ascii="Times New Roman" w:eastAsia="Times New Roman" w:hAnsi="Times New Roman" w:cs="Times New Roman"/>
          <w:bCs/>
          <w:color w:val="000000"/>
        </w:rPr>
        <w:t>Enfermagem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</w:t>
      </w:r>
      <w:r w:rsidR="000927DB" w:rsidRPr="000927DB">
        <w:rPr>
          <w:rFonts w:ascii="Times New Roman" w:eastAsia="Times New Roman" w:hAnsi="Times New Roman" w:cs="Times New Roman"/>
        </w:rPr>
        <w:t>D009729</w:t>
      </w:r>
      <w:r>
        <w:rPr>
          <w:rFonts w:ascii="Times New Roman" w:eastAsia="Times New Roman" w:hAnsi="Times New Roman" w:cs="Times New Roman"/>
        </w:rPr>
        <w:t xml:space="preserve">; </w:t>
      </w:r>
      <w:r w:rsidR="001F5360">
        <w:rPr>
          <w:rFonts w:ascii="Times New Roman" w:eastAsia="Times New Roman" w:hAnsi="Times New Roman" w:cs="Times New Roman"/>
          <w:bCs/>
          <w:color w:val="000000"/>
        </w:rPr>
        <w:t>Taxonomia</w:t>
      </w:r>
      <w:r w:rsidR="006B5273">
        <w:rPr>
          <w:rFonts w:ascii="Times New Roman" w:eastAsia="Times New Roman" w:hAnsi="Times New Roman" w:cs="Times New Roman"/>
          <w:b/>
        </w:rPr>
        <w:t xml:space="preserve">– </w:t>
      </w:r>
      <w:r w:rsidR="006B5273" w:rsidRPr="008E653C"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</w:rPr>
        <w:t xml:space="preserve"> </w:t>
      </w:r>
      <w:r w:rsidR="00DB6F97" w:rsidRPr="00DB6F97">
        <w:rPr>
          <w:rFonts w:ascii="Times New Roman" w:eastAsia="Times New Roman" w:hAnsi="Times New Roman" w:cs="Times New Roman"/>
        </w:rPr>
        <w:t>D002965</w:t>
      </w:r>
      <w:r>
        <w:rPr>
          <w:rFonts w:ascii="Times New Roman" w:eastAsia="Times New Roman" w:hAnsi="Times New Roman" w:cs="Times New Roman"/>
        </w:rPr>
        <w:t>.</w:t>
      </w:r>
    </w:p>
    <w:p w14:paraId="444E1745" w14:textId="77777777" w:rsidR="0084741D" w:rsidRDefault="008F0E4B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relato de experiência ( ) revisão da literatura (X)</w:t>
      </w:r>
    </w:p>
    <w:p w14:paraId="02DF8744" w14:textId="77777777" w:rsidR="0084741D" w:rsidRDefault="008F0E4B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1426" w:rsidRPr="00671426"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DESENVOLVIMENTO DE TECNOLOGIAS PARA O CUIDADO EM SAÚDE E ENFERMAGEM</w:t>
      </w:r>
    </w:p>
    <w:p w14:paraId="5454DCF8" w14:textId="77777777" w:rsidR="0084741D" w:rsidRDefault="008F0E4B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6AE08CF" w14:textId="77777777" w:rsidR="0084741D" w:rsidRDefault="008F0E4B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14:paraId="2DAB32CF" w14:textId="292F1442" w:rsidR="00DB6F97" w:rsidRPr="00DB6F97" w:rsidRDefault="00DB6F97" w:rsidP="00DB6F9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DB6F97">
        <w:rPr>
          <w:rFonts w:ascii="Times New Roman" w:hAnsi="Times New Roman" w:cs="Times New Roman"/>
          <w:bCs/>
          <w:sz w:val="20"/>
          <w:szCs w:val="20"/>
        </w:rPr>
        <w:t>Nascimento MHM, Silva VRFD, Rocha EL.</w:t>
      </w:r>
      <w:r w:rsidRPr="00DB6F97">
        <w:rPr>
          <w:rFonts w:ascii="Times New Roman" w:hAnsi="Times New Roman" w:cs="Times New Roman"/>
          <w:sz w:val="20"/>
          <w:szCs w:val="20"/>
        </w:rPr>
        <w:t xml:space="preserve"> Aplicações da CIPE® em tecnologias digitais: revisão integrativa.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Rev</w:t>
      </w:r>
      <w:proofErr w:type="spellEnd"/>
      <w:r w:rsidRPr="00DB6F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Bras</w:t>
      </w:r>
      <w:proofErr w:type="spellEnd"/>
      <w:r w:rsidRPr="00DB6F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Enferm</w:t>
      </w:r>
      <w:proofErr w:type="spellEnd"/>
      <w:r w:rsidRPr="00DB6F97">
        <w:rPr>
          <w:rFonts w:ascii="Times New Roman" w:hAnsi="Times New Roman" w:cs="Times New Roman"/>
          <w:sz w:val="20"/>
          <w:szCs w:val="20"/>
        </w:rPr>
        <w:t>. 2022;75(6</w:t>
      </w:r>
      <w:proofErr w:type="gramStart"/>
      <w:r w:rsidRPr="00DB6F97">
        <w:rPr>
          <w:rFonts w:ascii="Times New Roman" w:hAnsi="Times New Roman" w:cs="Times New Roman"/>
          <w:sz w:val="20"/>
          <w:szCs w:val="20"/>
        </w:rPr>
        <w:t>):e</w:t>
      </w:r>
      <w:proofErr w:type="gramEnd"/>
      <w:r w:rsidRPr="00DB6F97">
        <w:rPr>
          <w:rFonts w:ascii="Times New Roman" w:hAnsi="Times New Roman" w:cs="Times New Roman"/>
          <w:sz w:val="20"/>
          <w:szCs w:val="20"/>
        </w:rPr>
        <w:t>20220044. https://doi.org/10.1590/0034-7167-2022-0044</w:t>
      </w:r>
    </w:p>
    <w:p w14:paraId="1BC90DD6" w14:textId="4E8D2C56" w:rsidR="00DB6F97" w:rsidRPr="00DB6F97" w:rsidRDefault="00DB6F97" w:rsidP="00DB6F9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DB6F97">
        <w:rPr>
          <w:rFonts w:ascii="Times New Roman" w:hAnsi="Times New Roman" w:cs="Times New Roman"/>
          <w:bCs/>
          <w:sz w:val="20"/>
          <w:szCs w:val="20"/>
        </w:rPr>
        <w:t>Gomes RJS, Silva NS, Almeida MA.</w:t>
      </w:r>
      <w:r w:rsidRPr="00DB6F97">
        <w:rPr>
          <w:rFonts w:ascii="Times New Roman" w:hAnsi="Times New Roman" w:cs="Times New Roman"/>
          <w:sz w:val="20"/>
          <w:szCs w:val="20"/>
        </w:rPr>
        <w:t xml:space="preserve"> Integração da CIPE® em sistemas informatizados de enfermagem.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Rev</w:t>
      </w:r>
      <w:proofErr w:type="spellEnd"/>
      <w:r w:rsidRPr="00DB6F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Eletr</w:t>
      </w:r>
      <w:proofErr w:type="spellEnd"/>
      <w:r w:rsidRPr="00DB6F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Enferm</w:t>
      </w:r>
      <w:proofErr w:type="spellEnd"/>
      <w:r w:rsidRPr="00DB6F97">
        <w:rPr>
          <w:rFonts w:ascii="Times New Roman" w:hAnsi="Times New Roman" w:cs="Times New Roman"/>
          <w:sz w:val="20"/>
          <w:szCs w:val="20"/>
        </w:rPr>
        <w:t>. 2023;</w:t>
      </w:r>
      <w:proofErr w:type="gramStart"/>
      <w:r w:rsidRPr="00DB6F97">
        <w:rPr>
          <w:rFonts w:ascii="Times New Roman" w:hAnsi="Times New Roman" w:cs="Times New Roman"/>
          <w:sz w:val="20"/>
          <w:szCs w:val="20"/>
        </w:rPr>
        <w:t>25:e</w:t>
      </w:r>
      <w:proofErr w:type="gramEnd"/>
      <w:r w:rsidRPr="00DB6F97">
        <w:rPr>
          <w:rFonts w:ascii="Times New Roman" w:hAnsi="Times New Roman" w:cs="Times New Roman"/>
          <w:sz w:val="20"/>
          <w:szCs w:val="20"/>
        </w:rPr>
        <w:t>80655. https://doi.org/10.5216/ree.v25.80655</w:t>
      </w:r>
    </w:p>
    <w:p w14:paraId="0B248E08" w14:textId="411A4997" w:rsidR="00DB6F97" w:rsidRPr="00DB6F97" w:rsidRDefault="00DB6F97" w:rsidP="00DB6F9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DB6F97">
        <w:rPr>
          <w:rFonts w:ascii="Times New Roman" w:hAnsi="Times New Roman" w:cs="Times New Roman"/>
          <w:bCs/>
          <w:sz w:val="20"/>
          <w:szCs w:val="20"/>
        </w:rPr>
        <w:t>Santos NCS, Lopes CT.</w:t>
      </w:r>
      <w:r w:rsidRPr="00DB6F97">
        <w:rPr>
          <w:rFonts w:ascii="Times New Roman" w:hAnsi="Times New Roman" w:cs="Times New Roman"/>
          <w:sz w:val="20"/>
          <w:szCs w:val="20"/>
        </w:rPr>
        <w:t xml:space="preserve"> CIPE® e registros eletrônicos de enfermagem: contribuições à segurança do paciente. </w:t>
      </w:r>
      <w:r w:rsidRPr="00DB6F97">
        <w:rPr>
          <w:rFonts w:ascii="Times New Roman" w:hAnsi="Times New Roman" w:cs="Times New Roman"/>
          <w:i/>
          <w:iCs/>
          <w:sz w:val="20"/>
          <w:szCs w:val="20"/>
        </w:rPr>
        <w:t xml:space="preserve">Acta Paul </w:t>
      </w:r>
      <w:proofErr w:type="spellStart"/>
      <w:r w:rsidRPr="00DB6F97">
        <w:rPr>
          <w:rFonts w:ascii="Times New Roman" w:hAnsi="Times New Roman" w:cs="Times New Roman"/>
          <w:i/>
          <w:iCs/>
          <w:sz w:val="20"/>
          <w:szCs w:val="20"/>
        </w:rPr>
        <w:t>Enferm</w:t>
      </w:r>
      <w:proofErr w:type="spellEnd"/>
      <w:r w:rsidRPr="00DB6F97">
        <w:rPr>
          <w:rFonts w:ascii="Times New Roman" w:hAnsi="Times New Roman" w:cs="Times New Roman"/>
          <w:sz w:val="20"/>
          <w:szCs w:val="20"/>
        </w:rPr>
        <w:t>. 2021;</w:t>
      </w:r>
      <w:proofErr w:type="gramStart"/>
      <w:r w:rsidRPr="00DB6F97">
        <w:rPr>
          <w:rFonts w:ascii="Times New Roman" w:hAnsi="Times New Roman" w:cs="Times New Roman"/>
          <w:sz w:val="20"/>
          <w:szCs w:val="20"/>
        </w:rPr>
        <w:t>34:eAPE</w:t>
      </w:r>
      <w:proofErr w:type="gramEnd"/>
      <w:r w:rsidRPr="00DB6F97">
        <w:rPr>
          <w:rFonts w:ascii="Times New Roman" w:hAnsi="Times New Roman" w:cs="Times New Roman"/>
          <w:sz w:val="20"/>
          <w:szCs w:val="20"/>
        </w:rPr>
        <w:t>02131. https://doi.org/10.37689/acta-ape/2021AO02131</w:t>
      </w:r>
    </w:p>
    <w:p w14:paraId="4E8DF331" w14:textId="373761C7" w:rsidR="00DB6F97" w:rsidRDefault="00DB6F97" w:rsidP="00DB6F97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</w:rPr>
      </w:pPr>
    </w:p>
    <w:p w14:paraId="7389A47C" w14:textId="36B77605" w:rsidR="00820536" w:rsidRDefault="00820536" w:rsidP="00DB6F97">
      <w:pPr>
        <w:pBdr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sz w:val="20"/>
          <w:szCs w:val="20"/>
          <w:vertAlign w:val="superscript"/>
        </w:rPr>
        <w:footnoteRef/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Enfermeira. Especialista em Vigi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lância Epidemiológica. Docente 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Paulista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Pr="00230C75">
          <w:rPr>
            <w:rStyle w:val="Hiperlink"/>
            <w:rFonts w:ascii="Times New Roman" w:eastAsia="Times New Roman" w:hAnsi="Times New Roman" w:cs="Times New Roman"/>
            <w:sz w:val="20"/>
            <w:szCs w:val="20"/>
          </w:rPr>
          <w:t>professorakatiaslopes@gmail.com</w:t>
        </w:r>
      </w:hyperlink>
    </w:p>
    <w:p w14:paraId="02781626" w14:textId="77777777" w:rsidR="00820536" w:rsidRPr="00820536" w:rsidRDefault="00820536" w:rsidP="00DB6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Graduanda em Enfermagem. Faculdade Estácio Castanhal. </w:t>
      </w:r>
    </w:p>
    <w:p w14:paraId="53F64EE6" w14:textId="77777777" w:rsidR="00820536" w:rsidRDefault="00820536" w:rsidP="00DB6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Enfermagem. Faculdade Estácio Castanhal.</w:t>
      </w:r>
    </w:p>
    <w:p w14:paraId="2B3DB602" w14:textId="77777777" w:rsidR="00820536" w:rsidRDefault="00820536" w:rsidP="00DB6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Enfermagem. Faculdade Estácio Castanhal.</w:t>
      </w:r>
    </w:p>
    <w:p w14:paraId="62A90A9C" w14:textId="77777777" w:rsidR="00DB6F97" w:rsidRDefault="00820536" w:rsidP="00DB6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aduanda em Enfermagem. Universidade da Amazônia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E42AD27" w14:textId="0A08F637" w:rsidR="00820536" w:rsidRPr="00820536" w:rsidRDefault="00820536" w:rsidP="00DB6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Enfermagem. Faculdade Estácio Castanhal.</w:t>
      </w:r>
    </w:p>
    <w:p w14:paraId="4EF97C9F" w14:textId="77777777" w:rsidR="00820536" w:rsidRP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2EB63A" w14:textId="77777777" w:rsidR="00820536" w:rsidRPr="00820536" w:rsidRDefault="00820536" w:rsidP="008205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11C070" w14:textId="77777777" w:rsidR="00820536" w:rsidRPr="00820536" w:rsidRDefault="00820536" w:rsidP="0082053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2053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820536" w:rsidRPr="00820536">
      <w:headerReference w:type="even" r:id="rId9"/>
      <w:headerReference w:type="first" r:id="rId10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0D6D3" w14:textId="77777777" w:rsidR="00151BA5" w:rsidRDefault="00151BA5">
      <w:pPr>
        <w:spacing w:after="0" w:line="240" w:lineRule="auto"/>
      </w:pPr>
      <w:r>
        <w:separator/>
      </w:r>
    </w:p>
  </w:endnote>
  <w:endnote w:type="continuationSeparator" w:id="0">
    <w:p w14:paraId="7B542B0C" w14:textId="77777777" w:rsidR="00151BA5" w:rsidRDefault="0015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116E8" w14:textId="77777777" w:rsidR="00151BA5" w:rsidRDefault="00151BA5">
      <w:pPr>
        <w:spacing w:after="0" w:line="240" w:lineRule="auto"/>
      </w:pPr>
      <w:r>
        <w:separator/>
      </w:r>
    </w:p>
  </w:footnote>
  <w:footnote w:type="continuationSeparator" w:id="0">
    <w:p w14:paraId="117CA789" w14:textId="77777777" w:rsidR="00151BA5" w:rsidRDefault="0015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25D5" w14:textId="77777777" w:rsidR="0084741D" w:rsidRDefault="008F0E4B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3CB9F52" wp14:editId="65AC00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005874805" name="Agrupar 2005874805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1928897482" name="Retângulo 1928897482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2EC97" w14:textId="77777777"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9794962" name="Forma Livre: Forma 1859794962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3CB9F52" id="Agrupar 4" o:spid="_x0000_s1026" style="position:absolute;left:0;text-align:left;margin-left:0;margin-top:0;width:595.3pt;height:841.8pt;z-index:-251657216;mso-wrap-distance-left:0;mso-wrap-distance-right:0;mso-position-horizontal-relative:page;mso-position-vertical-relative:page" coordorigin="1565825" coordsize="7560350,756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">
              <v:group id="Agrupar 2005874805" o:spid="_x0000_s1027" style="position:absolute;left:1565845;width:7560310;height:7560000" coordsize="7560310,10690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">
                <v:rect id="Retângulo 1928897482" o:spid="_x0000_s1028" style="position:absolute;width:7560300;height:106908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4YycxgAA&#10;AOMAAAAPAAAAZHJzL2Rvd25yZXYueG1sRE9fT8IwEH8n8Ts0Z8IbdDYEt0khajARn2D4Ac71XBfX&#10;61wrzG9PTUx4vN//W21G14kTDaH1rOFunoEgrr1pudHwfnyZ5SBCRDbYeSYNvxRgs76ZrLA0/swH&#10;OlWxESmEQ4kabIx9KWWoLTkMc98TJ+7TDw5jOodGmgHPKdx1UmXZUjpsOTVY7OnZUv1V/TgN+4Un&#10;tVXhqWpcYceP49vuG5daT2/HxwcQkcZ4Ff+7X02aX6g8L+4XuYK/nxIAcn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4YycxgAAAOMAAAAPAAAAAAAAAAAAAAAAAJcCAABkcnMv&#10;ZG93bnJldi54bWxQSwUGAAAAAAQABAD1AAAAigMAAAAA&#10;" filled="f" stroked="f">
                  <v:textbox inset="91425emu,91425emu,91425emu,91425emu">
                    <w:txbxContent>
                      <w:p w14:paraId="0AB2EC97" w14:textId="77777777" w:rsidR="0084741D" w:rsidRDefault="0084741D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polyline id="Forma Livre: Forma 1859794962" o:spid="_x0000_s1029" style="position:absolute;visibility:visible;mso-wrap-style:square;v-text-anchor:middle" points="0,0,7560310,0,7560310,10690860,0,10690860,0,0" coordsize="7560310,10690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UclyQAA&#10;AOMAAAAPAAAAZHJzL2Rvd25yZXYueG1sRE/NTsJAEL6T+A6bMfEGW4lUWliIgZgYvCBw4TbsDm1j&#10;d7Z211J5etbExON8/zNf9rYWHbW+cqzgcZSAINbOVFwoOOxfh1MQPiAbrB2Tgh/ysFzcDeaYG3fh&#10;D+p2oRAxhH2OCsoQmlxKr0uy6EeuIY7c2bUWQzzbQpoWLzHc1nKcJKm0WHFsKLGhVUn6c/dtFayr&#10;zfvWf6V60un9tnfH61Gerko93PcvMxCB+vAv/nO/mTh/Osmes6csHcPvTxEAubg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riUclyQAAAOMAAAAPAAAAAAAAAAAAAAAAAJcCAABk&#10;cnMvZG93bnJldi54bWxQSwUGAAAAAAQABAD1AAAAjQMAAAAA&#10;" fillcolor="#b6dde8" stroked="f">
                  <v:path arrowok="t" o:extrusionok="f"/>
                  <v:textbox inset="91425emu,91425emu,91425emu,91425emu"/>
                </v:polylin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6588F" w14:textId="77777777" w:rsidR="0084741D" w:rsidRDefault="008F0E4B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2A0F370" wp14:editId="43A7C6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126776200" name="Agrupar 2126776200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91241980" name="Retângulo 791241980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15961" w14:textId="77777777"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9850181" name="Forma Livre: Forma 1179850181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2A0F370" id="Agrupar 3" o:spid="_x0000_s1030" style="position:absolute;left:0;text-align:left;margin-left:0;margin-top:0;width:595.3pt;height:841.8pt;z-index:-251658240;mso-wrap-distance-left:0;mso-wrap-distance-right:0;mso-position-horizontal-relative:page;mso-position-vertical-relative:page" coordorigin="1565825" coordsize="7560350,756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">
              <v:group id="Agrupar 2126776200" o:spid="_x0000_s1031" style="position:absolute;left:1565845;width:7560310;height:7560000" coordsize="7560310,10690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">
                <v:rect id="Retângulo 791241980" o:spid="_x0000_s1032" style="position:absolute;width:7560300;height:106908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G+iNyAAA&#10;AOIAAAAPAAAAZHJzL2Rvd25yZXYueG1sRI9NbsIwEIX3lXoHayp1V5xECJKAQW3VSoUVBA4wxEMc&#10;NR6nsQvp7esFEsun96dvuR5tJy40+NaxgnSSgCCunW65UXA8fL7kIHxA1tg5JgV/5GG9enxYYqnd&#10;lfd0qUIj4gj7EhWYEPpSSl8bsugnrieO3tkNFkOUQyP1gNc4bjuZJclMWmw5Phjs6d1Q/V39WgW7&#10;qaPsI/NvVWMLM54O280PzpR6fhpfFyACjeEevrW/tIJ5kWbTtMgjRESKOCBX/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cb6I3IAAAA4gAAAA8AAAAAAAAAAAAAAAAAlwIAAGRy&#10;cy9kb3ducmV2LnhtbFBLBQYAAAAABAAEAPUAAACMAwAAAAA=&#10;" filled="f" stroked="f">
                  <v:textbox inset="91425emu,91425emu,91425emu,91425emu">
                    <w:txbxContent>
                      <w:p w14:paraId="48915961" w14:textId="77777777" w:rsidR="0084741D" w:rsidRDefault="0084741D">
                        <w:pPr>
                          <w:spacing w:after="0" w:line="240" w:lineRule="auto"/>
                          <w:ind w:lef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polyline id="Forma Livre: Forma 1179850181" o:spid="_x0000_s1033" style="position:absolute;visibility:visible;mso-wrap-style:square;v-text-anchor:middle" points="0,0,7560310,0,7560310,10690860,0,10690860,0,0" coordsize="7560310,106908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J7L8yAAA&#10;AOMAAAAPAAAAZHJzL2Rvd25yZXYueG1sRE/NasJAEL4XfIdlBG91k4I2pq4iiiD2YtWLt+nuNAnN&#10;zqbZNaY+fbdQ6HG+/5kve1uLjlpfOVaQjhMQxNqZigsF59P2MQPhA7LB2jEp+CYPy8XgYY65cTd+&#10;o+4YChFD2OeooAyhyaX0uiSLfuwa4sh9uNZiiGdbSNPiLYbbWj4lyVRarDg2lNjQuiT9ebxaBZtq&#10;/3rwX1M96fTp0LvL/SLf70qNhv3qBUSgPvyL/9w7E+enz7NskqRZCr8/RQDk4gc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YnsvzIAAAA4wAAAA8AAAAAAAAAAAAAAAAAlwIAAGRy&#10;cy9kb3ducmV2LnhtbFBLBQYAAAAABAAEAPUAAACMAwAAAAA=&#10;" fillcolor="#b6dde8" stroked="f">
                  <v:path arrowok="t" o:extrusionok="f"/>
                  <v:textbox inset="91425emu,91425emu,91425emu,91425emu"/>
                </v:polylin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559"/>
    <w:multiLevelType w:val="hybridMultilevel"/>
    <w:tmpl w:val="4C12BE8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2E7B"/>
    <w:multiLevelType w:val="hybridMultilevel"/>
    <w:tmpl w:val="E1180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1A0"/>
    <w:multiLevelType w:val="multilevel"/>
    <w:tmpl w:val="B9E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85F21"/>
    <w:multiLevelType w:val="hybridMultilevel"/>
    <w:tmpl w:val="57908E04"/>
    <w:lvl w:ilvl="0" w:tplc="6EC4E3F8">
      <w:numFmt w:val="bullet"/>
      <w:lvlText w:val="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>
    <w:nsid w:val="4A514B64"/>
    <w:multiLevelType w:val="hybridMultilevel"/>
    <w:tmpl w:val="ECDAE708"/>
    <w:lvl w:ilvl="0" w:tplc="DA08212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5" w:hanging="360"/>
      </w:pPr>
    </w:lvl>
    <w:lvl w:ilvl="2" w:tplc="0416001B" w:tentative="1">
      <w:start w:val="1"/>
      <w:numFmt w:val="lowerRoman"/>
      <w:lvlText w:val="%3."/>
      <w:lvlJc w:val="right"/>
      <w:pPr>
        <w:ind w:left="1795" w:hanging="180"/>
      </w:pPr>
    </w:lvl>
    <w:lvl w:ilvl="3" w:tplc="0416000F" w:tentative="1">
      <w:start w:val="1"/>
      <w:numFmt w:val="decimal"/>
      <w:lvlText w:val="%4."/>
      <w:lvlJc w:val="left"/>
      <w:pPr>
        <w:ind w:left="2515" w:hanging="360"/>
      </w:pPr>
    </w:lvl>
    <w:lvl w:ilvl="4" w:tplc="04160019" w:tentative="1">
      <w:start w:val="1"/>
      <w:numFmt w:val="lowerLetter"/>
      <w:lvlText w:val="%5."/>
      <w:lvlJc w:val="left"/>
      <w:pPr>
        <w:ind w:left="3235" w:hanging="360"/>
      </w:pPr>
    </w:lvl>
    <w:lvl w:ilvl="5" w:tplc="0416001B" w:tentative="1">
      <w:start w:val="1"/>
      <w:numFmt w:val="lowerRoman"/>
      <w:lvlText w:val="%6."/>
      <w:lvlJc w:val="right"/>
      <w:pPr>
        <w:ind w:left="3955" w:hanging="180"/>
      </w:pPr>
    </w:lvl>
    <w:lvl w:ilvl="6" w:tplc="0416000F" w:tentative="1">
      <w:start w:val="1"/>
      <w:numFmt w:val="decimal"/>
      <w:lvlText w:val="%7."/>
      <w:lvlJc w:val="left"/>
      <w:pPr>
        <w:ind w:left="4675" w:hanging="360"/>
      </w:pPr>
    </w:lvl>
    <w:lvl w:ilvl="7" w:tplc="04160019" w:tentative="1">
      <w:start w:val="1"/>
      <w:numFmt w:val="lowerLetter"/>
      <w:lvlText w:val="%8."/>
      <w:lvlJc w:val="left"/>
      <w:pPr>
        <w:ind w:left="5395" w:hanging="360"/>
      </w:pPr>
    </w:lvl>
    <w:lvl w:ilvl="8" w:tplc="0416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5F1D3719"/>
    <w:multiLevelType w:val="hybridMultilevel"/>
    <w:tmpl w:val="D3EA39EC"/>
    <w:lvl w:ilvl="0" w:tplc="0416000F">
      <w:start w:val="1"/>
      <w:numFmt w:val="decimal"/>
      <w:lvlText w:val="%1.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80A19"/>
    <w:rsid w:val="000927DB"/>
    <w:rsid w:val="00151BA5"/>
    <w:rsid w:val="001C70DF"/>
    <w:rsid w:val="001F5360"/>
    <w:rsid w:val="0021503A"/>
    <w:rsid w:val="00241FEA"/>
    <w:rsid w:val="002D1F36"/>
    <w:rsid w:val="00391F47"/>
    <w:rsid w:val="00397CA3"/>
    <w:rsid w:val="00414D20"/>
    <w:rsid w:val="00671426"/>
    <w:rsid w:val="006B5273"/>
    <w:rsid w:val="00795285"/>
    <w:rsid w:val="00820536"/>
    <w:rsid w:val="008263C5"/>
    <w:rsid w:val="0084741D"/>
    <w:rsid w:val="008E653C"/>
    <w:rsid w:val="008F0E4B"/>
    <w:rsid w:val="00901885"/>
    <w:rsid w:val="009310AF"/>
    <w:rsid w:val="0096030A"/>
    <w:rsid w:val="00964233"/>
    <w:rsid w:val="00A6199A"/>
    <w:rsid w:val="00B9685A"/>
    <w:rsid w:val="00C41E08"/>
    <w:rsid w:val="00C4591D"/>
    <w:rsid w:val="00CF322B"/>
    <w:rsid w:val="00D508EE"/>
    <w:rsid w:val="00DB6F97"/>
    <w:rsid w:val="00E30922"/>
    <w:rsid w:val="00E81A90"/>
    <w:rsid w:val="00F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7437"/>
  <w15:docId w15:val="{08F500F5-A058-419F-B7AB-799F70C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B5273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0927D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927D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508EE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08EE"/>
  </w:style>
  <w:style w:type="character" w:styleId="Refdenotaderodap">
    <w:name w:val="footnote reference"/>
    <w:basedOn w:val="Fontepargpadro"/>
    <w:uiPriority w:val="99"/>
    <w:unhideWhenUsed/>
    <w:rsid w:val="00D508EE"/>
    <w:rPr>
      <w:vertAlign w:val="superscript"/>
    </w:rPr>
  </w:style>
  <w:style w:type="character" w:styleId="Forte">
    <w:name w:val="Strong"/>
    <w:basedOn w:val="Fontepargpadro"/>
    <w:uiPriority w:val="22"/>
    <w:qFormat/>
    <w:rsid w:val="00C41E08"/>
    <w:rPr>
      <w:b/>
      <w:bCs/>
    </w:rPr>
  </w:style>
  <w:style w:type="character" w:customStyle="1" w:styleId="relative">
    <w:name w:val="relative"/>
    <w:basedOn w:val="Fontepargpadro"/>
    <w:rsid w:val="00C41E08"/>
  </w:style>
  <w:style w:type="character" w:customStyle="1" w:styleId="ms-1">
    <w:name w:val="ms-1"/>
    <w:basedOn w:val="Fontepargpadro"/>
    <w:rsid w:val="00C41E08"/>
  </w:style>
  <w:style w:type="character" w:customStyle="1" w:styleId="max-w-full">
    <w:name w:val="max-w-full"/>
    <w:basedOn w:val="Fontepargpadro"/>
    <w:rsid w:val="00C41E08"/>
  </w:style>
  <w:style w:type="character" w:customStyle="1" w:styleId="-me-1">
    <w:name w:val="-me-1"/>
    <w:basedOn w:val="Fontepargpadro"/>
    <w:rsid w:val="00C41E08"/>
  </w:style>
  <w:style w:type="paragraph" w:styleId="Cabealho">
    <w:name w:val="header"/>
    <w:basedOn w:val="Normal"/>
    <w:link w:val="CabealhoChar"/>
    <w:uiPriority w:val="99"/>
    <w:unhideWhenUsed/>
    <w:rsid w:val="00F71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1659"/>
  </w:style>
  <w:style w:type="paragraph" w:styleId="Rodap">
    <w:name w:val="footer"/>
    <w:basedOn w:val="Normal"/>
    <w:link w:val="RodapChar"/>
    <w:uiPriority w:val="99"/>
    <w:unhideWhenUsed/>
    <w:rsid w:val="00F71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1659"/>
  </w:style>
  <w:style w:type="character" w:styleId="nfase">
    <w:name w:val="Emphasis"/>
    <w:basedOn w:val="Fontepargpadro"/>
    <w:uiPriority w:val="20"/>
    <w:qFormat/>
    <w:rsid w:val="00DB6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fessorakatiaslopes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3028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2025-05-05T06:19:00Z</dcterms:created>
  <dcterms:modified xsi:type="dcterms:W3CDTF">2025-05-05T06:19:00Z</dcterms:modified>
</cp:coreProperties>
</file>