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7D2" w14:textId="77777777" w:rsidR="002C1023" w:rsidRPr="00A04F81" w:rsidRDefault="002C1023" w:rsidP="002C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04F8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TRAUMATISMO DENTOALVEOLAR EM CRIANÇAS E ADOLESCENTES: UMA REVISÃO DE LITERATURA</w:t>
      </w:r>
    </w:p>
    <w:p w14:paraId="4E1AA5D5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00DB580" w14:textId="77777777" w:rsidR="004223FD" w:rsidRPr="00D53681" w:rsidRDefault="004223FD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06261B95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hAnsi="Times New Roman" w:cs="Times New Roman"/>
        </w:rPr>
        <w:t xml:space="preserve">Dayane </w:t>
      </w:r>
      <w:proofErr w:type="spellStart"/>
      <w:r>
        <w:rPr>
          <w:rFonts w:ascii="Times New Roman" w:hAnsi="Times New Roman" w:cs="Times New Roman"/>
        </w:rPr>
        <w:t>Carolyne</w:t>
      </w:r>
      <w:proofErr w:type="spellEnd"/>
      <w:r>
        <w:rPr>
          <w:rFonts w:ascii="Times New Roman" w:hAnsi="Times New Roman" w:cs="Times New Roman"/>
        </w:rPr>
        <w:t xml:space="preserve"> da Silva Santana</w:t>
      </w:r>
      <w:r w:rsidRPr="00B9653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Eliny</w:t>
      </w:r>
      <w:proofErr w:type="spellEnd"/>
      <w:r>
        <w:rPr>
          <w:rFonts w:ascii="Times New Roman" w:hAnsi="Times New Roman" w:cs="Times New Roman"/>
        </w:rPr>
        <w:t xml:space="preserve"> dos Santos Silva</w:t>
      </w:r>
      <w:r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Raiany</w:t>
      </w:r>
      <w:proofErr w:type="spellEnd"/>
      <w:r>
        <w:rPr>
          <w:rFonts w:ascii="Times New Roman" w:hAnsi="Times New Roman" w:cs="Times New Roman"/>
        </w:rPr>
        <w:t xml:space="preserve"> Larissa da Silva Farias</w:t>
      </w:r>
      <w:r>
        <w:rPr>
          <w:rFonts w:ascii="Times New Roman" w:hAnsi="Times New Roman" w:cs="Times New Roman"/>
          <w:vertAlign w:val="superscript"/>
        </w:rPr>
        <w:t>4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>
        <w:rPr>
          <w:rFonts w:ascii="Times New Roman" w:hAnsi="Times New Roman" w:cs="Times New Roman"/>
          <w:vertAlign w:val="superscript"/>
        </w:rPr>
        <w:t>5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; Maria Luísa Alves Lins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; Ricardo Eugenio Varela Ayres de Melo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85C93D1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1,2,3,4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,5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2D3CCAF7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26E863E2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4EF2EC6" w:rsid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8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1F1D636" w:rsidR="00D53681" w:rsidRPr="00D53681" w:rsidRDefault="004223FD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Carolmedeiros1908@gmail.com</w:t>
      </w:r>
    </w:p>
    <w:p w14:paraId="44B322FA" w14:textId="2751B53A" w:rsidR="004223FD" w:rsidRDefault="004223FD" w:rsidP="004223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254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o: </w:t>
      </w:r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Traumatismos </w:t>
      </w:r>
      <w:proofErr w:type="spellStart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>dentoalveolares</w:t>
      </w:r>
      <w:proofErr w:type="spellEnd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 são ocorrências frequentes na prática odontológica, especialmente em crianças e adolescentes, devido à maior predisposição a quedas, acidentes durante a prática esportiva e, em alguns casos, violência. Essas lesões, que envolvem tanto os dentes quanto os tecidos de suporte, podem variar desde pequenas fraturas coronárias até avulsões completas, e muitas vezes demandam intervenções imediatas para garantir um prognóstico favorável. </w:t>
      </w:r>
      <w:r w:rsidRPr="00F56A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 Esse estudo tem como objetivo, abordar sobre traumatismo </w:t>
      </w:r>
      <w:proofErr w:type="spellStart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>dentoalveolar</w:t>
      </w:r>
      <w:proofErr w:type="spellEnd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 em crianças e adolescentes, com foco na epidemiologia, classificação de lesões, abordagens de tratamento e prognóstico. </w:t>
      </w:r>
      <w:r w:rsidRPr="00F56A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 Foi realizado uma busca bibliográfica por meio das bases de dados: </w:t>
      </w:r>
      <w:proofErr w:type="spellStart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>Scielo</w:t>
      </w:r>
      <w:proofErr w:type="spellEnd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proofErr w:type="spellStart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>Pubmed</w:t>
      </w:r>
      <w:proofErr w:type="spellEnd"/>
      <w:r w:rsidRPr="00F56AB5">
        <w:rPr>
          <w:rFonts w:ascii="Times New Roman" w:eastAsia="Times New Roman" w:hAnsi="Times New Roman" w:cs="Times New Roman"/>
          <w:color w:val="000000"/>
          <w:lang w:eastAsia="pt-BR"/>
        </w:rPr>
        <w:t xml:space="preserve">, publicados no período de 2020 a 2024. Foram considerados como critérios de inclusão os artigos na íntegra, nas línguas portuguesa e inglesa. Considerados como critérios de exclusão, pesquisas que antecediam os últimos 5 anos e estudos com informações repetidas.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Resultados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Os estudos revisados indicam que a prevalência de traumatismos </w:t>
      </w:r>
      <w:proofErr w:type="spellStart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>dentoalveolares</w:t>
      </w:r>
      <w:proofErr w:type="spellEnd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em crianças e adolescentes permanece elevada, sendo a queda da própria altura e atividades esportivas as principais causas. Os tipos de lesões mais frequentemente relatados incluem fraturas coronárias não complicadas e complicadas, luxações dentárias (incluindo subluxação, extrusão, intrusão e avulsão), e fraturas radiculares. O manejo clínico tem evoluído com a introdução de novas diretrizes que enfatizam a importância do atendimento imediato e da preservação da vitalidade pulpar. A utilização de </w:t>
      </w:r>
      <w:proofErr w:type="spellStart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>splints</w:t>
      </w:r>
      <w:proofErr w:type="spellEnd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flexíveis para estabilização de dentes luxados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o uso de biomateriais e terapias regenerativas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são</w:t>
      </w:r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abordagens promissoras para o tratamento de lesões complexas. O prognóstico depende de fatores como o tipo de lesão, o tempo decorrido até o tratamento e a qualidade do manejo clínico inicial. Complicações como necrose pulpar, reabsorção radicular e anquilose dentária são comuns e podem seguir para exodontia, ou exigir tratamentos complexos e de longo prazo. </w:t>
      </w:r>
      <w:r w:rsidRPr="00FA515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O traumatismo </w:t>
      </w:r>
      <w:proofErr w:type="spellStart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>dentoalveolar</w:t>
      </w:r>
      <w:proofErr w:type="spellEnd"/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 xml:space="preserve"> em crianças e adolescentes é uma área de significativa preocupação para a saúde bucal. A revisão da literatura dos últimos cinco anos mostra avanços importantes no entendimento dos fatores de risco, padrões de lesão e manejo clínico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A515D">
        <w:rPr>
          <w:rFonts w:ascii="Times New Roman" w:eastAsia="Times New Roman" w:hAnsi="Times New Roman" w:cs="Times New Roman"/>
          <w:color w:val="000000"/>
          <w:lang w:eastAsia="pt-BR"/>
        </w:rPr>
        <w:t>dessas lesões. No entanto, ainda existem desafios, especialmente no que diz respeito ao prognóstico a longo prazo dessas lesões.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0028227" w14:textId="1368801A" w:rsidR="00D53681" w:rsidRPr="00D53681" w:rsidRDefault="00D53681" w:rsidP="004223F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4223FD">
        <w:rPr>
          <w:rFonts w:ascii="Times New Roman" w:eastAsia="Times New Roman" w:hAnsi="Times New Roman" w:cs="Times New Roman"/>
          <w:color w:val="000000"/>
          <w:lang w:eastAsia="pt-BR"/>
        </w:rPr>
        <w:t>Avulsão</w:t>
      </w:r>
      <w:r w:rsidR="004223FD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4223FD">
        <w:rPr>
          <w:rFonts w:ascii="Times New Roman" w:eastAsia="Times New Roman" w:hAnsi="Times New Roman" w:cs="Times New Roman"/>
          <w:color w:val="000000"/>
          <w:lang w:eastAsia="pt-BR"/>
        </w:rPr>
        <w:t>Dente decíduo</w:t>
      </w:r>
      <w:r w:rsidR="004223F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4223FD" w:rsidRPr="00D5368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4223FD">
        <w:rPr>
          <w:rFonts w:ascii="Times New Roman" w:eastAsia="Times New Roman" w:hAnsi="Times New Roman" w:cs="Times New Roman"/>
          <w:color w:val="000000"/>
          <w:lang w:eastAsia="pt-BR"/>
        </w:rPr>
        <w:t>Luxação dentária</w:t>
      </w:r>
      <w:r w:rsidR="004223FD" w:rsidRPr="00D53681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1BCF452" w14:textId="5AEF94A8" w:rsidR="00D53681" w:rsidRPr="00D53681" w:rsidRDefault="00D53681" w:rsidP="004223FD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Área Temática: 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260F3D"/>
    <w:rsid w:val="002C1023"/>
    <w:rsid w:val="004223FD"/>
    <w:rsid w:val="005A0B95"/>
    <w:rsid w:val="006525E2"/>
    <w:rsid w:val="007D2226"/>
    <w:rsid w:val="008A5973"/>
    <w:rsid w:val="00B22E42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3</cp:revision>
  <dcterms:created xsi:type="dcterms:W3CDTF">2024-09-13T18:47:00Z</dcterms:created>
  <dcterms:modified xsi:type="dcterms:W3CDTF">2024-09-13T18:56:00Z</dcterms:modified>
</cp:coreProperties>
</file>