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1E19F" w14:textId="792FF9F2" w:rsidR="00E17825" w:rsidRPr="00D34857" w:rsidRDefault="00E17825" w:rsidP="00E17825">
      <w:pPr>
        <w:jc w:val="center"/>
        <w:rPr>
          <w:rFonts w:ascii="Arial" w:hAnsi="Arial" w:cs="Arial"/>
          <w:b/>
          <w:bCs/>
          <w:color w:val="000000" w:themeColor="text1"/>
          <w:sz w:val="24"/>
          <w:szCs w:val="24"/>
        </w:rPr>
      </w:pPr>
      <w:r w:rsidRPr="00D34857">
        <w:rPr>
          <w:rFonts w:ascii="Arial" w:hAnsi="Arial" w:cs="Arial"/>
          <w:b/>
          <w:bCs/>
          <w:color w:val="000000" w:themeColor="text1"/>
          <w:sz w:val="24"/>
          <w:szCs w:val="24"/>
        </w:rPr>
        <w:t>GENÉTICA FORENSE NA ELUCIDAÇÃO DE CASOS DE CRIMES</w:t>
      </w:r>
    </w:p>
    <w:p w14:paraId="37292C11" w14:textId="157B133C" w:rsidR="003A08DE" w:rsidRPr="00D34857" w:rsidRDefault="003A08DE">
      <w:pPr>
        <w:rPr>
          <w:rFonts w:ascii="Arial" w:hAnsi="Arial" w:cs="Arial"/>
          <w:color w:val="000000" w:themeColor="text1"/>
          <w:sz w:val="24"/>
          <w:szCs w:val="24"/>
        </w:rPr>
      </w:pPr>
    </w:p>
    <w:p w14:paraId="2D9D9E3B" w14:textId="67A4F1A7" w:rsidR="0000144E" w:rsidRPr="00D34857" w:rsidRDefault="0000144E" w:rsidP="003225FB">
      <w:pPr>
        <w:jc w:val="right"/>
        <w:rPr>
          <w:rFonts w:ascii="Arial" w:hAnsi="Arial" w:cs="Arial"/>
          <w:color w:val="000000" w:themeColor="text1"/>
          <w:sz w:val="24"/>
          <w:szCs w:val="24"/>
        </w:rPr>
      </w:pPr>
      <w:r w:rsidRPr="00D34857">
        <w:rPr>
          <w:rFonts w:ascii="Arial" w:hAnsi="Arial" w:cs="Arial"/>
          <w:color w:val="000000" w:themeColor="text1"/>
          <w:sz w:val="24"/>
          <w:szCs w:val="24"/>
        </w:rPr>
        <w:t xml:space="preserve">Área temática (Subárea): </w:t>
      </w:r>
      <w:r w:rsidR="008026CC" w:rsidRPr="00D34857">
        <w:rPr>
          <w:rFonts w:ascii="Arial" w:hAnsi="Arial" w:cs="Arial"/>
          <w:color w:val="000000" w:themeColor="text1"/>
          <w:sz w:val="24"/>
          <w:szCs w:val="24"/>
        </w:rPr>
        <w:t>Genética Forense</w:t>
      </w:r>
    </w:p>
    <w:p w14:paraId="3914AC25" w14:textId="32487A74" w:rsidR="0000144E" w:rsidRPr="00D34857" w:rsidRDefault="008026CC" w:rsidP="008026CC">
      <w:pPr>
        <w:jc w:val="right"/>
        <w:rPr>
          <w:rFonts w:ascii="Arial" w:hAnsi="Arial" w:cs="Arial"/>
          <w:color w:val="000000" w:themeColor="text1"/>
          <w:sz w:val="24"/>
          <w:szCs w:val="24"/>
        </w:rPr>
      </w:pPr>
      <w:r w:rsidRPr="00D34857">
        <w:rPr>
          <w:rFonts w:ascii="Arial" w:hAnsi="Arial" w:cs="Arial"/>
          <w:color w:val="000000" w:themeColor="text1"/>
          <w:sz w:val="24"/>
          <w:szCs w:val="24"/>
        </w:rPr>
        <w:t>Rubens Alex de Oliveira Menezes</w:t>
      </w:r>
      <w:r w:rsidR="008A4598" w:rsidRPr="00D34857">
        <w:rPr>
          <w:rStyle w:val="Refdenotaderodap"/>
          <w:rFonts w:ascii="Arial" w:hAnsi="Arial" w:cs="Arial"/>
          <w:color w:val="000000" w:themeColor="text1"/>
          <w:sz w:val="24"/>
          <w:szCs w:val="24"/>
        </w:rPr>
        <w:footnoteReference w:id="1"/>
      </w:r>
    </w:p>
    <w:p w14:paraId="46819A87" w14:textId="4EE83CF9" w:rsidR="008026CC" w:rsidRPr="00D34857" w:rsidRDefault="008026CC" w:rsidP="008026CC">
      <w:pPr>
        <w:jc w:val="right"/>
        <w:rPr>
          <w:rFonts w:ascii="Arial" w:hAnsi="Arial" w:cs="Arial"/>
          <w:color w:val="000000" w:themeColor="text1"/>
          <w:sz w:val="24"/>
          <w:szCs w:val="24"/>
        </w:rPr>
      </w:pPr>
      <w:r w:rsidRPr="00D34857">
        <w:rPr>
          <w:rFonts w:ascii="Arial" w:hAnsi="Arial" w:cs="Arial"/>
          <w:color w:val="000000" w:themeColor="text1"/>
          <w:sz w:val="24"/>
          <w:szCs w:val="24"/>
        </w:rPr>
        <w:t>Pablo Abdon da Costa Francez</w:t>
      </w:r>
      <w:r w:rsidR="008A4598" w:rsidRPr="00D34857">
        <w:rPr>
          <w:rStyle w:val="Refdenotaderodap"/>
          <w:rFonts w:ascii="Arial" w:hAnsi="Arial" w:cs="Arial"/>
          <w:color w:val="000000" w:themeColor="text1"/>
          <w:sz w:val="24"/>
          <w:szCs w:val="24"/>
        </w:rPr>
        <w:footnoteReference w:id="2"/>
      </w:r>
    </w:p>
    <w:p w14:paraId="72646A4D" w14:textId="77777777" w:rsidR="00C15F55" w:rsidRPr="00D34857" w:rsidRDefault="00C15F55">
      <w:pPr>
        <w:rPr>
          <w:rFonts w:ascii="Arial" w:hAnsi="Arial" w:cs="Arial"/>
          <w:color w:val="000000" w:themeColor="text1"/>
          <w:sz w:val="24"/>
          <w:szCs w:val="24"/>
        </w:rPr>
      </w:pPr>
    </w:p>
    <w:p w14:paraId="409133EC" w14:textId="7C85E182" w:rsidR="003A08DE" w:rsidRPr="00D34857" w:rsidRDefault="003A08DE">
      <w:pPr>
        <w:rPr>
          <w:rFonts w:ascii="Arial" w:hAnsi="Arial" w:cs="Arial"/>
          <w:color w:val="000000" w:themeColor="text1"/>
          <w:sz w:val="24"/>
          <w:szCs w:val="24"/>
        </w:rPr>
      </w:pPr>
      <w:r w:rsidRPr="00D34857">
        <w:rPr>
          <w:rFonts w:ascii="Arial" w:hAnsi="Arial" w:cs="Arial"/>
          <w:color w:val="000000" w:themeColor="text1"/>
          <w:sz w:val="24"/>
          <w:szCs w:val="24"/>
        </w:rPr>
        <w:t xml:space="preserve">RESUMO </w:t>
      </w:r>
    </w:p>
    <w:p w14:paraId="1EF6B936" w14:textId="7B8BE8A6" w:rsidR="0089161B" w:rsidRPr="00D34857" w:rsidRDefault="00EB5445" w:rsidP="00A73775">
      <w:pPr>
        <w:jc w:val="both"/>
        <w:rPr>
          <w:rFonts w:ascii="Arial" w:hAnsi="Arial" w:cs="Arial"/>
          <w:color w:val="000000" w:themeColor="text1"/>
          <w:sz w:val="24"/>
          <w:szCs w:val="24"/>
        </w:rPr>
      </w:pPr>
      <w:r w:rsidRPr="00D34857">
        <w:rPr>
          <w:rFonts w:ascii="Arial" w:hAnsi="Arial" w:cs="Arial"/>
          <w:color w:val="000000" w:themeColor="text1"/>
          <w:sz w:val="24"/>
          <w:szCs w:val="24"/>
        </w:rPr>
        <w:t xml:space="preserve">INTRODUÇÃO: </w:t>
      </w:r>
      <w:r w:rsidR="00A94A77" w:rsidRPr="00D34857">
        <w:rPr>
          <w:rFonts w:ascii="Arial" w:hAnsi="Arial" w:cs="Arial"/>
          <w:color w:val="000000" w:themeColor="text1"/>
          <w:sz w:val="24"/>
          <w:szCs w:val="24"/>
        </w:rPr>
        <w:t>As tecnologias forenses crescem consideravelmente e a cada vez mais podem oferecem resultados mais precisos, sendo a Genética Forense um elemento indispensável no processo de investigação de crimes contra a vida. As modernas técnicas da Biologia Molecular tornaram possível elucidar crimes a partir de exames de DNA através da análise de</w:t>
      </w:r>
      <w:r w:rsidR="00A71E43" w:rsidRPr="00D34857">
        <w:rPr>
          <w:rFonts w:ascii="Arial" w:hAnsi="Arial" w:cs="Arial"/>
          <w:color w:val="000000" w:themeColor="text1"/>
          <w:sz w:val="24"/>
          <w:szCs w:val="24"/>
        </w:rPr>
        <w:t xml:space="preserve"> vestígios biológicos pe</w:t>
      </w:r>
      <w:r w:rsidR="00A94A77" w:rsidRPr="00D34857">
        <w:rPr>
          <w:rFonts w:ascii="Arial" w:hAnsi="Arial" w:cs="Arial"/>
          <w:color w:val="000000" w:themeColor="text1"/>
          <w:sz w:val="24"/>
          <w:szCs w:val="24"/>
        </w:rPr>
        <w:t>rmitindo identificar com precisão a identidade de um indivíduo</w:t>
      </w:r>
      <w:r w:rsidR="00A71E43" w:rsidRPr="00D34857">
        <w:rPr>
          <w:rFonts w:ascii="Arial" w:hAnsi="Arial" w:cs="Arial"/>
          <w:color w:val="000000" w:themeColor="text1"/>
          <w:sz w:val="24"/>
          <w:szCs w:val="24"/>
        </w:rPr>
        <w:t xml:space="preserve"> e se este</w:t>
      </w:r>
      <w:r w:rsidR="00A94A77" w:rsidRPr="00D34857">
        <w:rPr>
          <w:rFonts w:ascii="Arial" w:hAnsi="Arial" w:cs="Arial"/>
          <w:color w:val="000000" w:themeColor="text1"/>
          <w:sz w:val="24"/>
          <w:szCs w:val="24"/>
        </w:rPr>
        <w:t xml:space="preserve"> esteve </w:t>
      </w:r>
      <w:r w:rsidR="0090586B" w:rsidRPr="00D34857">
        <w:rPr>
          <w:rFonts w:ascii="Arial" w:hAnsi="Arial" w:cs="Arial"/>
          <w:color w:val="000000" w:themeColor="text1"/>
          <w:sz w:val="24"/>
          <w:szCs w:val="24"/>
        </w:rPr>
        <w:t>no</w:t>
      </w:r>
      <w:r w:rsidR="00A94A77" w:rsidRPr="00D34857">
        <w:rPr>
          <w:rFonts w:ascii="Arial" w:hAnsi="Arial" w:cs="Arial"/>
          <w:color w:val="000000" w:themeColor="text1"/>
          <w:sz w:val="24"/>
          <w:szCs w:val="24"/>
        </w:rPr>
        <w:t xml:space="preserve"> local de crime.</w:t>
      </w:r>
      <w:r w:rsidR="00F87E91" w:rsidRPr="00D34857">
        <w:rPr>
          <w:rFonts w:ascii="Arial" w:hAnsi="Arial" w:cs="Arial"/>
          <w:color w:val="000000" w:themeColor="text1"/>
          <w:sz w:val="24"/>
          <w:szCs w:val="24"/>
        </w:rPr>
        <w:t xml:space="preserve"> OBJETIVO</w:t>
      </w:r>
      <w:r w:rsidR="003A08DE" w:rsidRPr="00D34857">
        <w:rPr>
          <w:rFonts w:ascii="Arial" w:hAnsi="Arial" w:cs="Arial"/>
          <w:color w:val="000000" w:themeColor="text1"/>
          <w:sz w:val="24"/>
          <w:szCs w:val="24"/>
        </w:rPr>
        <w:t xml:space="preserve">: </w:t>
      </w:r>
      <w:r w:rsidR="001F715D" w:rsidRPr="00D34857">
        <w:rPr>
          <w:rFonts w:ascii="Arial" w:hAnsi="Arial" w:cs="Arial"/>
          <w:color w:val="000000" w:themeColor="text1"/>
          <w:sz w:val="24"/>
          <w:szCs w:val="24"/>
        </w:rPr>
        <w:t xml:space="preserve">Descrever a produção científica relativa ao uso de material genético e sua importância </w:t>
      </w:r>
      <w:r w:rsidR="00EE0622" w:rsidRPr="00D34857">
        <w:rPr>
          <w:rFonts w:ascii="Arial" w:hAnsi="Arial" w:cs="Arial"/>
          <w:color w:val="000000" w:themeColor="text1"/>
          <w:sz w:val="24"/>
          <w:szCs w:val="24"/>
        </w:rPr>
        <w:t>nas Investigações forense</w:t>
      </w:r>
      <w:r w:rsidR="000032DA" w:rsidRPr="00D34857">
        <w:rPr>
          <w:rFonts w:ascii="Arial" w:hAnsi="Arial" w:cs="Arial"/>
          <w:color w:val="000000" w:themeColor="text1"/>
          <w:sz w:val="24"/>
          <w:szCs w:val="24"/>
        </w:rPr>
        <w:t>s</w:t>
      </w:r>
      <w:r w:rsidR="00EE0622" w:rsidRPr="00D34857">
        <w:rPr>
          <w:rFonts w:ascii="Arial" w:hAnsi="Arial" w:cs="Arial"/>
          <w:color w:val="000000" w:themeColor="text1"/>
          <w:sz w:val="24"/>
          <w:szCs w:val="24"/>
        </w:rPr>
        <w:t xml:space="preserve"> auxilia</w:t>
      </w:r>
      <w:r w:rsidR="00A7543D" w:rsidRPr="00D34857">
        <w:rPr>
          <w:rFonts w:ascii="Arial" w:hAnsi="Arial" w:cs="Arial"/>
          <w:color w:val="000000" w:themeColor="text1"/>
          <w:sz w:val="24"/>
          <w:szCs w:val="24"/>
        </w:rPr>
        <w:t>ndo</w:t>
      </w:r>
      <w:r w:rsidR="00EE0622" w:rsidRPr="00D34857">
        <w:rPr>
          <w:rFonts w:ascii="Arial" w:hAnsi="Arial" w:cs="Arial"/>
          <w:color w:val="000000" w:themeColor="text1"/>
          <w:sz w:val="24"/>
          <w:szCs w:val="24"/>
        </w:rPr>
        <w:t xml:space="preserve"> na </w:t>
      </w:r>
      <w:r w:rsidR="00A7543D" w:rsidRPr="00D34857">
        <w:rPr>
          <w:rFonts w:ascii="Arial" w:hAnsi="Arial" w:cs="Arial"/>
          <w:color w:val="000000" w:themeColor="text1"/>
          <w:sz w:val="24"/>
          <w:szCs w:val="24"/>
        </w:rPr>
        <w:t>resolução</w:t>
      </w:r>
      <w:r w:rsidR="00EE0622" w:rsidRPr="00D34857">
        <w:rPr>
          <w:rFonts w:ascii="Arial" w:hAnsi="Arial" w:cs="Arial"/>
          <w:color w:val="000000" w:themeColor="text1"/>
          <w:sz w:val="24"/>
          <w:szCs w:val="24"/>
        </w:rPr>
        <w:t xml:space="preserve"> de crimes</w:t>
      </w:r>
      <w:r w:rsidR="00E75D10" w:rsidRPr="00D34857">
        <w:rPr>
          <w:rFonts w:ascii="Arial" w:hAnsi="Arial" w:cs="Arial"/>
          <w:color w:val="000000" w:themeColor="text1"/>
          <w:sz w:val="24"/>
          <w:szCs w:val="24"/>
        </w:rPr>
        <w:t>.</w:t>
      </w:r>
      <w:r w:rsidR="008E05CB" w:rsidRPr="00D34857">
        <w:rPr>
          <w:rFonts w:ascii="Arial" w:hAnsi="Arial" w:cs="Arial"/>
          <w:color w:val="000000" w:themeColor="text1"/>
          <w:sz w:val="24"/>
          <w:szCs w:val="24"/>
        </w:rPr>
        <w:t xml:space="preserve"> METODOLOGIA: </w:t>
      </w:r>
      <w:r w:rsidR="00B221F3" w:rsidRPr="00D34857">
        <w:rPr>
          <w:rFonts w:ascii="Arial" w:hAnsi="Arial" w:cs="Arial"/>
          <w:color w:val="000000" w:themeColor="text1"/>
          <w:sz w:val="24"/>
          <w:szCs w:val="24"/>
        </w:rPr>
        <w:t>Trata-se de</w:t>
      </w:r>
      <w:r w:rsidR="003A08DE" w:rsidRPr="00D34857">
        <w:rPr>
          <w:rFonts w:ascii="Arial" w:hAnsi="Arial" w:cs="Arial"/>
          <w:color w:val="000000" w:themeColor="text1"/>
          <w:sz w:val="24"/>
          <w:szCs w:val="24"/>
        </w:rPr>
        <w:t xml:space="preserve"> revisão da literatura, realizada durante o período de </w:t>
      </w:r>
      <w:r w:rsidR="00CD46B7" w:rsidRPr="00D34857">
        <w:rPr>
          <w:rFonts w:ascii="Arial" w:hAnsi="Arial" w:cs="Arial"/>
          <w:color w:val="000000" w:themeColor="text1"/>
          <w:sz w:val="24"/>
          <w:szCs w:val="24"/>
        </w:rPr>
        <w:t>m</w:t>
      </w:r>
      <w:r w:rsidR="008F0DA5" w:rsidRPr="00D34857">
        <w:rPr>
          <w:rFonts w:ascii="Arial" w:hAnsi="Arial" w:cs="Arial"/>
          <w:color w:val="000000" w:themeColor="text1"/>
          <w:sz w:val="24"/>
          <w:szCs w:val="24"/>
        </w:rPr>
        <w:t>arço</w:t>
      </w:r>
      <w:r w:rsidR="00CD46B7" w:rsidRPr="00D34857">
        <w:rPr>
          <w:rFonts w:ascii="Arial" w:hAnsi="Arial" w:cs="Arial"/>
          <w:color w:val="000000" w:themeColor="text1"/>
          <w:sz w:val="24"/>
          <w:szCs w:val="24"/>
        </w:rPr>
        <w:t>-a</w:t>
      </w:r>
      <w:r w:rsidR="008F0DA5" w:rsidRPr="00D34857">
        <w:rPr>
          <w:rFonts w:ascii="Arial" w:hAnsi="Arial" w:cs="Arial"/>
          <w:color w:val="000000" w:themeColor="text1"/>
          <w:sz w:val="24"/>
          <w:szCs w:val="24"/>
        </w:rPr>
        <w:t>gosto</w:t>
      </w:r>
      <w:r w:rsidR="003A08DE" w:rsidRPr="00D34857">
        <w:rPr>
          <w:rFonts w:ascii="Arial" w:hAnsi="Arial" w:cs="Arial"/>
          <w:color w:val="000000" w:themeColor="text1"/>
          <w:sz w:val="24"/>
          <w:szCs w:val="24"/>
        </w:rPr>
        <w:t xml:space="preserve"> de 202</w:t>
      </w:r>
      <w:r w:rsidR="00643A57" w:rsidRPr="00D34857">
        <w:rPr>
          <w:rFonts w:ascii="Arial" w:hAnsi="Arial" w:cs="Arial"/>
          <w:color w:val="000000" w:themeColor="text1"/>
          <w:sz w:val="24"/>
          <w:szCs w:val="24"/>
        </w:rPr>
        <w:t>2</w:t>
      </w:r>
      <w:r w:rsidR="003A08DE" w:rsidRPr="00D34857">
        <w:rPr>
          <w:rFonts w:ascii="Arial" w:hAnsi="Arial" w:cs="Arial"/>
          <w:color w:val="000000" w:themeColor="text1"/>
          <w:sz w:val="24"/>
          <w:szCs w:val="24"/>
        </w:rPr>
        <w:t xml:space="preserve"> nas bases de dados: </w:t>
      </w:r>
      <w:r w:rsidR="00061714" w:rsidRPr="00D34857">
        <w:rPr>
          <w:rFonts w:ascii="Arial" w:hAnsi="Arial" w:cs="Arial"/>
          <w:color w:val="000000" w:themeColor="text1"/>
          <w:sz w:val="24"/>
          <w:szCs w:val="24"/>
        </w:rPr>
        <w:t xml:space="preserve">BIREME (Biblioteca Virtual de Saúde), </w:t>
      </w:r>
      <w:r w:rsidR="003A08DE" w:rsidRPr="00D34857">
        <w:rPr>
          <w:rFonts w:ascii="Arial" w:hAnsi="Arial" w:cs="Arial"/>
          <w:color w:val="000000" w:themeColor="text1"/>
          <w:sz w:val="24"/>
          <w:szCs w:val="24"/>
        </w:rPr>
        <w:t>LILACS</w:t>
      </w:r>
      <w:r w:rsidR="00061714" w:rsidRPr="00D34857">
        <w:rPr>
          <w:rFonts w:ascii="Arial" w:hAnsi="Arial" w:cs="Arial"/>
          <w:color w:val="000000" w:themeColor="text1"/>
          <w:sz w:val="24"/>
          <w:szCs w:val="24"/>
        </w:rPr>
        <w:t xml:space="preserve"> (Literatura Latino-Americana e do Caribe em Ciências da Saúde),</w:t>
      </w:r>
      <w:r w:rsidR="003A08DE" w:rsidRPr="00D34857">
        <w:rPr>
          <w:rFonts w:ascii="Arial" w:hAnsi="Arial" w:cs="Arial"/>
          <w:color w:val="000000" w:themeColor="text1"/>
          <w:sz w:val="24"/>
          <w:szCs w:val="24"/>
        </w:rPr>
        <w:t xml:space="preserve"> SciELO</w:t>
      </w:r>
      <w:r w:rsidR="00061714" w:rsidRPr="00D34857">
        <w:rPr>
          <w:rFonts w:ascii="Arial" w:hAnsi="Arial" w:cs="Arial"/>
          <w:color w:val="000000" w:themeColor="text1"/>
          <w:sz w:val="24"/>
          <w:szCs w:val="24"/>
        </w:rPr>
        <w:t xml:space="preserve"> (</w:t>
      </w:r>
      <w:r w:rsidR="00061714" w:rsidRPr="00D34857">
        <w:rPr>
          <w:rFonts w:ascii="Arial" w:hAnsi="Arial" w:cs="Arial"/>
          <w:i/>
          <w:iCs/>
          <w:color w:val="000000" w:themeColor="text1"/>
          <w:sz w:val="24"/>
          <w:szCs w:val="24"/>
        </w:rPr>
        <w:t>Scientific Electronic Library Online</w:t>
      </w:r>
      <w:r w:rsidR="00061714" w:rsidRPr="00D34857">
        <w:rPr>
          <w:rFonts w:ascii="Arial" w:hAnsi="Arial" w:cs="Arial"/>
          <w:color w:val="000000" w:themeColor="text1"/>
          <w:sz w:val="24"/>
          <w:szCs w:val="24"/>
        </w:rPr>
        <w:t>)</w:t>
      </w:r>
      <w:r w:rsidR="003A08DE" w:rsidRPr="00D34857">
        <w:rPr>
          <w:rFonts w:ascii="Arial" w:hAnsi="Arial" w:cs="Arial"/>
          <w:color w:val="000000" w:themeColor="text1"/>
          <w:sz w:val="24"/>
          <w:szCs w:val="24"/>
        </w:rPr>
        <w:t>, PubMed</w:t>
      </w:r>
      <w:r w:rsidR="00061714" w:rsidRPr="00D34857">
        <w:rPr>
          <w:rFonts w:ascii="Arial" w:hAnsi="Arial" w:cs="Arial"/>
          <w:color w:val="000000" w:themeColor="text1"/>
          <w:sz w:val="24"/>
          <w:szCs w:val="24"/>
        </w:rPr>
        <w:t xml:space="preserve"> (</w:t>
      </w:r>
      <w:r w:rsidR="00061714" w:rsidRPr="00D34857">
        <w:rPr>
          <w:rFonts w:ascii="Arial" w:hAnsi="Arial" w:cs="Arial"/>
          <w:i/>
          <w:iCs/>
          <w:color w:val="000000" w:themeColor="text1"/>
          <w:sz w:val="24"/>
          <w:szCs w:val="24"/>
        </w:rPr>
        <w:t>U.S. National Library of Medicine, U.S. National Institutes of Health</w:t>
      </w:r>
      <w:r w:rsidR="00061714" w:rsidRPr="00D34857">
        <w:rPr>
          <w:rFonts w:ascii="Arial" w:hAnsi="Arial" w:cs="Arial"/>
          <w:color w:val="000000" w:themeColor="text1"/>
          <w:sz w:val="24"/>
          <w:szCs w:val="24"/>
        </w:rPr>
        <w:t xml:space="preserve">) e </w:t>
      </w:r>
      <w:r w:rsidR="003A08DE" w:rsidRPr="00D34857">
        <w:rPr>
          <w:rFonts w:ascii="Arial" w:hAnsi="Arial" w:cs="Arial"/>
          <w:color w:val="000000" w:themeColor="text1"/>
          <w:sz w:val="24"/>
          <w:szCs w:val="24"/>
        </w:rPr>
        <w:t>ScienceDirect. Para as buscas foram incluídos estudos nacionais e internacionais, originais, publicados no idioma português e/ou inglês, disponíveis eletronicamente na íntegra, entre os anos de 20</w:t>
      </w:r>
      <w:r w:rsidR="009C77F0" w:rsidRPr="00D34857">
        <w:rPr>
          <w:rFonts w:ascii="Arial" w:hAnsi="Arial" w:cs="Arial"/>
          <w:color w:val="000000" w:themeColor="text1"/>
          <w:sz w:val="24"/>
          <w:szCs w:val="24"/>
        </w:rPr>
        <w:t>10</w:t>
      </w:r>
      <w:r w:rsidR="003A08DE" w:rsidRPr="00D34857">
        <w:rPr>
          <w:rFonts w:ascii="Arial" w:hAnsi="Arial" w:cs="Arial"/>
          <w:color w:val="000000" w:themeColor="text1"/>
          <w:sz w:val="24"/>
          <w:szCs w:val="24"/>
        </w:rPr>
        <w:t xml:space="preserve"> a 202</w:t>
      </w:r>
      <w:r w:rsidR="009C77F0" w:rsidRPr="00D34857">
        <w:rPr>
          <w:rFonts w:ascii="Arial" w:hAnsi="Arial" w:cs="Arial"/>
          <w:color w:val="000000" w:themeColor="text1"/>
          <w:sz w:val="24"/>
          <w:szCs w:val="24"/>
        </w:rPr>
        <w:t>2</w:t>
      </w:r>
      <w:r w:rsidR="003A08DE" w:rsidRPr="00D34857">
        <w:rPr>
          <w:rFonts w:ascii="Arial" w:hAnsi="Arial" w:cs="Arial"/>
          <w:color w:val="000000" w:themeColor="text1"/>
          <w:sz w:val="24"/>
          <w:szCs w:val="24"/>
        </w:rPr>
        <w:t xml:space="preserve">. </w:t>
      </w:r>
      <w:r w:rsidR="004E77E4" w:rsidRPr="00D34857">
        <w:rPr>
          <w:rFonts w:ascii="Arial" w:hAnsi="Arial" w:cs="Arial"/>
          <w:color w:val="000000" w:themeColor="text1"/>
          <w:sz w:val="24"/>
          <w:szCs w:val="24"/>
        </w:rPr>
        <w:t>RESULTADOS E DISCUSSÃO: F</w:t>
      </w:r>
      <w:r w:rsidR="003A08DE" w:rsidRPr="00D34857">
        <w:rPr>
          <w:rFonts w:ascii="Arial" w:hAnsi="Arial" w:cs="Arial"/>
          <w:color w:val="000000" w:themeColor="text1"/>
          <w:sz w:val="24"/>
          <w:szCs w:val="24"/>
        </w:rPr>
        <w:t>oram selecionados 1</w:t>
      </w:r>
      <w:r w:rsidR="004E77E4" w:rsidRPr="00D34857">
        <w:rPr>
          <w:rFonts w:ascii="Arial" w:hAnsi="Arial" w:cs="Arial"/>
          <w:color w:val="000000" w:themeColor="text1"/>
          <w:sz w:val="24"/>
          <w:szCs w:val="24"/>
        </w:rPr>
        <w:t>0</w:t>
      </w:r>
      <w:r w:rsidR="00674914" w:rsidRPr="00D34857">
        <w:rPr>
          <w:rFonts w:ascii="Arial" w:hAnsi="Arial" w:cs="Arial"/>
          <w:color w:val="000000" w:themeColor="text1"/>
          <w:sz w:val="24"/>
          <w:szCs w:val="24"/>
        </w:rPr>
        <w:t xml:space="preserve"> trabalhos </w:t>
      </w:r>
      <w:r w:rsidR="003A08DE" w:rsidRPr="00D34857">
        <w:rPr>
          <w:rFonts w:ascii="Arial" w:hAnsi="Arial" w:cs="Arial"/>
          <w:color w:val="000000" w:themeColor="text1"/>
          <w:sz w:val="24"/>
          <w:szCs w:val="24"/>
        </w:rPr>
        <w:t>que versam sobre o uso de material genético em casos de violência sexual, presença de DNA em amostras de unhas em homicídios, uso de DNA na liberação de vítimas com condenações injustas, abertura de casos de crimes não resolvidos, uso da genética forense em casos de assassinato envolvendo gêmeos monozigóticos,</w:t>
      </w:r>
      <w:r w:rsidR="00442B2F" w:rsidRPr="00D34857">
        <w:rPr>
          <w:rFonts w:ascii="Arial" w:hAnsi="Arial" w:cs="Arial"/>
          <w:color w:val="000000" w:themeColor="text1"/>
          <w:sz w:val="24"/>
          <w:szCs w:val="24"/>
        </w:rPr>
        <w:t xml:space="preserve"> </w:t>
      </w:r>
      <w:r w:rsidR="00735FF3" w:rsidRPr="00D34857">
        <w:rPr>
          <w:rFonts w:ascii="Arial" w:hAnsi="Arial" w:cs="Arial"/>
          <w:color w:val="000000" w:themeColor="text1"/>
          <w:sz w:val="24"/>
          <w:szCs w:val="24"/>
        </w:rPr>
        <w:t xml:space="preserve">fatores que determinam a colheita e acondicionamento de amostras biológicas para identificação genética e </w:t>
      </w:r>
      <w:r w:rsidR="00735FF3" w:rsidRPr="00D34857">
        <w:rPr>
          <w:rFonts w:ascii="Arial" w:hAnsi="Arial" w:cs="Arial"/>
          <w:color w:val="000000" w:themeColor="text1"/>
          <w:sz w:val="24"/>
          <w:szCs w:val="24"/>
          <w:shd w:val="clear" w:color="auto" w:fill="FFFFFF"/>
        </w:rPr>
        <w:t>as implicações legais do funcionamento de bancos de dados de perfis genéticos, bem como sua compatibilidade com os direitos e garantias constitucionais</w:t>
      </w:r>
      <w:r w:rsidR="003A08DE" w:rsidRPr="00D34857">
        <w:rPr>
          <w:rFonts w:ascii="Arial" w:hAnsi="Arial" w:cs="Arial"/>
          <w:color w:val="000000" w:themeColor="text1"/>
          <w:sz w:val="24"/>
          <w:szCs w:val="24"/>
        </w:rPr>
        <w:t xml:space="preserve">. </w:t>
      </w:r>
      <w:r w:rsidR="00812552" w:rsidRPr="00D34857">
        <w:rPr>
          <w:rFonts w:ascii="Arial" w:hAnsi="Arial" w:cs="Arial"/>
          <w:color w:val="000000" w:themeColor="text1"/>
          <w:sz w:val="24"/>
          <w:szCs w:val="24"/>
        </w:rPr>
        <w:t xml:space="preserve">Destarte, </w:t>
      </w:r>
      <w:r w:rsidR="003C47B2" w:rsidRPr="00D34857">
        <w:rPr>
          <w:rFonts w:ascii="Arial" w:hAnsi="Arial" w:cs="Arial"/>
          <w:color w:val="000000" w:themeColor="text1"/>
          <w:sz w:val="24"/>
          <w:szCs w:val="24"/>
        </w:rPr>
        <w:t xml:space="preserve">a </w:t>
      </w:r>
      <w:r w:rsidR="003A08DE" w:rsidRPr="00D34857">
        <w:rPr>
          <w:rFonts w:ascii="Arial" w:hAnsi="Arial" w:cs="Arial"/>
          <w:color w:val="000000" w:themeColor="text1"/>
          <w:sz w:val="24"/>
          <w:szCs w:val="24"/>
        </w:rPr>
        <w:t xml:space="preserve">utilização de material genético e/ou a análise de perfis de DNA tem sido uma ferramenta utilizada de forma ampla pela perícia </w:t>
      </w:r>
      <w:r w:rsidR="004C14AA" w:rsidRPr="00D34857">
        <w:rPr>
          <w:rFonts w:ascii="Arial" w:hAnsi="Arial" w:cs="Arial"/>
          <w:color w:val="000000" w:themeColor="text1"/>
          <w:sz w:val="24"/>
          <w:szCs w:val="24"/>
        </w:rPr>
        <w:t xml:space="preserve">criminal </w:t>
      </w:r>
      <w:r w:rsidR="00FD0AEC" w:rsidRPr="00D34857">
        <w:rPr>
          <w:rFonts w:ascii="Arial" w:hAnsi="Arial" w:cs="Arial"/>
          <w:color w:val="000000" w:themeColor="text1"/>
          <w:sz w:val="24"/>
          <w:szCs w:val="24"/>
        </w:rPr>
        <w:t>e</w:t>
      </w:r>
      <w:r w:rsidR="003A08DE" w:rsidRPr="00D34857">
        <w:rPr>
          <w:rFonts w:ascii="Arial" w:hAnsi="Arial" w:cs="Arial"/>
          <w:color w:val="000000" w:themeColor="text1"/>
          <w:sz w:val="24"/>
          <w:szCs w:val="24"/>
        </w:rPr>
        <w:t xml:space="preserve"> tem possibilitado identificar com precisão os autores dos crimes. </w:t>
      </w:r>
      <w:r w:rsidR="004C14AA" w:rsidRPr="00D34857">
        <w:rPr>
          <w:rFonts w:ascii="Arial" w:hAnsi="Arial" w:cs="Arial"/>
          <w:color w:val="000000" w:themeColor="text1"/>
          <w:sz w:val="24"/>
          <w:szCs w:val="24"/>
        </w:rPr>
        <w:t xml:space="preserve">Ademais, a genética forense, têm permitido a identificação genética de uma grande diversidade de amostras biológicas, cujos resultados são avaliados pelo sistema judicial. No entanto, as amostras coletadas nas cenas de crime ou procedentes de cadáveres ou restos cadavéricos encontram-se muitas vezes degradadas, contêm inibidores ou foram sujeitas a condições ambientais adversas que alteram a estrutura do DNA, diminuindo deste modo a sua qualidade e </w:t>
      </w:r>
      <w:r w:rsidR="004C14AA" w:rsidRPr="00D34857">
        <w:rPr>
          <w:rFonts w:ascii="Arial" w:hAnsi="Arial" w:cs="Arial"/>
          <w:color w:val="000000" w:themeColor="text1"/>
          <w:sz w:val="24"/>
          <w:szCs w:val="24"/>
        </w:rPr>
        <w:lastRenderedPageBreak/>
        <w:t xml:space="preserve">consequentemente reduzindo as hipóteses de sucesso da análise genética. </w:t>
      </w:r>
      <w:r w:rsidR="002E5CF5" w:rsidRPr="00D34857">
        <w:rPr>
          <w:rFonts w:ascii="Arial" w:hAnsi="Arial" w:cs="Arial"/>
          <w:color w:val="000000" w:themeColor="text1"/>
          <w:sz w:val="24"/>
          <w:szCs w:val="24"/>
        </w:rPr>
        <w:t>Adicionalmente, com a evolução das técnicas de Biologia Molecular,</w:t>
      </w:r>
      <w:r w:rsidR="002E5CF5" w:rsidRPr="00D34857">
        <w:rPr>
          <w:rFonts w:ascii="Arial" w:hAnsi="Arial" w:cs="Arial"/>
          <w:color w:val="000000" w:themeColor="text1"/>
          <w:spacing w:val="1"/>
          <w:sz w:val="24"/>
          <w:szCs w:val="24"/>
        </w:rPr>
        <w:t xml:space="preserve"> </w:t>
      </w:r>
      <w:r w:rsidR="00500125" w:rsidRPr="00D34857">
        <w:rPr>
          <w:rFonts w:ascii="Arial" w:hAnsi="Arial" w:cs="Arial"/>
          <w:color w:val="000000" w:themeColor="text1"/>
          <w:spacing w:val="1"/>
          <w:sz w:val="24"/>
          <w:szCs w:val="24"/>
        </w:rPr>
        <w:t>no</w:t>
      </w:r>
      <w:r w:rsidR="002E5CF5" w:rsidRPr="00D34857">
        <w:rPr>
          <w:rFonts w:ascii="Arial" w:hAnsi="Arial" w:cs="Arial"/>
          <w:color w:val="000000" w:themeColor="text1"/>
          <w:spacing w:val="1"/>
          <w:sz w:val="24"/>
          <w:szCs w:val="24"/>
        </w:rPr>
        <w:t xml:space="preserve"> </w:t>
      </w:r>
      <w:r w:rsidR="002E5CF5" w:rsidRPr="00D34857">
        <w:rPr>
          <w:rFonts w:ascii="Arial" w:hAnsi="Arial" w:cs="Arial"/>
          <w:color w:val="000000" w:themeColor="text1"/>
          <w:sz w:val="24"/>
          <w:szCs w:val="24"/>
        </w:rPr>
        <w:t>estudo</w:t>
      </w:r>
      <w:r w:rsidR="002E5CF5" w:rsidRPr="00D34857">
        <w:rPr>
          <w:rFonts w:ascii="Arial" w:hAnsi="Arial" w:cs="Arial"/>
          <w:color w:val="000000" w:themeColor="text1"/>
          <w:spacing w:val="1"/>
          <w:sz w:val="24"/>
          <w:szCs w:val="24"/>
        </w:rPr>
        <w:t xml:space="preserve"> </w:t>
      </w:r>
      <w:r w:rsidR="002E5CF5" w:rsidRPr="00D34857">
        <w:rPr>
          <w:rFonts w:ascii="Arial" w:hAnsi="Arial" w:cs="Arial"/>
          <w:color w:val="000000" w:themeColor="text1"/>
          <w:sz w:val="24"/>
          <w:szCs w:val="24"/>
        </w:rPr>
        <w:t>da</w:t>
      </w:r>
      <w:r w:rsidR="002E5CF5" w:rsidRPr="00D34857">
        <w:rPr>
          <w:rFonts w:ascii="Arial" w:hAnsi="Arial" w:cs="Arial"/>
          <w:color w:val="000000" w:themeColor="text1"/>
          <w:spacing w:val="1"/>
          <w:sz w:val="24"/>
          <w:szCs w:val="24"/>
        </w:rPr>
        <w:t xml:space="preserve"> </w:t>
      </w:r>
      <w:r w:rsidR="002E5CF5" w:rsidRPr="00D34857">
        <w:rPr>
          <w:rFonts w:ascii="Arial" w:hAnsi="Arial" w:cs="Arial"/>
          <w:color w:val="000000" w:themeColor="text1"/>
          <w:sz w:val="24"/>
          <w:szCs w:val="24"/>
        </w:rPr>
        <w:t>estrutura</w:t>
      </w:r>
      <w:r w:rsidR="002E5CF5" w:rsidRPr="00D34857">
        <w:rPr>
          <w:rFonts w:ascii="Arial" w:hAnsi="Arial" w:cs="Arial"/>
          <w:color w:val="000000" w:themeColor="text1"/>
          <w:spacing w:val="1"/>
          <w:sz w:val="24"/>
          <w:szCs w:val="24"/>
        </w:rPr>
        <w:t xml:space="preserve"> </w:t>
      </w:r>
      <w:r w:rsidR="002E5CF5" w:rsidRPr="00D34857">
        <w:rPr>
          <w:rFonts w:ascii="Arial" w:hAnsi="Arial" w:cs="Arial"/>
          <w:color w:val="000000" w:themeColor="text1"/>
          <w:sz w:val="24"/>
          <w:szCs w:val="24"/>
        </w:rPr>
        <w:t>do</w:t>
      </w:r>
      <w:r w:rsidR="002E5CF5" w:rsidRPr="00D34857">
        <w:rPr>
          <w:rFonts w:ascii="Arial" w:hAnsi="Arial" w:cs="Arial"/>
          <w:color w:val="000000" w:themeColor="text1"/>
          <w:spacing w:val="1"/>
          <w:sz w:val="24"/>
          <w:szCs w:val="24"/>
        </w:rPr>
        <w:t xml:space="preserve"> </w:t>
      </w:r>
      <w:r w:rsidR="002E5CF5" w:rsidRPr="00D34857">
        <w:rPr>
          <w:rFonts w:ascii="Arial" w:hAnsi="Arial" w:cs="Arial"/>
          <w:color w:val="000000" w:themeColor="text1"/>
          <w:sz w:val="24"/>
          <w:szCs w:val="24"/>
        </w:rPr>
        <w:t>DNA</w:t>
      </w:r>
      <w:r w:rsidR="002E5CF5" w:rsidRPr="00D34857">
        <w:rPr>
          <w:rFonts w:ascii="Arial" w:hAnsi="Arial" w:cs="Arial"/>
          <w:color w:val="000000" w:themeColor="text1"/>
          <w:spacing w:val="1"/>
          <w:sz w:val="24"/>
          <w:szCs w:val="24"/>
        </w:rPr>
        <w:t xml:space="preserve"> </w:t>
      </w:r>
      <w:r w:rsidR="002E5CF5" w:rsidRPr="00D34857">
        <w:rPr>
          <w:rFonts w:ascii="Arial" w:hAnsi="Arial" w:cs="Arial"/>
          <w:color w:val="000000" w:themeColor="text1"/>
          <w:sz w:val="24"/>
          <w:szCs w:val="24"/>
        </w:rPr>
        <w:t>e</w:t>
      </w:r>
      <w:r w:rsidR="002E5CF5" w:rsidRPr="00D34857">
        <w:rPr>
          <w:rFonts w:ascii="Arial" w:hAnsi="Arial" w:cs="Arial"/>
          <w:color w:val="000000" w:themeColor="text1"/>
          <w:spacing w:val="1"/>
          <w:sz w:val="24"/>
          <w:szCs w:val="24"/>
        </w:rPr>
        <w:t xml:space="preserve"> </w:t>
      </w:r>
      <w:r w:rsidR="002E5CF5" w:rsidRPr="00D34857">
        <w:rPr>
          <w:rFonts w:ascii="Arial" w:hAnsi="Arial" w:cs="Arial"/>
          <w:color w:val="000000" w:themeColor="text1"/>
          <w:sz w:val="24"/>
          <w:szCs w:val="24"/>
        </w:rPr>
        <w:t>pela</w:t>
      </w:r>
      <w:r w:rsidR="002E5CF5" w:rsidRPr="00D34857">
        <w:rPr>
          <w:rFonts w:ascii="Arial" w:hAnsi="Arial" w:cs="Arial"/>
          <w:color w:val="000000" w:themeColor="text1"/>
          <w:spacing w:val="1"/>
          <w:sz w:val="24"/>
          <w:szCs w:val="24"/>
        </w:rPr>
        <w:t xml:space="preserve"> </w:t>
      </w:r>
      <w:r w:rsidR="002E5CF5" w:rsidRPr="00D34857">
        <w:rPr>
          <w:rFonts w:ascii="Arial" w:hAnsi="Arial" w:cs="Arial"/>
          <w:color w:val="000000" w:themeColor="text1"/>
          <w:sz w:val="24"/>
          <w:szCs w:val="24"/>
        </w:rPr>
        <w:t>forma</w:t>
      </w:r>
      <w:r w:rsidR="002E5CF5" w:rsidRPr="00D34857">
        <w:rPr>
          <w:rFonts w:ascii="Arial" w:hAnsi="Arial" w:cs="Arial"/>
          <w:color w:val="000000" w:themeColor="text1"/>
          <w:spacing w:val="1"/>
          <w:sz w:val="24"/>
          <w:szCs w:val="24"/>
        </w:rPr>
        <w:t xml:space="preserve"> </w:t>
      </w:r>
      <w:r w:rsidR="002E5CF5" w:rsidRPr="00D34857">
        <w:rPr>
          <w:rFonts w:ascii="Arial" w:hAnsi="Arial" w:cs="Arial"/>
          <w:color w:val="000000" w:themeColor="text1"/>
          <w:sz w:val="24"/>
          <w:szCs w:val="24"/>
        </w:rPr>
        <w:t>da</w:t>
      </w:r>
      <w:r w:rsidR="002E5CF5" w:rsidRPr="00D34857">
        <w:rPr>
          <w:rFonts w:ascii="Arial" w:hAnsi="Arial" w:cs="Arial"/>
          <w:color w:val="000000" w:themeColor="text1"/>
          <w:spacing w:val="1"/>
          <w:sz w:val="24"/>
          <w:szCs w:val="24"/>
        </w:rPr>
        <w:t xml:space="preserve"> </w:t>
      </w:r>
      <w:r w:rsidR="002E5CF5" w:rsidRPr="00D34857">
        <w:rPr>
          <w:rFonts w:ascii="Arial" w:hAnsi="Arial" w:cs="Arial"/>
          <w:color w:val="000000" w:themeColor="text1"/>
          <w:sz w:val="24"/>
          <w:szCs w:val="24"/>
        </w:rPr>
        <w:t>informação genética</w:t>
      </w:r>
      <w:r w:rsidR="00295A38" w:rsidRPr="00D34857">
        <w:rPr>
          <w:rFonts w:ascii="Arial" w:hAnsi="Arial" w:cs="Arial"/>
          <w:color w:val="000000" w:themeColor="text1"/>
          <w:sz w:val="24"/>
          <w:szCs w:val="24"/>
        </w:rPr>
        <w:t xml:space="preserve"> para a </w:t>
      </w:r>
      <w:r w:rsidR="002E5CF5" w:rsidRPr="00D34857">
        <w:rPr>
          <w:rFonts w:ascii="Arial" w:hAnsi="Arial" w:cs="Arial"/>
          <w:color w:val="000000" w:themeColor="text1"/>
          <w:sz w:val="24"/>
          <w:szCs w:val="24"/>
        </w:rPr>
        <w:t>obtenção de padrões genéticos indivíduo-específicos vêm sendo empregados na identificação de suspeitos em casos de crimes</w:t>
      </w:r>
      <w:r w:rsidR="002E5CF5" w:rsidRPr="00D34857">
        <w:rPr>
          <w:rFonts w:ascii="Arial" w:hAnsi="Arial" w:cs="Arial"/>
          <w:color w:val="000000" w:themeColor="text1"/>
          <w:spacing w:val="1"/>
          <w:sz w:val="24"/>
          <w:szCs w:val="24"/>
        </w:rPr>
        <w:t xml:space="preserve"> </w:t>
      </w:r>
      <w:r w:rsidR="002E5CF5" w:rsidRPr="00D34857">
        <w:rPr>
          <w:rFonts w:ascii="Arial" w:hAnsi="Arial" w:cs="Arial"/>
          <w:color w:val="000000" w:themeColor="text1"/>
          <w:sz w:val="24"/>
          <w:szCs w:val="24"/>
        </w:rPr>
        <w:t>sexuais</w:t>
      </w:r>
      <w:r w:rsidR="00500125" w:rsidRPr="00D34857">
        <w:rPr>
          <w:rFonts w:ascii="Arial" w:hAnsi="Arial" w:cs="Arial"/>
          <w:color w:val="000000" w:themeColor="text1"/>
          <w:sz w:val="24"/>
          <w:szCs w:val="24"/>
        </w:rPr>
        <w:t>,</w:t>
      </w:r>
      <w:r w:rsidR="002E5CF5" w:rsidRPr="00D34857">
        <w:rPr>
          <w:rFonts w:ascii="Arial" w:hAnsi="Arial" w:cs="Arial"/>
          <w:color w:val="000000" w:themeColor="text1"/>
          <w:sz w:val="24"/>
          <w:szCs w:val="24"/>
        </w:rPr>
        <w:t xml:space="preserve"> na identificação de cadáveres de vítimas de crimes ou de grandes catástrofes e no</w:t>
      </w:r>
      <w:r w:rsidR="002E5CF5" w:rsidRPr="00D34857">
        <w:rPr>
          <w:rFonts w:ascii="Arial" w:hAnsi="Arial" w:cs="Arial"/>
          <w:color w:val="000000" w:themeColor="text1"/>
          <w:spacing w:val="1"/>
          <w:sz w:val="24"/>
          <w:szCs w:val="24"/>
        </w:rPr>
        <w:t xml:space="preserve"> </w:t>
      </w:r>
      <w:r w:rsidR="002E5CF5" w:rsidRPr="00D34857">
        <w:rPr>
          <w:rFonts w:ascii="Arial" w:hAnsi="Arial" w:cs="Arial"/>
          <w:color w:val="000000" w:themeColor="text1"/>
          <w:sz w:val="24"/>
          <w:szCs w:val="24"/>
        </w:rPr>
        <w:t>estabelecimento de vínculo entre suspeitos</w:t>
      </w:r>
      <w:r w:rsidR="002F3F62" w:rsidRPr="00D34857">
        <w:rPr>
          <w:rFonts w:ascii="Arial" w:hAnsi="Arial" w:cs="Arial"/>
          <w:color w:val="000000" w:themeColor="text1"/>
          <w:sz w:val="24"/>
          <w:szCs w:val="24"/>
        </w:rPr>
        <w:t>,</w:t>
      </w:r>
      <w:r w:rsidR="002E5CF5" w:rsidRPr="00D34857">
        <w:rPr>
          <w:rFonts w:ascii="Arial" w:hAnsi="Arial" w:cs="Arial"/>
          <w:color w:val="000000" w:themeColor="text1"/>
          <w:sz w:val="24"/>
          <w:szCs w:val="24"/>
        </w:rPr>
        <w:t xml:space="preserve"> locais de crime, e</w:t>
      </w:r>
      <w:r w:rsidR="002E5CF5" w:rsidRPr="00D34857">
        <w:rPr>
          <w:rFonts w:ascii="Arial" w:hAnsi="Arial" w:cs="Arial"/>
          <w:color w:val="000000" w:themeColor="text1"/>
          <w:spacing w:val="1"/>
          <w:sz w:val="24"/>
          <w:szCs w:val="24"/>
        </w:rPr>
        <w:t xml:space="preserve"> </w:t>
      </w:r>
      <w:r w:rsidR="002E5CF5" w:rsidRPr="00D34857">
        <w:rPr>
          <w:rFonts w:ascii="Arial" w:hAnsi="Arial" w:cs="Arial"/>
          <w:color w:val="000000" w:themeColor="text1"/>
          <w:sz w:val="24"/>
          <w:szCs w:val="24"/>
        </w:rPr>
        <w:t>entre</w:t>
      </w:r>
      <w:r w:rsidR="002E5CF5" w:rsidRPr="00D34857">
        <w:rPr>
          <w:rFonts w:ascii="Arial" w:hAnsi="Arial" w:cs="Arial"/>
          <w:color w:val="000000" w:themeColor="text1"/>
          <w:spacing w:val="1"/>
          <w:sz w:val="24"/>
          <w:szCs w:val="24"/>
        </w:rPr>
        <w:t xml:space="preserve"> </w:t>
      </w:r>
      <w:r w:rsidR="002E5CF5" w:rsidRPr="00D34857">
        <w:rPr>
          <w:rFonts w:ascii="Arial" w:hAnsi="Arial" w:cs="Arial"/>
          <w:color w:val="000000" w:themeColor="text1"/>
          <w:sz w:val="24"/>
          <w:szCs w:val="24"/>
        </w:rPr>
        <w:t>instrumento</w:t>
      </w:r>
      <w:r w:rsidR="002E5CF5" w:rsidRPr="00D34857">
        <w:rPr>
          <w:rFonts w:ascii="Arial" w:hAnsi="Arial" w:cs="Arial"/>
          <w:color w:val="000000" w:themeColor="text1"/>
          <w:spacing w:val="1"/>
          <w:sz w:val="24"/>
          <w:szCs w:val="24"/>
        </w:rPr>
        <w:t xml:space="preserve"> </w:t>
      </w:r>
      <w:r w:rsidR="002E5CF5" w:rsidRPr="00D34857">
        <w:rPr>
          <w:rFonts w:ascii="Arial" w:hAnsi="Arial" w:cs="Arial"/>
          <w:color w:val="000000" w:themeColor="text1"/>
          <w:sz w:val="24"/>
          <w:szCs w:val="24"/>
        </w:rPr>
        <w:t>lesivo</w:t>
      </w:r>
      <w:r w:rsidR="002E5CF5" w:rsidRPr="00D34857">
        <w:rPr>
          <w:rFonts w:ascii="Arial" w:hAnsi="Arial" w:cs="Arial"/>
          <w:color w:val="000000" w:themeColor="text1"/>
          <w:spacing w:val="1"/>
          <w:sz w:val="24"/>
          <w:szCs w:val="24"/>
        </w:rPr>
        <w:t xml:space="preserve"> </w:t>
      </w:r>
      <w:r w:rsidR="002E5CF5" w:rsidRPr="00D34857">
        <w:rPr>
          <w:rFonts w:ascii="Arial" w:hAnsi="Arial" w:cs="Arial"/>
          <w:color w:val="000000" w:themeColor="text1"/>
          <w:sz w:val="24"/>
          <w:szCs w:val="24"/>
        </w:rPr>
        <w:t>e</w:t>
      </w:r>
      <w:r w:rsidR="002E5CF5" w:rsidRPr="00D34857">
        <w:rPr>
          <w:rFonts w:ascii="Arial" w:hAnsi="Arial" w:cs="Arial"/>
          <w:color w:val="000000" w:themeColor="text1"/>
          <w:spacing w:val="1"/>
          <w:sz w:val="24"/>
          <w:szCs w:val="24"/>
        </w:rPr>
        <w:t xml:space="preserve"> </w:t>
      </w:r>
      <w:r w:rsidR="002E5CF5" w:rsidRPr="00D34857">
        <w:rPr>
          <w:rFonts w:ascii="Arial" w:hAnsi="Arial" w:cs="Arial"/>
          <w:color w:val="000000" w:themeColor="text1"/>
          <w:sz w:val="24"/>
          <w:szCs w:val="24"/>
        </w:rPr>
        <w:t>vítima.</w:t>
      </w:r>
      <w:r w:rsidR="002E5CF5" w:rsidRPr="00D34857">
        <w:rPr>
          <w:rFonts w:ascii="Arial" w:hAnsi="Arial" w:cs="Arial"/>
          <w:color w:val="000000" w:themeColor="text1"/>
          <w:spacing w:val="1"/>
          <w:sz w:val="24"/>
          <w:szCs w:val="24"/>
        </w:rPr>
        <w:t xml:space="preserve"> </w:t>
      </w:r>
      <w:r w:rsidR="002E5CF5" w:rsidRPr="00D34857">
        <w:rPr>
          <w:rFonts w:ascii="Arial" w:hAnsi="Arial" w:cs="Arial"/>
          <w:color w:val="000000" w:themeColor="text1"/>
          <w:sz w:val="24"/>
          <w:szCs w:val="24"/>
        </w:rPr>
        <w:t>Dá-se</w:t>
      </w:r>
      <w:r w:rsidR="002E5CF5" w:rsidRPr="00D34857">
        <w:rPr>
          <w:rFonts w:ascii="Arial" w:hAnsi="Arial" w:cs="Arial"/>
          <w:color w:val="000000" w:themeColor="text1"/>
          <w:spacing w:val="1"/>
          <w:sz w:val="24"/>
          <w:szCs w:val="24"/>
        </w:rPr>
        <w:t xml:space="preserve"> </w:t>
      </w:r>
      <w:r w:rsidR="002E5CF5" w:rsidRPr="00D34857">
        <w:rPr>
          <w:rFonts w:ascii="Arial" w:hAnsi="Arial" w:cs="Arial"/>
          <w:color w:val="000000" w:themeColor="text1"/>
          <w:sz w:val="24"/>
          <w:szCs w:val="24"/>
        </w:rPr>
        <w:t>também</w:t>
      </w:r>
      <w:r w:rsidR="002E5CF5" w:rsidRPr="00D34857">
        <w:rPr>
          <w:rFonts w:ascii="Arial" w:hAnsi="Arial" w:cs="Arial"/>
          <w:color w:val="000000" w:themeColor="text1"/>
          <w:spacing w:val="1"/>
          <w:sz w:val="24"/>
          <w:szCs w:val="24"/>
        </w:rPr>
        <w:t xml:space="preserve"> </w:t>
      </w:r>
      <w:r w:rsidR="002E5CF5" w:rsidRPr="00D34857">
        <w:rPr>
          <w:rFonts w:ascii="Arial" w:hAnsi="Arial" w:cs="Arial"/>
          <w:color w:val="000000" w:themeColor="text1"/>
          <w:sz w:val="24"/>
          <w:szCs w:val="24"/>
        </w:rPr>
        <w:t>ênfase</w:t>
      </w:r>
      <w:r w:rsidR="002E5CF5" w:rsidRPr="00D34857">
        <w:rPr>
          <w:rFonts w:ascii="Arial" w:hAnsi="Arial" w:cs="Arial"/>
          <w:color w:val="000000" w:themeColor="text1"/>
          <w:spacing w:val="1"/>
          <w:sz w:val="24"/>
          <w:szCs w:val="24"/>
        </w:rPr>
        <w:t xml:space="preserve"> </w:t>
      </w:r>
      <w:r w:rsidR="002E5CF5" w:rsidRPr="00D34857">
        <w:rPr>
          <w:rFonts w:ascii="Arial" w:hAnsi="Arial" w:cs="Arial"/>
          <w:color w:val="000000" w:themeColor="text1"/>
          <w:sz w:val="24"/>
          <w:szCs w:val="24"/>
        </w:rPr>
        <w:t>à</w:t>
      </w:r>
      <w:r w:rsidR="002E5CF5" w:rsidRPr="00D34857">
        <w:rPr>
          <w:rFonts w:ascii="Arial" w:hAnsi="Arial" w:cs="Arial"/>
          <w:color w:val="000000" w:themeColor="text1"/>
          <w:spacing w:val="1"/>
          <w:sz w:val="24"/>
          <w:szCs w:val="24"/>
        </w:rPr>
        <w:t xml:space="preserve"> </w:t>
      </w:r>
      <w:r w:rsidR="002E5CF5" w:rsidRPr="00D34857">
        <w:rPr>
          <w:rFonts w:ascii="Arial" w:hAnsi="Arial" w:cs="Arial"/>
          <w:color w:val="000000" w:themeColor="text1"/>
          <w:sz w:val="24"/>
          <w:szCs w:val="24"/>
        </w:rPr>
        <w:t>coleta</w:t>
      </w:r>
      <w:r w:rsidR="002E5CF5" w:rsidRPr="00D34857">
        <w:rPr>
          <w:rFonts w:ascii="Arial" w:hAnsi="Arial" w:cs="Arial"/>
          <w:color w:val="000000" w:themeColor="text1"/>
          <w:spacing w:val="1"/>
          <w:sz w:val="24"/>
          <w:szCs w:val="24"/>
        </w:rPr>
        <w:t xml:space="preserve"> </w:t>
      </w:r>
      <w:r w:rsidR="002E5CF5" w:rsidRPr="00D34857">
        <w:rPr>
          <w:rFonts w:ascii="Arial" w:hAnsi="Arial" w:cs="Arial"/>
          <w:color w:val="000000" w:themeColor="text1"/>
          <w:sz w:val="24"/>
          <w:szCs w:val="24"/>
        </w:rPr>
        <w:t>de</w:t>
      </w:r>
      <w:r w:rsidR="002E5CF5" w:rsidRPr="00D34857">
        <w:rPr>
          <w:rFonts w:ascii="Arial" w:hAnsi="Arial" w:cs="Arial"/>
          <w:color w:val="000000" w:themeColor="text1"/>
          <w:spacing w:val="1"/>
          <w:sz w:val="24"/>
          <w:szCs w:val="24"/>
        </w:rPr>
        <w:t xml:space="preserve"> </w:t>
      </w:r>
      <w:r w:rsidR="002E5CF5" w:rsidRPr="00D34857">
        <w:rPr>
          <w:rFonts w:ascii="Arial" w:hAnsi="Arial" w:cs="Arial"/>
          <w:color w:val="000000" w:themeColor="text1"/>
          <w:sz w:val="24"/>
          <w:szCs w:val="24"/>
        </w:rPr>
        <w:t>materiais</w:t>
      </w:r>
      <w:r w:rsidR="002E5CF5" w:rsidRPr="00D34857">
        <w:rPr>
          <w:rFonts w:ascii="Arial" w:hAnsi="Arial" w:cs="Arial"/>
          <w:color w:val="000000" w:themeColor="text1"/>
          <w:spacing w:val="1"/>
          <w:sz w:val="24"/>
          <w:szCs w:val="24"/>
        </w:rPr>
        <w:t xml:space="preserve"> </w:t>
      </w:r>
      <w:r w:rsidR="002E5CF5" w:rsidRPr="00D34857">
        <w:rPr>
          <w:rFonts w:ascii="Arial" w:hAnsi="Arial" w:cs="Arial"/>
          <w:color w:val="000000" w:themeColor="text1"/>
          <w:sz w:val="24"/>
          <w:szCs w:val="24"/>
        </w:rPr>
        <w:t>e</w:t>
      </w:r>
      <w:r w:rsidR="002E5CF5" w:rsidRPr="00D34857">
        <w:rPr>
          <w:rFonts w:ascii="Arial" w:hAnsi="Arial" w:cs="Arial"/>
          <w:color w:val="000000" w:themeColor="text1"/>
          <w:spacing w:val="1"/>
          <w:sz w:val="24"/>
          <w:szCs w:val="24"/>
        </w:rPr>
        <w:t xml:space="preserve"> </w:t>
      </w:r>
      <w:r w:rsidR="002E5CF5" w:rsidRPr="00D34857">
        <w:rPr>
          <w:rFonts w:ascii="Arial" w:hAnsi="Arial" w:cs="Arial"/>
          <w:color w:val="000000" w:themeColor="text1"/>
          <w:sz w:val="24"/>
          <w:szCs w:val="24"/>
        </w:rPr>
        <w:t>as</w:t>
      </w:r>
      <w:r w:rsidR="002E5CF5" w:rsidRPr="00D34857">
        <w:rPr>
          <w:rFonts w:ascii="Arial" w:hAnsi="Arial" w:cs="Arial"/>
          <w:color w:val="000000" w:themeColor="text1"/>
          <w:spacing w:val="1"/>
          <w:sz w:val="24"/>
          <w:szCs w:val="24"/>
        </w:rPr>
        <w:t xml:space="preserve"> </w:t>
      </w:r>
      <w:r w:rsidR="002E5CF5" w:rsidRPr="00D34857">
        <w:rPr>
          <w:rFonts w:ascii="Arial" w:hAnsi="Arial" w:cs="Arial"/>
          <w:color w:val="000000" w:themeColor="text1"/>
          <w:sz w:val="24"/>
          <w:szCs w:val="24"/>
        </w:rPr>
        <w:t>precauções</w:t>
      </w:r>
      <w:r w:rsidR="002E5CF5" w:rsidRPr="00D34857">
        <w:rPr>
          <w:rFonts w:ascii="Arial" w:hAnsi="Arial" w:cs="Arial"/>
          <w:color w:val="000000" w:themeColor="text1"/>
          <w:spacing w:val="1"/>
          <w:sz w:val="24"/>
          <w:szCs w:val="24"/>
        </w:rPr>
        <w:t xml:space="preserve"> </w:t>
      </w:r>
      <w:r w:rsidR="002E5CF5" w:rsidRPr="00D34857">
        <w:rPr>
          <w:rFonts w:ascii="Arial" w:hAnsi="Arial" w:cs="Arial"/>
          <w:color w:val="000000" w:themeColor="text1"/>
          <w:sz w:val="24"/>
          <w:szCs w:val="24"/>
        </w:rPr>
        <w:t>para</w:t>
      </w:r>
      <w:r w:rsidR="002E5CF5" w:rsidRPr="00D34857">
        <w:rPr>
          <w:rFonts w:ascii="Arial" w:hAnsi="Arial" w:cs="Arial"/>
          <w:color w:val="000000" w:themeColor="text1"/>
          <w:spacing w:val="1"/>
          <w:sz w:val="24"/>
          <w:szCs w:val="24"/>
        </w:rPr>
        <w:t xml:space="preserve"> </w:t>
      </w:r>
      <w:r w:rsidR="002E5CF5" w:rsidRPr="00D34857">
        <w:rPr>
          <w:rFonts w:ascii="Arial" w:hAnsi="Arial" w:cs="Arial"/>
          <w:color w:val="000000" w:themeColor="text1"/>
          <w:sz w:val="24"/>
          <w:szCs w:val="24"/>
        </w:rPr>
        <w:t>garantir</w:t>
      </w:r>
      <w:r w:rsidR="002E5CF5" w:rsidRPr="00D34857">
        <w:rPr>
          <w:rFonts w:ascii="Arial" w:hAnsi="Arial" w:cs="Arial"/>
          <w:color w:val="000000" w:themeColor="text1"/>
          <w:spacing w:val="1"/>
          <w:sz w:val="24"/>
          <w:szCs w:val="24"/>
        </w:rPr>
        <w:t xml:space="preserve"> </w:t>
      </w:r>
      <w:r w:rsidR="002E5CF5" w:rsidRPr="00D34857">
        <w:rPr>
          <w:rFonts w:ascii="Arial" w:hAnsi="Arial" w:cs="Arial"/>
          <w:color w:val="000000" w:themeColor="text1"/>
          <w:sz w:val="24"/>
          <w:szCs w:val="24"/>
        </w:rPr>
        <w:t>a</w:t>
      </w:r>
      <w:r w:rsidR="002E5CF5" w:rsidRPr="00D34857">
        <w:rPr>
          <w:rFonts w:ascii="Arial" w:hAnsi="Arial" w:cs="Arial"/>
          <w:color w:val="000000" w:themeColor="text1"/>
          <w:spacing w:val="1"/>
          <w:sz w:val="24"/>
          <w:szCs w:val="24"/>
        </w:rPr>
        <w:t xml:space="preserve"> </w:t>
      </w:r>
      <w:r w:rsidR="002E5CF5" w:rsidRPr="00D34857">
        <w:rPr>
          <w:rFonts w:ascii="Arial" w:hAnsi="Arial" w:cs="Arial"/>
          <w:color w:val="000000" w:themeColor="text1"/>
          <w:sz w:val="24"/>
          <w:szCs w:val="24"/>
        </w:rPr>
        <w:t>cadeia</w:t>
      </w:r>
      <w:r w:rsidR="002E5CF5" w:rsidRPr="00D34857">
        <w:rPr>
          <w:rFonts w:ascii="Arial" w:hAnsi="Arial" w:cs="Arial"/>
          <w:color w:val="000000" w:themeColor="text1"/>
          <w:spacing w:val="1"/>
          <w:sz w:val="24"/>
          <w:szCs w:val="24"/>
        </w:rPr>
        <w:t xml:space="preserve"> </w:t>
      </w:r>
      <w:r w:rsidR="002E5CF5" w:rsidRPr="00D34857">
        <w:rPr>
          <w:rFonts w:ascii="Arial" w:hAnsi="Arial" w:cs="Arial"/>
          <w:color w:val="000000" w:themeColor="text1"/>
          <w:sz w:val="24"/>
          <w:szCs w:val="24"/>
        </w:rPr>
        <w:t>de</w:t>
      </w:r>
      <w:r w:rsidR="002E5CF5" w:rsidRPr="00D34857">
        <w:rPr>
          <w:rFonts w:ascii="Arial" w:hAnsi="Arial" w:cs="Arial"/>
          <w:color w:val="000000" w:themeColor="text1"/>
          <w:spacing w:val="1"/>
          <w:sz w:val="24"/>
          <w:szCs w:val="24"/>
        </w:rPr>
        <w:t xml:space="preserve"> </w:t>
      </w:r>
      <w:r w:rsidR="002E5CF5" w:rsidRPr="00D34857">
        <w:rPr>
          <w:rFonts w:ascii="Arial" w:hAnsi="Arial" w:cs="Arial"/>
          <w:color w:val="000000" w:themeColor="text1"/>
          <w:sz w:val="24"/>
          <w:szCs w:val="24"/>
        </w:rPr>
        <w:t>custódia</w:t>
      </w:r>
      <w:r w:rsidR="002E5CF5" w:rsidRPr="00D34857">
        <w:rPr>
          <w:rFonts w:ascii="Arial" w:hAnsi="Arial" w:cs="Arial"/>
          <w:color w:val="000000" w:themeColor="text1"/>
          <w:spacing w:val="1"/>
          <w:sz w:val="24"/>
          <w:szCs w:val="24"/>
        </w:rPr>
        <w:t xml:space="preserve"> </w:t>
      </w:r>
      <w:r w:rsidR="002E5CF5" w:rsidRPr="00D34857">
        <w:rPr>
          <w:rFonts w:ascii="Arial" w:hAnsi="Arial" w:cs="Arial"/>
          <w:color w:val="000000" w:themeColor="text1"/>
          <w:sz w:val="24"/>
          <w:szCs w:val="24"/>
        </w:rPr>
        <w:t>das</w:t>
      </w:r>
      <w:r w:rsidR="002E5CF5" w:rsidRPr="00D34857">
        <w:rPr>
          <w:rFonts w:ascii="Arial" w:hAnsi="Arial" w:cs="Arial"/>
          <w:color w:val="000000" w:themeColor="text1"/>
          <w:spacing w:val="1"/>
          <w:sz w:val="24"/>
          <w:szCs w:val="24"/>
        </w:rPr>
        <w:t xml:space="preserve"> </w:t>
      </w:r>
      <w:r w:rsidR="002E5CF5" w:rsidRPr="00D34857">
        <w:rPr>
          <w:rFonts w:ascii="Arial" w:hAnsi="Arial" w:cs="Arial"/>
          <w:color w:val="000000" w:themeColor="text1"/>
          <w:sz w:val="24"/>
          <w:szCs w:val="24"/>
        </w:rPr>
        <w:t>amostras, ressaltando-se ainda aspectos</w:t>
      </w:r>
      <w:r w:rsidR="002E5CF5" w:rsidRPr="00D34857">
        <w:rPr>
          <w:rFonts w:ascii="Arial" w:hAnsi="Arial" w:cs="Arial"/>
          <w:color w:val="000000" w:themeColor="text1"/>
          <w:spacing w:val="1"/>
          <w:sz w:val="24"/>
          <w:szCs w:val="24"/>
        </w:rPr>
        <w:t xml:space="preserve"> </w:t>
      </w:r>
      <w:r w:rsidR="002E5CF5" w:rsidRPr="00D34857">
        <w:rPr>
          <w:rFonts w:ascii="Arial" w:hAnsi="Arial" w:cs="Arial"/>
          <w:color w:val="000000" w:themeColor="text1"/>
          <w:sz w:val="24"/>
          <w:szCs w:val="24"/>
        </w:rPr>
        <w:t>éticos</w:t>
      </w:r>
      <w:r w:rsidR="002E5CF5" w:rsidRPr="00D34857">
        <w:rPr>
          <w:rFonts w:ascii="Arial" w:hAnsi="Arial" w:cs="Arial"/>
          <w:color w:val="000000" w:themeColor="text1"/>
          <w:spacing w:val="1"/>
          <w:sz w:val="24"/>
          <w:szCs w:val="24"/>
        </w:rPr>
        <w:t xml:space="preserve"> </w:t>
      </w:r>
      <w:r w:rsidR="002E5CF5" w:rsidRPr="00D34857">
        <w:rPr>
          <w:rFonts w:ascii="Arial" w:hAnsi="Arial" w:cs="Arial"/>
          <w:color w:val="000000" w:themeColor="text1"/>
          <w:sz w:val="24"/>
          <w:szCs w:val="24"/>
        </w:rPr>
        <w:t>e jurídicos que envolvem</w:t>
      </w:r>
      <w:r w:rsidR="002E5CF5" w:rsidRPr="00D34857">
        <w:rPr>
          <w:rFonts w:ascii="Arial" w:hAnsi="Arial" w:cs="Arial"/>
          <w:color w:val="000000" w:themeColor="text1"/>
          <w:spacing w:val="60"/>
          <w:sz w:val="24"/>
          <w:szCs w:val="24"/>
        </w:rPr>
        <w:t xml:space="preserve"> </w:t>
      </w:r>
      <w:r w:rsidR="002E5CF5" w:rsidRPr="00D34857">
        <w:rPr>
          <w:rFonts w:ascii="Arial" w:hAnsi="Arial" w:cs="Arial"/>
          <w:color w:val="000000" w:themeColor="text1"/>
          <w:sz w:val="24"/>
          <w:szCs w:val="24"/>
        </w:rPr>
        <w:t>a questão da</w:t>
      </w:r>
      <w:r w:rsidR="002E5CF5" w:rsidRPr="00D34857">
        <w:rPr>
          <w:rFonts w:ascii="Arial" w:hAnsi="Arial" w:cs="Arial"/>
          <w:color w:val="000000" w:themeColor="text1"/>
          <w:spacing w:val="1"/>
          <w:sz w:val="24"/>
          <w:szCs w:val="24"/>
        </w:rPr>
        <w:t xml:space="preserve"> </w:t>
      </w:r>
      <w:r w:rsidR="002E5CF5" w:rsidRPr="00D34857">
        <w:rPr>
          <w:rFonts w:ascii="Arial" w:hAnsi="Arial" w:cs="Arial"/>
          <w:color w:val="000000" w:themeColor="text1"/>
          <w:sz w:val="24"/>
          <w:szCs w:val="24"/>
        </w:rPr>
        <w:t>coleta</w:t>
      </w:r>
      <w:r w:rsidR="002E5CF5" w:rsidRPr="00D34857">
        <w:rPr>
          <w:rFonts w:ascii="Arial" w:hAnsi="Arial" w:cs="Arial"/>
          <w:color w:val="000000" w:themeColor="text1"/>
          <w:spacing w:val="1"/>
          <w:sz w:val="24"/>
          <w:szCs w:val="24"/>
        </w:rPr>
        <w:t xml:space="preserve"> </w:t>
      </w:r>
      <w:r w:rsidR="002E5CF5" w:rsidRPr="00D34857">
        <w:rPr>
          <w:rFonts w:ascii="Arial" w:hAnsi="Arial" w:cs="Arial"/>
          <w:color w:val="000000" w:themeColor="text1"/>
          <w:sz w:val="24"/>
          <w:szCs w:val="24"/>
        </w:rPr>
        <w:t>de</w:t>
      </w:r>
      <w:r w:rsidR="002E5CF5" w:rsidRPr="00D34857">
        <w:rPr>
          <w:rFonts w:ascii="Arial" w:hAnsi="Arial" w:cs="Arial"/>
          <w:color w:val="000000" w:themeColor="text1"/>
          <w:spacing w:val="1"/>
          <w:sz w:val="24"/>
          <w:szCs w:val="24"/>
        </w:rPr>
        <w:t xml:space="preserve"> </w:t>
      </w:r>
      <w:r w:rsidR="002E5CF5" w:rsidRPr="00D34857">
        <w:rPr>
          <w:rFonts w:ascii="Arial" w:hAnsi="Arial" w:cs="Arial"/>
          <w:color w:val="000000" w:themeColor="text1"/>
          <w:sz w:val="24"/>
          <w:szCs w:val="24"/>
        </w:rPr>
        <w:t>materiais</w:t>
      </w:r>
      <w:r w:rsidR="002E5CF5" w:rsidRPr="00D34857">
        <w:rPr>
          <w:rFonts w:ascii="Arial" w:hAnsi="Arial" w:cs="Arial"/>
          <w:color w:val="000000" w:themeColor="text1"/>
          <w:spacing w:val="1"/>
          <w:sz w:val="24"/>
          <w:szCs w:val="24"/>
        </w:rPr>
        <w:t xml:space="preserve"> </w:t>
      </w:r>
      <w:r w:rsidR="002E5CF5" w:rsidRPr="00D34857">
        <w:rPr>
          <w:rFonts w:ascii="Arial" w:hAnsi="Arial" w:cs="Arial"/>
          <w:color w:val="000000" w:themeColor="text1"/>
          <w:sz w:val="24"/>
          <w:szCs w:val="24"/>
        </w:rPr>
        <w:t>biológicos</w:t>
      </w:r>
      <w:r w:rsidR="002E5CF5" w:rsidRPr="00D34857">
        <w:rPr>
          <w:rFonts w:ascii="Arial" w:hAnsi="Arial" w:cs="Arial"/>
          <w:color w:val="000000" w:themeColor="text1"/>
          <w:spacing w:val="1"/>
          <w:sz w:val="24"/>
          <w:szCs w:val="24"/>
        </w:rPr>
        <w:t xml:space="preserve"> </w:t>
      </w:r>
      <w:r w:rsidR="002E5CF5" w:rsidRPr="00D34857">
        <w:rPr>
          <w:rFonts w:ascii="Arial" w:hAnsi="Arial" w:cs="Arial"/>
          <w:color w:val="000000" w:themeColor="text1"/>
          <w:sz w:val="24"/>
          <w:szCs w:val="24"/>
        </w:rPr>
        <w:t>de</w:t>
      </w:r>
      <w:r w:rsidR="002E5CF5" w:rsidRPr="00D34857">
        <w:rPr>
          <w:rFonts w:ascii="Arial" w:hAnsi="Arial" w:cs="Arial"/>
          <w:color w:val="000000" w:themeColor="text1"/>
          <w:spacing w:val="1"/>
          <w:sz w:val="24"/>
          <w:szCs w:val="24"/>
        </w:rPr>
        <w:t xml:space="preserve"> </w:t>
      </w:r>
      <w:r w:rsidR="002E5CF5" w:rsidRPr="00D34857">
        <w:rPr>
          <w:rFonts w:ascii="Arial" w:hAnsi="Arial" w:cs="Arial"/>
          <w:color w:val="000000" w:themeColor="text1"/>
          <w:sz w:val="24"/>
          <w:szCs w:val="24"/>
        </w:rPr>
        <w:t>suspeitos</w:t>
      </w:r>
      <w:r w:rsidR="002E5CF5" w:rsidRPr="00D34857">
        <w:rPr>
          <w:rFonts w:ascii="Arial" w:hAnsi="Arial" w:cs="Arial"/>
          <w:color w:val="000000" w:themeColor="text1"/>
          <w:spacing w:val="1"/>
          <w:sz w:val="24"/>
          <w:szCs w:val="24"/>
        </w:rPr>
        <w:t xml:space="preserve"> </w:t>
      </w:r>
      <w:r w:rsidR="002E5CF5" w:rsidRPr="00D34857">
        <w:rPr>
          <w:rFonts w:ascii="Arial" w:hAnsi="Arial" w:cs="Arial"/>
          <w:color w:val="000000" w:themeColor="text1"/>
          <w:sz w:val="24"/>
          <w:szCs w:val="24"/>
        </w:rPr>
        <w:t>à</w:t>
      </w:r>
      <w:r w:rsidR="002E5CF5" w:rsidRPr="00D34857">
        <w:rPr>
          <w:rFonts w:ascii="Arial" w:hAnsi="Arial" w:cs="Arial"/>
          <w:color w:val="000000" w:themeColor="text1"/>
          <w:spacing w:val="1"/>
          <w:sz w:val="24"/>
          <w:szCs w:val="24"/>
        </w:rPr>
        <w:t xml:space="preserve"> </w:t>
      </w:r>
      <w:r w:rsidR="002E5CF5" w:rsidRPr="00D34857">
        <w:rPr>
          <w:rFonts w:ascii="Arial" w:hAnsi="Arial" w:cs="Arial"/>
          <w:color w:val="000000" w:themeColor="text1"/>
          <w:sz w:val="24"/>
          <w:szCs w:val="24"/>
        </w:rPr>
        <w:t>luz</w:t>
      </w:r>
      <w:r w:rsidR="002E5CF5" w:rsidRPr="00D34857">
        <w:rPr>
          <w:rFonts w:ascii="Arial" w:hAnsi="Arial" w:cs="Arial"/>
          <w:color w:val="000000" w:themeColor="text1"/>
          <w:spacing w:val="1"/>
          <w:sz w:val="24"/>
          <w:szCs w:val="24"/>
        </w:rPr>
        <w:t xml:space="preserve"> </w:t>
      </w:r>
      <w:r w:rsidR="002E5CF5" w:rsidRPr="00D34857">
        <w:rPr>
          <w:rFonts w:ascii="Arial" w:hAnsi="Arial" w:cs="Arial"/>
          <w:color w:val="000000" w:themeColor="text1"/>
          <w:sz w:val="24"/>
          <w:szCs w:val="24"/>
        </w:rPr>
        <w:t>do</w:t>
      </w:r>
      <w:r w:rsidR="002E5CF5" w:rsidRPr="00D34857">
        <w:rPr>
          <w:rFonts w:ascii="Arial" w:hAnsi="Arial" w:cs="Arial"/>
          <w:color w:val="000000" w:themeColor="text1"/>
          <w:spacing w:val="1"/>
          <w:sz w:val="24"/>
          <w:szCs w:val="24"/>
        </w:rPr>
        <w:t xml:space="preserve"> </w:t>
      </w:r>
      <w:r w:rsidR="002E5CF5" w:rsidRPr="00D34857">
        <w:rPr>
          <w:rFonts w:ascii="Arial" w:hAnsi="Arial" w:cs="Arial"/>
          <w:color w:val="000000" w:themeColor="text1"/>
          <w:sz w:val="24"/>
          <w:szCs w:val="24"/>
        </w:rPr>
        <w:t>direito</w:t>
      </w:r>
      <w:r w:rsidR="002E5CF5" w:rsidRPr="00D34857">
        <w:rPr>
          <w:rFonts w:ascii="Arial" w:hAnsi="Arial" w:cs="Arial"/>
          <w:color w:val="000000" w:themeColor="text1"/>
          <w:spacing w:val="1"/>
          <w:sz w:val="24"/>
          <w:szCs w:val="24"/>
        </w:rPr>
        <w:t xml:space="preserve"> </w:t>
      </w:r>
      <w:r w:rsidR="002E5CF5" w:rsidRPr="00D34857">
        <w:rPr>
          <w:rFonts w:ascii="Arial" w:hAnsi="Arial" w:cs="Arial"/>
          <w:color w:val="000000" w:themeColor="text1"/>
          <w:sz w:val="24"/>
          <w:szCs w:val="24"/>
        </w:rPr>
        <w:t>brasileiro.</w:t>
      </w:r>
      <w:r w:rsidR="00B76366" w:rsidRPr="00D34857">
        <w:rPr>
          <w:rFonts w:ascii="Arial" w:hAnsi="Arial" w:cs="Arial"/>
          <w:color w:val="000000" w:themeColor="text1"/>
          <w:sz w:val="24"/>
          <w:szCs w:val="24"/>
        </w:rPr>
        <w:t xml:space="preserve"> </w:t>
      </w:r>
      <w:r w:rsidR="00386205" w:rsidRPr="00D34857">
        <w:rPr>
          <w:rFonts w:ascii="Arial" w:hAnsi="Arial" w:cs="Arial"/>
          <w:color w:val="000000" w:themeColor="text1"/>
          <w:sz w:val="24"/>
          <w:szCs w:val="24"/>
          <w:shd w:val="clear" w:color="auto" w:fill="FFFFFF"/>
        </w:rPr>
        <w:t xml:space="preserve">Sob este contexto, é possível inferir que a constitucionalidade da matéria se encontra ainda em discussão </w:t>
      </w:r>
      <w:r w:rsidR="00B76366" w:rsidRPr="00D34857">
        <w:rPr>
          <w:rFonts w:ascii="Arial" w:hAnsi="Arial" w:cs="Arial"/>
          <w:color w:val="000000" w:themeColor="text1"/>
          <w:sz w:val="24"/>
          <w:szCs w:val="24"/>
          <w:shd w:val="clear" w:color="auto" w:fill="FFFFFF"/>
        </w:rPr>
        <w:t>e divergências</w:t>
      </w:r>
      <w:r w:rsidR="00300CC1" w:rsidRPr="00D34857">
        <w:rPr>
          <w:rFonts w:ascii="Arial" w:hAnsi="Arial" w:cs="Arial"/>
          <w:color w:val="000000" w:themeColor="text1"/>
          <w:sz w:val="24"/>
          <w:szCs w:val="24"/>
          <w:shd w:val="clear" w:color="auto" w:fill="FFFFFF"/>
        </w:rPr>
        <w:t>, sendo a</w:t>
      </w:r>
      <w:r w:rsidR="00B76366" w:rsidRPr="00D34857">
        <w:rPr>
          <w:rFonts w:ascii="Arial" w:hAnsi="Arial" w:cs="Arial"/>
          <w:color w:val="000000" w:themeColor="text1"/>
          <w:sz w:val="24"/>
          <w:szCs w:val="24"/>
          <w:shd w:val="clear" w:color="auto" w:fill="FFFFFF"/>
        </w:rPr>
        <w:t xml:space="preserve"> colheita e a utilização do perfil genético humano não fere o direito à não autoincriminação, vez que somente é obrigatória após a condenação do indivíduo.</w:t>
      </w:r>
      <w:r w:rsidR="001B0721" w:rsidRPr="00D34857">
        <w:rPr>
          <w:rFonts w:ascii="Arial" w:hAnsi="Arial" w:cs="Arial"/>
          <w:color w:val="000000" w:themeColor="text1"/>
          <w:sz w:val="24"/>
          <w:szCs w:val="24"/>
          <w:shd w:val="clear" w:color="auto" w:fill="FFFFFF"/>
        </w:rPr>
        <w:t xml:space="preserve"> </w:t>
      </w:r>
      <w:r w:rsidR="001B0721" w:rsidRPr="00D34857">
        <w:rPr>
          <w:rFonts w:ascii="Arial" w:hAnsi="Arial" w:cs="Arial"/>
          <w:color w:val="000000" w:themeColor="text1"/>
          <w:sz w:val="24"/>
          <w:szCs w:val="24"/>
        </w:rPr>
        <w:t>CONSIDERAÇÕES FINAIS</w:t>
      </w:r>
      <w:r w:rsidR="003A08DE" w:rsidRPr="00D34857">
        <w:rPr>
          <w:rFonts w:ascii="Arial" w:hAnsi="Arial" w:cs="Arial"/>
          <w:color w:val="000000" w:themeColor="text1"/>
          <w:sz w:val="24"/>
          <w:szCs w:val="24"/>
        </w:rPr>
        <w:t xml:space="preserve">: </w:t>
      </w:r>
      <w:r w:rsidR="00C379F5" w:rsidRPr="00D34857">
        <w:rPr>
          <w:rFonts w:ascii="Arial" w:hAnsi="Arial" w:cs="Arial"/>
          <w:color w:val="000000" w:themeColor="text1"/>
          <w:sz w:val="24"/>
          <w:szCs w:val="24"/>
        </w:rPr>
        <w:t>A gen</w:t>
      </w:r>
      <w:r w:rsidR="005E793B" w:rsidRPr="00D34857">
        <w:rPr>
          <w:rFonts w:ascii="Arial" w:hAnsi="Arial" w:cs="Arial"/>
          <w:color w:val="000000" w:themeColor="text1"/>
          <w:sz w:val="24"/>
          <w:szCs w:val="24"/>
        </w:rPr>
        <w:t>é</w:t>
      </w:r>
      <w:r w:rsidR="00C379F5" w:rsidRPr="00D34857">
        <w:rPr>
          <w:rFonts w:ascii="Arial" w:hAnsi="Arial" w:cs="Arial"/>
          <w:color w:val="000000" w:themeColor="text1"/>
          <w:sz w:val="24"/>
          <w:szCs w:val="24"/>
        </w:rPr>
        <w:t xml:space="preserve">tica forense </w:t>
      </w:r>
      <w:r w:rsidR="0071329F" w:rsidRPr="00D34857">
        <w:rPr>
          <w:rFonts w:ascii="Arial" w:hAnsi="Arial" w:cs="Arial"/>
          <w:color w:val="000000" w:themeColor="text1"/>
          <w:sz w:val="24"/>
          <w:szCs w:val="24"/>
        </w:rPr>
        <w:t>é uma poderosa ferramenta</w:t>
      </w:r>
      <w:r w:rsidR="002458AF" w:rsidRPr="00D34857">
        <w:rPr>
          <w:rFonts w:ascii="Arial" w:hAnsi="Arial" w:cs="Arial"/>
          <w:color w:val="000000" w:themeColor="text1"/>
          <w:sz w:val="24"/>
          <w:szCs w:val="24"/>
        </w:rPr>
        <w:t xml:space="preserve"> da biologia molecular</w:t>
      </w:r>
      <w:r w:rsidR="00DF5F02" w:rsidRPr="00D34857">
        <w:rPr>
          <w:rFonts w:ascii="Arial" w:hAnsi="Arial" w:cs="Arial"/>
          <w:color w:val="000000" w:themeColor="text1"/>
          <w:sz w:val="24"/>
          <w:szCs w:val="24"/>
        </w:rPr>
        <w:t xml:space="preserve"> nas investigações</w:t>
      </w:r>
      <w:r w:rsidR="002458AF" w:rsidRPr="00D34857">
        <w:rPr>
          <w:rFonts w:ascii="Arial" w:hAnsi="Arial" w:cs="Arial"/>
          <w:color w:val="000000" w:themeColor="text1"/>
          <w:sz w:val="24"/>
          <w:szCs w:val="24"/>
        </w:rPr>
        <w:t xml:space="preserve"> criminais,</w:t>
      </w:r>
      <w:r w:rsidR="00DF5F02" w:rsidRPr="00D34857">
        <w:rPr>
          <w:rFonts w:ascii="Arial" w:hAnsi="Arial" w:cs="Arial"/>
          <w:color w:val="000000" w:themeColor="text1"/>
          <w:sz w:val="24"/>
          <w:szCs w:val="24"/>
        </w:rPr>
        <w:t xml:space="preserve"> fortalece</w:t>
      </w:r>
      <w:r w:rsidR="002458AF" w:rsidRPr="00D34857">
        <w:rPr>
          <w:rFonts w:ascii="Arial" w:hAnsi="Arial" w:cs="Arial"/>
          <w:color w:val="000000" w:themeColor="text1"/>
          <w:sz w:val="24"/>
          <w:szCs w:val="24"/>
        </w:rPr>
        <w:t>ndo</w:t>
      </w:r>
      <w:r w:rsidR="00DF5F02" w:rsidRPr="00D34857">
        <w:rPr>
          <w:rFonts w:ascii="Arial" w:hAnsi="Arial" w:cs="Arial"/>
          <w:color w:val="000000" w:themeColor="text1"/>
          <w:sz w:val="24"/>
          <w:szCs w:val="24"/>
        </w:rPr>
        <w:t xml:space="preserve"> e qualifica</w:t>
      </w:r>
      <w:r w:rsidR="002458AF" w:rsidRPr="00D34857">
        <w:rPr>
          <w:rFonts w:ascii="Arial" w:hAnsi="Arial" w:cs="Arial"/>
          <w:color w:val="000000" w:themeColor="text1"/>
          <w:sz w:val="24"/>
          <w:szCs w:val="24"/>
        </w:rPr>
        <w:t>ndo</w:t>
      </w:r>
      <w:r w:rsidR="00DF5F02" w:rsidRPr="00D34857">
        <w:rPr>
          <w:rFonts w:ascii="Arial" w:hAnsi="Arial" w:cs="Arial"/>
          <w:color w:val="000000" w:themeColor="text1"/>
          <w:sz w:val="24"/>
          <w:szCs w:val="24"/>
        </w:rPr>
        <w:t xml:space="preserve"> o processo de elucidação de casos</w:t>
      </w:r>
      <w:r w:rsidR="0089161B" w:rsidRPr="00D34857">
        <w:rPr>
          <w:rFonts w:ascii="Arial" w:hAnsi="Arial" w:cs="Arial"/>
          <w:color w:val="000000" w:themeColor="text1"/>
          <w:sz w:val="24"/>
          <w:szCs w:val="24"/>
        </w:rPr>
        <w:t>, somado ao conjunto de</w:t>
      </w:r>
      <w:r w:rsidR="0089161B" w:rsidRPr="00D34857">
        <w:rPr>
          <w:rFonts w:ascii="Arial" w:hAnsi="Arial" w:cs="Arial"/>
          <w:color w:val="000000" w:themeColor="text1"/>
          <w:spacing w:val="1"/>
          <w:sz w:val="24"/>
          <w:szCs w:val="24"/>
        </w:rPr>
        <w:t xml:space="preserve"> </w:t>
      </w:r>
      <w:r w:rsidR="0089161B" w:rsidRPr="00D34857">
        <w:rPr>
          <w:rFonts w:ascii="Arial" w:hAnsi="Arial" w:cs="Arial"/>
          <w:color w:val="000000" w:themeColor="text1"/>
          <w:sz w:val="24"/>
          <w:szCs w:val="24"/>
        </w:rPr>
        <w:t>variadas</w:t>
      </w:r>
      <w:r w:rsidR="0089161B" w:rsidRPr="00D34857">
        <w:rPr>
          <w:rFonts w:ascii="Arial" w:hAnsi="Arial" w:cs="Arial"/>
          <w:color w:val="000000" w:themeColor="text1"/>
          <w:spacing w:val="1"/>
          <w:sz w:val="24"/>
          <w:szCs w:val="24"/>
        </w:rPr>
        <w:t xml:space="preserve"> </w:t>
      </w:r>
      <w:r w:rsidR="0089161B" w:rsidRPr="00D34857">
        <w:rPr>
          <w:rFonts w:ascii="Arial" w:hAnsi="Arial" w:cs="Arial"/>
          <w:color w:val="000000" w:themeColor="text1"/>
          <w:sz w:val="24"/>
          <w:szCs w:val="24"/>
        </w:rPr>
        <w:t>evidências</w:t>
      </w:r>
      <w:r w:rsidR="00903F25" w:rsidRPr="00D34857">
        <w:rPr>
          <w:rFonts w:ascii="Arial" w:hAnsi="Arial" w:cs="Arial"/>
          <w:color w:val="000000" w:themeColor="text1"/>
          <w:sz w:val="24"/>
          <w:szCs w:val="24"/>
        </w:rPr>
        <w:t xml:space="preserve"> </w:t>
      </w:r>
      <w:r w:rsidR="002458AF" w:rsidRPr="00D34857">
        <w:rPr>
          <w:rFonts w:ascii="Arial" w:hAnsi="Arial" w:cs="Arial"/>
          <w:color w:val="000000" w:themeColor="text1"/>
          <w:sz w:val="24"/>
          <w:szCs w:val="24"/>
        </w:rPr>
        <w:t xml:space="preserve">que </w:t>
      </w:r>
      <w:r w:rsidR="0089161B" w:rsidRPr="00D34857">
        <w:rPr>
          <w:rFonts w:ascii="Arial" w:hAnsi="Arial" w:cs="Arial"/>
          <w:color w:val="000000" w:themeColor="text1"/>
          <w:sz w:val="24"/>
          <w:szCs w:val="24"/>
        </w:rPr>
        <w:t>fortalece as informações exatas para melhor aplicação</w:t>
      </w:r>
      <w:r w:rsidR="0089161B" w:rsidRPr="00D34857">
        <w:rPr>
          <w:rFonts w:ascii="Arial" w:hAnsi="Arial" w:cs="Arial"/>
          <w:color w:val="000000" w:themeColor="text1"/>
          <w:spacing w:val="-57"/>
          <w:sz w:val="24"/>
          <w:szCs w:val="24"/>
        </w:rPr>
        <w:t xml:space="preserve"> </w:t>
      </w:r>
      <w:r w:rsidR="0089161B" w:rsidRPr="00D34857">
        <w:rPr>
          <w:rFonts w:ascii="Arial" w:hAnsi="Arial" w:cs="Arial"/>
          <w:color w:val="000000" w:themeColor="text1"/>
          <w:sz w:val="24"/>
          <w:szCs w:val="24"/>
        </w:rPr>
        <w:t>da</w:t>
      </w:r>
      <w:r w:rsidR="0089161B" w:rsidRPr="00D34857">
        <w:rPr>
          <w:rFonts w:ascii="Arial" w:hAnsi="Arial" w:cs="Arial"/>
          <w:color w:val="000000" w:themeColor="text1"/>
          <w:spacing w:val="-2"/>
          <w:sz w:val="24"/>
          <w:szCs w:val="24"/>
        </w:rPr>
        <w:t xml:space="preserve"> </w:t>
      </w:r>
      <w:r w:rsidR="0089161B" w:rsidRPr="00D34857">
        <w:rPr>
          <w:rFonts w:ascii="Arial" w:hAnsi="Arial" w:cs="Arial"/>
          <w:color w:val="000000" w:themeColor="text1"/>
          <w:sz w:val="24"/>
          <w:szCs w:val="24"/>
        </w:rPr>
        <w:t>justiça.</w:t>
      </w:r>
    </w:p>
    <w:p w14:paraId="4601866D" w14:textId="77777777" w:rsidR="008C4870" w:rsidRPr="00D34857" w:rsidRDefault="008C4870" w:rsidP="003A08DE">
      <w:pPr>
        <w:jc w:val="both"/>
        <w:rPr>
          <w:rFonts w:ascii="Arial" w:hAnsi="Arial" w:cs="Arial"/>
          <w:color w:val="000000" w:themeColor="text1"/>
          <w:sz w:val="24"/>
          <w:szCs w:val="24"/>
        </w:rPr>
      </w:pPr>
    </w:p>
    <w:p w14:paraId="7BEFEF44" w14:textId="63AE836A" w:rsidR="006B44C4" w:rsidRPr="00D34857" w:rsidRDefault="003A08DE" w:rsidP="003A08DE">
      <w:pPr>
        <w:jc w:val="both"/>
        <w:rPr>
          <w:rFonts w:ascii="Arial" w:hAnsi="Arial" w:cs="Arial"/>
          <w:color w:val="000000" w:themeColor="text1"/>
          <w:sz w:val="24"/>
          <w:szCs w:val="24"/>
        </w:rPr>
      </w:pPr>
      <w:r w:rsidRPr="00D34857">
        <w:rPr>
          <w:rFonts w:ascii="Arial" w:hAnsi="Arial" w:cs="Arial"/>
          <w:color w:val="000000" w:themeColor="text1"/>
          <w:sz w:val="24"/>
          <w:szCs w:val="24"/>
        </w:rPr>
        <w:t>Palavras-chave: Biologia</w:t>
      </w:r>
      <w:r w:rsidR="00E56D0A" w:rsidRPr="00D34857">
        <w:rPr>
          <w:rFonts w:ascii="Arial" w:hAnsi="Arial" w:cs="Arial"/>
          <w:color w:val="000000" w:themeColor="text1"/>
          <w:sz w:val="24"/>
          <w:szCs w:val="24"/>
        </w:rPr>
        <w:t xml:space="preserve"> Molecular.</w:t>
      </w:r>
      <w:r w:rsidRPr="00D34857">
        <w:rPr>
          <w:rFonts w:ascii="Arial" w:hAnsi="Arial" w:cs="Arial"/>
          <w:color w:val="000000" w:themeColor="text1"/>
          <w:sz w:val="24"/>
          <w:szCs w:val="24"/>
        </w:rPr>
        <w:t xml:space="preserve"> Crime. </w:t>
      </w:r>
      <w:r w:rsidR="004C2DFB" w:rsidRPr="00D34857">
        <w:rPr>
          <w:rFonts w:ascii="Arial" w:hAnsi="Arial" w:cs="Arial"/>
          <w:color w:val="000000" w:themeColor="text1"/>
          <w:sz w:val="24"/>
          <w:szCs w:val="24"/>
        </w:rPr>
        <w:t xml:space="preserve">Identificação </w:t>
      </w:r>
      <w:r w:rsidRPr="00D34857">
        <w:rPr>
          <w:rFonts w:ascii="Arial" w:hAnsi="Arial" w:cs="Arial"/>
          <w:color w:val="000000" w:themeColor="text1"/>
          <w:sz w:val="24"/>
          <w:szCs w:val="24"/>
        </w:rPr>
        <w:t>Genética.</w:t>
      </w:r>
    </w:p>
    <w:sectPr w:rsidR="006B44C4" w:rsidRPr="00D34857" w:rsidSect="00421CB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005FF" w14:textId="77777777" w:rsidR="00EE31AF" w:rsidRDefault="00EE31AF" w:rsidP="008A4598">
      <w:pPr>
        <w:spacing w:after="0" w:line="240" w:lineRule="auto"/>
      </w:pPr>
      <w:r>
        <w:separator/>
      </w:r>
    </w:p>
  </w:endnote>
  <w:endnote w:type="continuationSeparator" w:id="0">
    <w:p w14:paraId="2781E48F" w14:textId="77777777" w:rsidR="00EE31AF" w:rsidRDefault="00EE31AF" w:rsidP="008A4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5B8AF" w14:textId="77777777" w:rsidR="00EE31AF" w:rsidRDefault="00EE31AF" w:rsidP="008A4598">
      <w:pPr>
        <w:spacing w:after="0" w:line="240" w:lineRule="auto"/>
      </w:pPr>
      <w:r>
        <w:separator/>
      </w:r>
    </w:p>
  </w:footnote>
  <w:footnote w:type="continuationSeparator" w:id="0">
    <w:p w14:paraId="6E1D7DF8" w14:textId="77777777" w:rsidR="00EE31AF" w:rsidRDefault="00EE31AF" w:rsidP="008A4598">
      <w:pPr>
        <w:spacing w:after="0" w:line="240" w:lineRule="auto"/>
      </w:pPr>
      <w:r>
        <w:continuationSeparator/>
      </w:r>
    </w:p>
  </w:footnote>
  <w:footnote w:id="1">
    <w:p w14:paraId="218E6FC9" w14:textId="0ABEE6BB" w:rsidR="008A4598" w:rsidRDefault="008A4598" w:rsidP="008A4598">
      <w:pPr>
        <w:pStyle w:val="Textodenotaderodap"/>
        <w:jc w:val="both"/>
      </w:pPr>
      <w:r>
        <w:rPr>
          <w:rStyle w:val="Refdenotaderodap"/>
        </w:rPr>
        <w:footnoteRef/>
      </w:r>
      <w:r>
        <w:t xml:space="preserve"> </w:t>
      </w:r>
      <w:r w:rsidRPr="00F25F86">
        <w:rPr>
          <w:rFonts w:ascii="Arial" w:hAnsi="Arial" w:cs="Arial"/>
        </w:rPr>
        <w:t xml:space="preserve">Discente do Programa de Pós-graduação </w:t>
      </w:r>
      <w:r w:rsidRPr="00F25F86">
        <w:rPr>
          <w:rFonts w:ascii="Arial" w:hAnsi="Arial" w:cs="Arial"/>
          <w:i/>
          <w:iCs/>
        </w:rPr>
        <w:t xml:space="preserve">Lato sensu </w:t>
      </w:r>
      <w:r w:rsidRPr="00F25F86">
        <w:rPr>
          <w:rFonts w:ascii="Arial" w:hAnsi="Arial" w:cs="Arial"/>
        </w:rPr>
        <w:t xml:space="preserve">em </w:t>
      </w:r>
      <w:r>
        <w:rPr>
          <w:rFonts w:ascii="Arial" w:hAnsi="Arial" w:cs="Arial"/>
        </w:rPr>
        <w:t>Biologia Molecular e Genética Forense</w:t>
      </w:r>
      <w:r w:rsidRPr="00F25F86">
        <w:rPr>
          <w:rFonts w:ascii="Arial" w:hAnsi="Arial" w:cs="Arial"/>
          <w:i/>
          <w:iCs/>
        </w:rPr>
        <w:t xml:space="preserve"> </w:t>
      </w:r>
      <w:r w:rsidRPr="00F25F86">
        <w:rPr>
          <w:rFonts w:ascii="Arial" w:hAnsi="Arial" w:cs="Arial"/>
        </w:rPr>
        <w:t xml:space="preserve">do Instituto Nacional de Perícias e Ciências Forenses </w:t>
      </w:r>
      <w:r>
        <w:rPr>
          <w:rFonts w:ascii="Arial" w:hAnsi="Arial" w:cs="Arial"/>
        </w:rPr>
        <w:t>-</w:t>
      </w:r>
      <w:r w:rsidRPr="00F25F86">
        <w:rPr>
          <w:rFonts w:ascii="Arial" w:hAnsi="Arial" w:cs="Arial"/>
        </w:rPr>
        <w:t xml:space="preserve"> INFOR, Macapá</w:t>
      </w:r>
      <w:r>
        <w:rPr>
          <w:rFonts w:ascii="Arial" w:hAnsi="Arial" w:cs="Arial"/>
        </w:rPr>
        <w:t>-Amapá, Brasil</w:t>
      </w:r>
      <w:r w:rsidRPr="00F25F86">
        <w:rPr>
          <w:rFonts w:ascii="Arial" w:hAnsi="Arial" w:cs="Arial"/>
        </w:rPr>
        <w:t>.</w:t>
      </w:r>
      <w:r w:rsidR="00066696">
        <w:rPr>
          <w:rFonts w:ascii="Arial" w:hAnsi="Arial" w:cs="Arial"/>
        </w:rPr>
        <w:t xml:space="preserve"> E</w:t>
      </w:r>
      <w:r w:rsidR="0011664E">
        <w:rPr>
          <w:rFonts w:ascii="Arial" w:hAnsi="Arial" w:cs="Arial"/>
        </w:rPr>
        <w:t>-</w:t>
      </w:r>
      <w:r w:rsidR="00066696">
        <w:rPr>
          <w:rFonts w:ascii="Arial" w:hAnsi="Arial" w:cs="Arial"/>
        </w:rPr>
        <w:t>mail:</w:t>
      </w:r>
      <w:r>
        <w:rPr>
          <w:rFonts w:ascii="Arial" w:hAnsi="Arial" w:cs="Arial"/>
        </w:rPr>
        <w:t xml:space="preserve"> ra-menezes@hotmail.com</w:t>
      </w:r>
    </w:p>
  </w:footnote>
  <w:footnote w:id="2">
    <w:p w14:paraId="3E77FBB1" w14:textId="4C21E04A" w:rsidR="008A4598" w:rsidRDefault="008A4598">
      <w:pPr>
        <w:pStyle w:val="Textodenotaderodap"/>
      </w:pPr>
      <w:r>
        <w:rPr>
          <w:rStyle w:val="Refdenotaderodap"/>
        </w:rPr>
        <w:footnoteRef/>
      </w:r>
      <w:r>
        <w:t xml:space="preserve"> </w:t>
      </w:r>
      <w:r w:rsidRPr="00F25F86">
        <w:rPr>
          <w:rFonts w:ascii="Arial" w:hAnsi="Arial" w:cs="Arial"/>
        </w:rPr>
        <w:t>D</w:t>
      </w:r>
      <w:r>
        <w:rPr>
          <w:rFonts w:ascii="Arial" w:hAnsi="Arial" w:cs="Arial"/>
        </w:rPr>
        <w:t>ocente</w:t>
      </w:r>
      <w:r w:rsidRPr="00F25F86">
        <w:rPr>
          <w:rFonts w:ascii="Arial" w:hAnsi="Arial" w:cs="Arial"/>
        </w:rPr>
        <w:t xml:space="preserve"> </w:t>
      </w:r>
      <w:r w:rsidR="00BC0EBA">
        <w:rPr>
          <w:rFonts w:ascii="Arial" w:hAnsi="Arial" w:cs="Arial"/>
        </w:rPr>
        <w:t xml:space="preserve">e Orientador </w:t>
      </w:r>
      <w:r w:rsidRPr="00F25F86">
        <w:rPr>
          <w:rFonts w:ascii="Arial" w:hAnsi="Arial" w:cs="Arial"/>
        </w:rPr>
        <w:t xml:space="preserve">do Programa de Pós-graduação </w:t>
      </w:r>
      <w:r w:rsidRPr="00F25F86">
        <w:rPr>
          <w:rFonts w:ascii="Arial" w:hAnsi="Arial" w:cs="Arial"/>
          <w:i/>
          <w:iCs/>
        </w:rPr>
        <w:t xml:space="preserve">Lato sensu </w:t>
      </w:r>
      <w:r w:rsidRPr="00F25F86">
        <w:rPr>
          <w:rFonts w:ascii="Arial" w:hAnsi="Arial" w:cs="Arial"/>
        </w:rPr>
        <w:t xml:space="preserve">em </w:t>
      </w:r>
      <w:r w:rsidR="00BC0EBA">
        <w:rPr>
          <w:rFonts w:ascii="Arial" w:hAnsi="Arial" w:cs="Arial"/>
        </w:rPr>
        <w:t>Biologia Molecular e Genética Forense</w:t>
      </w:r>
      <w:r w:rsidR="00BC0EBA" w:rsidRPr="00F25F86">
        <w:rPr>
          <w:rFonts w:ascii="Arial" w:hAnsi="Arial" w:cs="Arial"/>
          <w:i/>
          <w:iCs/>
        </w:rPr>
        <w:t xml:space="preserve"> </w:t>
      </w:r>
      <w:r w:rsidR="00BC0EBA" w:rsidRPr="00F25F86">
        <w:rPr>
          <w:rFonts w:ascii="Arial" w:hAnsi="Arial" w:cs="Arial"/>
        </w:rPr>
        <w:t xml:space="preserve">do </w:t>
      </w:r>
      <w:r w:rsidRPr="00F25F86">
        <w:rPr>
          <w:rFonts w:ascii="Arial" w:hAnsi="Arial" w:cs="Arial"/>
        </w:rPr>
        <w:t xml:space="preserve">Instituto Nacional de Perícias e Ciências Forenses </w:t>
      </w:r>
      <w:r>
        <w:rPr>
          <w:rFonts w:ascii="Arial" w:hAnsi="Arial" w:cs="Arial"/>
        </w:rPr>
        <w:t>-</w:t>
      </w:r>
      <w:r w:rsidRPr="00F25F86">
        <w:rPr>
          <w:rFonts w:ascii="Arial" w:hAnsi="Arial" w:cs="Arial"/>
        </w:rPr>
        <w:t xml:space="preserve"> INFOR, Macapá</w:t>
      </w:r>
      <w:r>
        <w:rPr>
          <w:rFonts w:ascii="Arial" w:hAnsi="Arial" w:cs="Arial"/>
        </w:rPr>
        <w:t>-Amapá, Brasil</w:t>
      </w:r>
      <w:r w:rsidRPr="00F25F86">
        <w:rPr>
          <w:rFonts w:ascii="Arial" w:hAnsi="Arial" w:cs="Aria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8DE"/>
    <w:rsid w:val="0000144E"/>
    <w:rsid w:val="000032DA"/>
    <w:rsid w:val="00046A39"/>
    <w:rsid w:val="00061714"/>
    <w:rsid w:val="00066696"/>
    <w:rsid w:val="000A7B9E"/>
    <w:rsid w:val="000F6FD7"/>
    <w:rsid w:val="00111325"/>
    <w:rsid w:val="0011664E"/>
    <w:rsid w:val="00124114"/>
    <w:rsid w:val="00151EBE"/>
    <w:rsid w:val="001B0721"/>
    <w:rsid w:val="001B1853"/>
    <w:rsid w:val="001F715D"/>
    <w:rsid w:val="002458AF"/>
    <w:rsid w:val="002525F4"/>
    <w:rsid w:val="00295A38"/>
    <w:rsid w:val="002A1DDF"/>
    <w:rsid w:val="002E5CF5"/>
    <w:rsid w:val="002F3F62"/>
    <w:rsid w:val="00300CC1"/>
    <w:rsid w:val="003225FB"/>
    <w:rsid w:val="00386205"/>
    <w:rsid w:val="003A08DE"/>
    <w:rsid w:val="003C47B2"/>
    <w:rsid w:val="003C4D15"/>
    <w:rsid w:val="003D5BD2"/>
    <w:rsid w:val="00421CB7"/>
    <w:rsid w:val="00442B2F"/>
    <w:rsid w:val="004530B3"/>
    <w:rsid w:val="004A5F9E"/>
    <w:rsid w:val="004C14AA"/>
    <w:rsid w:val="004C2DFB"/>
    <w:rsid w:val="004E77E4"/>
    <w:rsid w:val="00500125"/>
    <w:rsid w:val="005E793B"/>
    <w:rsid w:val="005F053D"/>
    <w:rsid w:val="00614149"/>
    <w:rsid w:val="00643A57"/>
    <w:rsid w:val="00674914"/>
    <w:rsid w:val="006A5F74"/>
    <w:rsid w:val="006B44C4"/>
    <w:rsid w:val="0071329F"/>
    <w:rsid w:val="00735FF3"/>
    <w:rsid w:val="008000B6"/>
    <w:rsid w:val="008026CC"/>
    <w:rsid w:val="00812552"/>
    <w:rsid w:val="0089161B"/>
    <w:rsid w:val="008A4598"/>
    <w:rsid w:val="008C4870"/>
    <w:rsid w:val="008E05CB"/>
    <w:rsid w:val="008F0DA5"/>
    <w:rsid w:val="00903F25"/>
    <w:rsid w:val="0090586B"/>
    <w:rsid w:val="00914A88"/>
    <w:rsid w:val="009C77F0"/>
    <w:rsid w:val="00A71E43"/>
    <w:rsid w:val="00A73775"/>
    <w:rsid w:val="00A7543D"/>
    <w:rsid w:val="00A94A77"/>
    <w:rsid w:val="00AD19F1"/>
    <w:rsid w:val="00AE2206"/>
    <w:rsid w:val="00B17A8E"/>
    <w:rsid w:val="00B221F3"/>
    <w:rsid w:val="00B47C3F"/>
    <w:rsid w:val="00B61060"/>
    <w:rsid w:val="00B76366"/>
    <w:rsid w:val="00BC0EBA"/>
    <w:rsid w:val="00C15F55"/>
    <w:rsid w:val="00C379F5"/>
    <w:rsid w:val="00C701A7"/>
    <w:rsid w:val="00CB6A51"/>
    <w:rsid w:val="00CD46B7"/>
    <w:rsid w:val="00D10FA5"/>
    <w:rsid w:val="00D34857"/>
    <w:rsid w:val="00DE32AC"/>
    <w:rsid w:val="00DF4E77"/>
    <w:rsid w:val="00DF5F02"/>
    <w:rsid w:val="00E062DC"/>
    <w:rsid w:val="00E17825"/>
    <w:rsid w:val="00E56D0A"/>
    <w:rsid w:val="00E75D10"/>
    <w:rsid w:val="00E769E3"/>
    <w:rsid w:val="00EB5445"/>
    <w:rsid w:val="00EC35D0"/>
    <w:rsid w:val="00EE0622"/>
    <w:rsid w:val="00EE31AF"/>
    <w:rsid w:val="00F87E91"/>
    <w:rsid w:val="00FD0A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75C38"/>
  <w15:chartTrackingRefBased/>
  <w15:docId w15:val="{56EE2533-740C-4ADC-BF99-0E6FE22D8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C15F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735F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15F55"/>
    <w:rPr>
      <w:rFonts w:ascii="Times New Roman" w:eastAsia="Times New Roman" w:hAnsi="Times New Roman" w:cs="Times New Roman"/>
      <w:b/>
      <w:bCs/>
      <w:kern w:val="36"/>
      <w:sz w:val="48"/>
      <w:szCs w:val="48"/>
      <w:lang w:eastAsia="pt-BR"/>
    </w:rPr>
  </w:style>
  <w:style w:type="character" w:styleId="Hyperlink">
    <w:name w:val="Hyperlink"/>
    <w:rsid w:val="008026CC"/>
    <w:rPr>
      <w:color w:val="0000FF"/>
      <w:u w:val="single"/>
    </w:rPr>
  </w:style>
  <w:style w:type="paragraph" w:styleId="Textodenotaderodap">
    <w:name w:val="footnote text"/>
    <w:basedOn w:val="Normal"/>
    <w:link w:val="TextodenotaderodapChar"/>
    <w:uiPriority w:val="99"/>
    <w:semiHidden/>
    <w:unhideWhenUsed/>
    <w:rsid w:val="008A459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A4598"/>
    <w:rPr>
      <w:sz w:val="20"/>
      <w:szCs w:val="20"/>
    </w:rPr>
  </w:style>
  <w:style w:type="character" w:styleId="Refdenotaderodap">
    <w:name w:val="footnote reference"/>
    <w:basedOn w:val="Fontepargpadro"/>
    <w:uiPriority w:val="99"/>
    <w:semiHidden/>
    <w:unhideWhenUsed/>
    <w:rsid w:val="008A4598"/>
    <w:rPr>
      <w:vertAlign w:val="superscript"/>
    </w:rPr>
  </w:style>
  <w:style w:type="paragraph" w:styleId="NormalWeb">
    <w:name w:val="Normal (Web)"/>
    <w:basedOn w:val="Normal"/>
    <w:uiPriority w:val="99"/>
    <w:semiHidden/>
    <w:unhideWhenUsed/>
    <w:rsid w:val="008000B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735FF3"/>
    <w:rPr>
      <w:rFonts w:asciiTheme="majorHAnsi" w:eastAsiaTheme="majorEastAsia" w:hAnsiTheme="majorHAnsi" w:cstheme="majorBidi"/>
      <w:color w:val="2F5496" w:themeColor="accent1" w:themeShade="BF"/>
      <w:sz w:val="26"/>
      <w:szCs w:val="26"/>
    </w:rPr>
  </w:style>
  <w:style w:type="paragraph" w:styleId="Corpodetexto">
    <w:name w:val="Body Text"/>
    <w:basedOn w:val="Normal"/>
    <w:link w:val="CorpodetextoChar"/>
    <w:uiPriority w:val="1"/>
    <w:qFormat/>
    <w:rsid w:val="008C4870"/>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8C4870"/>
    <w:rPr>
      <w:rFonts w:ascii="Times New Roman" w:eastAsia="Times New Roman" w:hAnsi="Times New Roman" w:cs="Times New Roman"/>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51199">
      <w:bodyDiv w:val="1"/>
      <w:marLeft w:val="0"/>
      <w:marRight w:val="0"/>
      <w:marTop w:val="0"/>
      <w:marBottom w:val="0"/>
      <w:divBdr>
        <w:top w:val="none" w:sz="0" w:space="0" w:color="auto"/>
        <w:left w:val="none" w:sz="0" w:space="0" w:color="auto"/>
        <w:bottom w:val="none" w:sz="0" w:space="0" w:color="auto"/>
        <w:right w:val="none" w:sz="0" w:space="0" w:color="auto"/>
      </w:divBdr>
    </w:div>
    <w:div w:id="380636966">
      <w:bodyDiv w:val="1"/>
      <w:marLeft w:val="0"/>
      <w:marRight w:val="0"/>
      <w:marTop w:val="0"/>
      <w:marBottom w:val="0"/>
      <w:divBdr>
        <w:top w:val="none" w:sz="0" w:space="0" w:color="auto"/>
        <w:left w:val="none" w:sz="0" w:space="0" w:color="auto"/>
        <w:bottom w:val="none" w:sz="0" w:space="0" w:color="auto"/>
        <w:right w:val="none" w:sz="0" w:space="0" w:color="auto"/>
      </w:divBdr>
    </w:div>
    <w:div w:id="1831628010">
      <w:bodyDiv w:val="1"/>
      <w:marLeft w:val="0"/>
      <w:marRight w:val="0"/>
      <w:marTop w:val="0"/>
      <w:marBottom w:val="0"/>
      <w:divBdr>
        <w:top w:val="none" w:sz="0" w:space="0" w:color="auto"/>
        <w:left w:val="none" w:sz="0" w:space="0" w:color="auto"/>
        <w:bottom w:val="none" w:sz="0" w:space="0" w:color="auto"/>
        <w:right w:val="none" w:sz="0" w:space="0" w:color="auto"/>
      </w:divBdr>
    </w:div>
    <w:div w:id="211859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E578E-EB31-4D70-8583-F8E62D320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Pages>
  <Words>637</Words>
  <Characters>3442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Rubens Alex de Oliveira Menezes</dc:creator>
  <cp:keywords/>
  <dc:description/>
  <cp:lastModifiedBy>Rubens Alex de Oliveira Menezes</cp:lastModifiedBy>
  <cp:revision>75</cp:revision>
  <dcterms:created xsi:type="dcterms:W3CDTF">2022-09-05T13:20:00Z</dcterms:created>
  <dcterms:modified xsi:type="dcterms:W3CDTF">2022-09-07T18:40:00Z</dcterms:modified>
</cp:coreProperties>
</file>