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FEE62A3" w14:textId="6C9028DE" w:rsidR="00FD4BCD" w:rsidRPr="00FD4BCD" w:rsidRDefault="00FD4BCD" w:rsidP="00FD4BCD">
      <w:pPr>
        <w:spacing w:line="360" w:lineRule="auto"/>
        <w:jc w:val="center"/>
        <w:rPr>
          <w:rFonts w:ascii="Arial" w:hAnsi="Arial" w:cs="Arial"/>
          <w:b/>
          <w:bCs/>
          <w:color w:val="002F3C"/>
        </w:rPr>
      </w:pPr>
      <w:r w:rsidRPr="00FD4BCD">
        <w:rPr>
          <w:rFonts w:ascii="Arial" w:hAnsi="Arial" w:cs="Arial"/>
          <w:b/>
          <w:bCs/>
          <w:color w:val="002F3C"/>
        </w:rPr>
        <w:t>CURUMIMCAST: YARI PIRI? UM DIÁLOGO PARA A PRESERVAÇÃO DA HERANÇA DOS MEUS ANCESTRAIS.</w:t>
      </w:r>
    </w:p>
    <w:p w14:paraId="5634CCE0" w14:textId="674AD450" w:rsidR="00D536D8" w:rsidRDefault="00D536D8" w:rsidP="00095A79">
      <w:pPr>
        <w:spacing w:line="360" w:lineRule="auto"/>
        <w:jc w:val="center"/>
        <w:rPr>
          <w:rFonts w:ascii="Arial" w:hAnsi="Arial" w:cs="Arial"/>
          <w:b/>
          <w:bCs/>
          <w:color w:val="002F3C"/>
        </w:rPr>
      </w:pPr>
    </w:p>
    <w:p w14:paraId="4FD2E2ED" w14:textId="77777777" w:rsidR="00FD4BCD" w:rsidRPr="004B1D01" w:rsidRDefault="00FD4BCD" w:rsidP="00FD4BCD">
      <w:pPr>
        <w:spacing w:after="0" w:line="240" w:lineRule="auto"/>
        <w:jc w:val="right"/>
        <w:rPr>
          <w:rFonts w:ascii="Arial" w:hAnsi="Arial" w:cs="Arial"/>
          <w:b/>
          <w:bCs/>
          <w:color w:val="002F3C"/>
          <w:sz w:val="20"/>
          <w:szCs w:val="20"/>
        </w:rPr>
      </w:pPr>
      <w:r>
        <w:rPr>
          <w:rFonts w:ascii="Arial" w:hAnsi="Arial" w:cs="Arial"/>
          <w:b/>
          <w:bCs/>
          <w:color w:val="002F3C"/>
          <w:sz w:val="20"/>
          <w:szCs w:val="20"/>
        </w:rPr>
        <w:t>Alana Yara Cristina Ribeiro Mafra, Mestranda em Educação – PPGE/UFAM</w:t>
      </w:r>
      <w:r w:rsidRPr="004B1D01">
        <w:rPr>
          <w:rFonts w:ascii="Arial" w:hAnsi="Arial" w:cs="Arial"/>
          <w:b/>
          <w:bCs/>
          <w:color w:val="002F3C"/>
          <w:sz w:val="20"/>
          <w:szCs w:val="20"/>
        </w:rPr>
        <w:t xml:space="preserve"> –</w:t>
      </w:r>
      <w:r>
        <w:rPr>
          <w:rFonts w:ascii="Arial" w:hAnsi="Arial" w:cs="Arial"/>
          <w:b/>
          <w:bCs/>
          <w:color w:val="002F3C"/>
          <w:sz w:val="20"/>
          <w:szCs w:val="20"/>
        </w:rPr>
        <w:t xml:space="preserve"> SEMED/MANAUS</w:t>
      </w:r>
      <w:r w:rsidRPr="004B1D01">
        <w:rPr>
          <w:rFonts w:ascii="Arial" w:hAnsi="Arial" w:cs="Arial"/>
          <w:b/>
          <w:bCs/>
          <w:color w:val="002F3C"/>
          <w:sz w:val="20"/>
          <w:szCs w:val="20"/>
        </w:rPr>
        <w:t xml:space="preserve"> – </w:t>
      </w:r>
      <w:r>
        <w:rPr>
          <w:rFonts w:ascii="Arial" w:hAnsi="Arial" w:cs="Arial"/>
          <w:b/>
          <w:bCs/>
          <w:color w:val="002F3C"/>
          <w:sz w:val="20"/>
          <w:szCs w:val="20"/>
        </w:rPr>
        <w:t>alana.mafra@hotmail.com</w:t>
      </w:r>
      <w:r w:rsidRPr="004B1D01">
        <w:rPr>
          <w:rFonts w:ascii="Arial" w:hAnsi="Arial" w:cs="Arial"/>
          <w:b/>
          <w:bCs/>
          <w:color w:val="002F3C"/>
          <w:sz w:val="20"/>
          <w:szCs w:val="20"/>
        </w:rPr>
        <w:t xml:space="preserve"> </w:t>
      </w:r>
    </w:p>
    <w:p w14:paraId="68586ECB" w14:textId="17088AAB" w:rsidR="00FD4BCD" w:rsidRDefault="00FD4BCD" w:rsidP="00FD4BCD">
      <w:pPr>
        <w:spacing w:after="0" w:line="240" w:lineRule="auto"/>
        <w:jc w:val="right"/>
        <w:rPr>
          <w:rFonts w:ascii="Arial" w:hAnsi="Arial" w:cs="Arial"/>
          <w:b/>
          <w:bCs/>
          <w:color w:val="002F3C"/>
          <w:sz w:val="20"/>
          <w:szCs w:val="20"/>
        </w:rPr>
      </w:pPr>
      <w:proofErr w:type="spellStart"/>
      <w:r>
        <w:rPr>
          <w:rFonts w:ascii="Arial" w:hAnsi="Arial" w:cs="Arial"/>
          <w:b/>
          <w:bCs/>
          <w:color w:val="002F3C"/>
          <w:sz w:val="20"/>
          <w:szCs w:val="20"/>
        </w:rPr>
        <w:t>Élita</w:t>
      </w:r>
      <w:proofErr w:type="spellEnd"/>
      <w:r>
        <w:rPr>
          <w:rFonts w:ascii="Arial" w:hAnsi="Arial" w:cs="Arial"/>
          <w:b/>
          <w:bCs/>
          <w:color w:val="002F3C"/>
          <w:sz w:val="20"/>
          <w:szCs w:val="20"/>
        </w:rPr>
        <w:t xml:space="preserve"> Moraes de Melo</w:t>
      </w:r>
      <w:r w:rsidRPr="004B1D01">
        <w:rPr>
          <w:rFonts w:ascii="Arial" w:hAnsi="Arial" w:cs="Arial"/>
          <w:b/>
          <w:bCs/>
          <w:color w:val="002F3C"/>
          <w:sz w:val="20"/>
          <w:szCs w:val="20"/>
        </w:rPr>
        <w:t xml:space="preserve"> –</w:t>
      </w:r>
      <w:r>
        <w:rPr>
          <w:rFonts w:ascii="Arial" w:hAnsi="Arial" w:cs="Arial"/>
          <w:b/>
          <w:bCs/>
          <w:color w:val="002F3C"/>
          <w:sz w:val="20"/>
          <w:szCs w:val="20"/>
        </w:rPr>
        <w:t xml:space="preserve"> SEMED/MANAUS</w:t>
      </w:r>
      <w:r w:rsidRPr="004B1D01">
        <w:rPr>
          <w:rFonts w:ascii="Arial" w:hAnsi="Arial" w:cs="Arial"/>
          <w:b/>
          <w:bCs/>
          <w:color w:val="002F3C"/>
          <w:sz w:val="20"/>
          <w:szCs w:val="20"/>
        </w:rPr>
        <w:t xml:space="preserve">– </w:t>
      </w:r>
      <w:r>
        <w:rPr>
          <w:rFonts w:ascii="Arial" w:hAnsi="Arial" w:cs="Arial"/>
          <w:b/>
          <w:bCs/>
          <w:color w:val="002F3C"/>
          <w:sz w:val="20"/>
          <w:szCs w:val="20"/>
        </w:rPr>
        <w:t>elita.melo</w:t>
      </w:r>
      <w:r>
        <w:rPr>
          <w:rFonts w:ascii="Arial" w:hAnsi="Arial" w:cs="Arial"/>
          <w:b/>
          <w:bCs/>
          <w:color w:val="002F3C"/>
          <w:sz w:val="20"/>
          <w:szCs w:val="20"/>
        </w:rPr>
        <w:t>@semed.manaus.am.gov.br</w:t>
      </w:r>
    </w:p>
    <w:p w14:paraId="37FA7AF5" w14:textId="77777777" w:rsidR="00822323" w:rsidRDefault="00822323" w:rsidP="00822323">
      <w:pPr>
        <w:spacing w:after="0" w:line="240" w:lineRule="auto"/>
        <w:jc w:val="right"/>
        <w:rPr>
          <w:rFonts w:ascii="Arial" w:hAnsi="Arial" w:cs="Arial"/>
          <w:b/>
          <w:bCs/>
          <w:color w:val="002F3C"/>
          <w:sz w:val="20"/>
          <w:szCs w:val="20"/>
        </w:rPr>
      </w:pPr>
    </w:p>
    <w:p w14:paraId="582E902D" w14:textId="02E8CC83" w:rsidR="004B646F" w:rsidRPr="00822323" w:rsidRDefault="00EF3058"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w:t>
      </w:r>
      <w:r w:rsidR="004B646F" w:rsidRPr="00822323">
        <w:rPr>
          <w:rFonts w:ascii="Arial" w:hAnsi="Arial" w:cs="Arial"/>
          <w:b/>
          <w:bCs/>
          <w:color w:val="002F3C"/>
          <w:sz w:val="20"/>
          <w:szCs w:val="20"/>
        </w:rPr>
        <w:t xml:space="preserve"> 01</w:t>
      </w:r>
    </w:p>
    <w:p w14:paraId="03859204" w14:textId="717CC85A" w:rsidR="00EF3058" w:rsidRDefault="00EF3058" w:rsidP="007A4F1E">
      <w:pPr>
        <w:spacing w:line="240" w:lineRule="auto"/>
        <w:jc w:val="right"/>
        <w:rPr>
          <w:rFonts w:ascii="Arial" w:hAnsi="Arial" w:cs="Arial"/>
          <w:b/>
          <w:bCs/>
          <w:color w:val="002F3C"/>
        </w:rPr>
      </w:pPr>
    </w:p>
    <w:p w14:paraId="180CA9E8" w14:textId="77777777" w:rsidR="00FD4BCD" w:rsidRPr="002C2F06" w:rsidRDefault="00FD4BCD" w:rsidP="00FD4BCD">
      <w:pPr>
        <w:spacing w:line="360" w:lineRule="auto"/>
        <w:jc w:val="center"/>
        <w:rPr>
          <w:rFonts w:ascii="Arial" w:hAnsi="Arial" w:cs="Arial"/>
          <w:b/>
          <w:bCs/>
          <w:color w:val="002F3C"/>
          <w:sz w:val="32"/>
          <w:szCs w:val="32"/>
        </w:rPr>
      </w:pPr>
      <w:r w:rsidRPr="002C2F06">
        <w:rPr>
          <w:rFonts w:ascii="Arial" w:hAnsi="Arial" w:cs="Arial"/>
          <w:b/>
          <w:bCs/>
          <w:color w:val="002F3C"/>
          <w:sz w:val="32"/>
          <w:szCs w:val="32"/>
        </w:rPr>
        <w:t>RESUMO</w:t>
      </w:r>
    </w:p>
    <w:p w14:paraId="1F3D06F9" w14:textId="1E93D864" w:rsidR="006432EC" w:rsidRPr="006432EC" w:rsidRDefault="006432EC" w:rsidP="006432EC">
      <w:pPr>
        <w:spacing w:line="360" w:lineRule="auto"/>
        <w:jc w:val="both"/>
        <w:rPr>
          <w:rFonts w:ascii="Arial" w:hAnsi="Arial" w:cs="Arial"/>
          <w:color w:val="002F3C"/>
        </w:rPr>
      </w:pPr>
      <w:r w:rsidRPr="00FD4BCD">
        <w:rPr>
          <w:rFonts w:ascii="Arial" w:hAnsi="Arial" w:cs="Arial"/>
          <w:color w:val="002F3C"/>
        </w:rPr>
        <w:t>A proposta do projeto traz grande força cultural e afetiva, mas estruturada em camadas que envolvem ciência, cultura, tecnologia e experiência sensorial.</w:t>
      </w:r>
      <w:r>
        <w:rPr>
          <w:rFonts w:ascii="Arial" w:hAnsi="Arial" w:cs="Arial"/>
          <w:color w:val="002F3C"/>
        </w:rPr>
        <w:t xml:space="preserve"> Como que as heranças ancestrais podem ser repassadas às próximas gerações em salas de escolas localizadas em periferias? O Objetivo deste projeto foi p</w:t>
      </w:r>
      <w:r w:rsidRPr="006432EC">
        <w:rPr>
          <w:rFonts w:ascii="Arial" w:hAnsi="Arial" w:cs="Arial"/>
          <w:color w:val="002F3C"/>
        </w:rPr>
        <w:t xml:space="preserve">romover, por meio do podcast </w:t>
      </w:r>
      <w:proofErr w:type="spellStart"/>
      <w:r w:rsidRPr="006432EC">
        <w:rPr>
          <w:rFonts w:ascii="Arial" w:hAnsi="Arial" w:cs="Arial"/>
          <w:color w:val="002F3C"/>
        </w:rPr>
        <w:t>Curumimcast</w:t>
      </w:r>
      <w:proofErr w:type="spellEnd"/>
      <w:r w:rsidRPr="006432EC">
        <w:rPr>
          <w:rFonts w:ascii="Arial" w:hAnsi="Arial" w:cs="Arial"/>
          <w:color w:val="002F3C"/>
        </w:rPr>
        <w:t xml:space="preserve">: Yari </w:t>
      </w:r>
      <w:proofErr w:type="spellStart"/>
      <w:r w:rsidRPr="006432EC">
        <w:rPr>
          <w:rFonts w:ascii="Arial" w:hAnsi="Arial" w:cs="Arial"/>
          <w:color w:val="002F3C"/>
        </w:rPr>
        <w:t>Piri</w:t>
      </w:r>
      <w:proofErr w:type="spellEnd"/>
      <w:r w:rsidRPr="006432EC">
        <w:rPr>
          <w:rFonts w:ascii="Arial" w:hAnsi="Arial" w:cs="Arial"/>
          <w:color w:val="002F3C"/>
        </w:rPr>
        <w:t>, o diálogo entre crianças e povos indígenas, favorecendo a preservação da herança cultural ancestral, o respeito à diversidade e o desenvolvimento de competências comunicativas, investigativas e socioemocionais e preservação do meio ambiente.</w:t>
      </w:r>
      <w:r>
        <w:rPr>
          <w:rFonts w:ascii="Arial" w:hAnsi="Arial" w:cs="Arial"/>
          <w:color w:val="002F3C"/>
        </w:rPr>
        <w:t xml:space="preserve"> </w:t>
      </w:r>
      <w:r w:rsidRPr="00FD4BCD">
        <w:rPr>
          <w:rFonts w:ascii="Arial" w:hAnsi="Arial" w:cs="Arial"/>
          <w:color w:val="002F3C"/>
        </w:rPr>
        <w:t xml:space="preserve">A elaboração do </w:t>
      </w:r>
      <w:proofErr w:type="gramStart"/>
      <w:r w:rsidRPr="00FD4BCD">
        <w:rPr>
          <w:rFonts w:ascii="Arial" w:hAnsi="Arial" w:cs="Arial"/>
          <w:color w:val="002F3C"/>
        </w:rPr>
        <w:t>produto final</w:t>
      </w:r>
      <w:proofErr w:type="gramEnd"/>
      <w:r w:rsidRPr="00FD4BCD">
        <w:rPr>
          <w:rFonts w:ascii="Arial" w:hAnsi="Arial" w:cs="Arial"/>
          <w:color w:val="002F3C"/>
        </w:rPr>
        <w:t xml:space="preserve"> que foi o podcast</w:t>
      </w:r>
      <w:r>
        <w:rPr>
          <w:rFonts w:ascii="Arial" w:hAnsi="Arial" w:cs="Arial"/>
          <w:color w:val="002F3C"/>
        </w:rPr>
        <w:t xml:space="preserve"> </w:t>
      </w:r>
      <w:r w:rsidRPr="00FD4BCD">
        <w:rPr>
          <w:rFonts w:ascii="Arial" w:hAnsi="Arial" w:cs="Arial"/>
          <w:color w:val="002F3C"/>
        </w:rPr>
        <w:t>reforça o protagonismo infantil, demos voz às crianças e papel ativo em projetos de pesquisa e divulgação cultural, da ciência.</w:t>
      </w:r>
    </w:p>
    <w:p w14:paraId="5C068AC6" w14:textId="45C09E0E" w:rsidR="00FD4BCD" w:rsidRPr="002C2F06" w:rsidRDefault="00FD4BCD" w:rsidP="00FD4BCD">
      <w:pPr>
        <w:spacing w:line="360" w:lineRule="auto"/>
        <w:jc w:val="both"/>
        <w:rPr>
          <w:rFonts w:ascii="Arial" w:hAnsi="Arial" w:cs="Arial"/>
          <w:color w:val="002F3C"/>
        </w:rPr>
      </w:pPr>
      <w:r>
        <w:rPr>
          <w:rFonts w:ascii="Arial" w:hAnsi="Arial" w:cs="Arial"/>
          <w:b/>
          <w:bCs/>
          <w:color w:val="002F3C"/>
        </w:rPr>
        <w:t xml:space="preserve">PALAVRAS-CHAVE: </w:t>
      </w:r>
      <w:r w:rsidR="006432EC">
        <w:rPr>
          <w:rFonts w:ascii="Arial" w:hAnsi="Arial" w:cs="Arial"/>
          <w:color w:val="002F3C"/>
        </w:rPr>
        <w:t>podcast</w:t>
      </w:r>
      <w:r>
        <w:rPr>
          <w:rFonts w:ascii="Arial" w:hAnsi="Arial" w:cs="Arial"/>
          <w:color w:val="002F3C"/>
        </w:rPr>
        <w:t xml:space="preserve">, </w:t>
      </w:r>
      <w:r w:rsidR="006432EC">
        <w:rPr>
          <w:rFonts w:ascii="Arial" w:hAnsi="Arial" w:cs="Arial"/>
          <w:color w:val="002F3C"/>
        </w:rPr>
        <w:t>educação indígena</w:t>
      </w:r>
      <w:r>
        <w:rPr>
          <w:rFonts w:ascii="Arial" w:hAnsi="Arial" w:cs="Arial"/>
          <w:color w:val="002F3C"/>
        </w:rPr>
        <w:t xml:space="preserve">, </w:t>
      </w:r>
      <w:r w:rsidR="006432EC">
        <w:rPr>
          <w:rFonts w:ascii="Arial" w:hAnsi="Arial" w:cs="Arial"/>
          <w:color w:val="002F3C"/>
        </w:rPr>
        <w:t>oralidade</w:t>
      </w:r>
      <w:r>
        <w:rPr>
          <w:rFonts w:ascii="Arial" w:hAnsi="Arial" w:cs="Arial"/>
          <w:color w:val="002F3C"/>
        </w:rPr>
        <w:t>.</w:t>
      </w:r>
    </w:p>
    <w:p w14:paraId="0206A59A" w14:textId="77777777" w:rsidR="00FD4BCD" w:rsidRPr="002C2F06" w:rsidRDefault="00FD4BCD" w:rsidP="00FD4BCD">
      <w:pPr>
        <w:spacing w:line="360" w:lineRule="auto"/>
        <w:jc w:val="both"/>
        <w:rPr>
          <w:rFonts w:ascii="Arial" w:hAnsi="Arial" w:cs="Arial"/>
          <w:b/>
          <w:bCs/>
          <w:color w:val="002F3C"/>
        </w:rPr>
      </w:pPr>
    </w:p>
    <w:p w14:paraId="540BA5FD" w14:textId="77777777" w:rsidR="00FD4BCD" w:rsidRPr="002C2F06" w:rsidRDefault="00FD4BCD" w:rsidP="00FD4BCD">
      <w:pPr>
        <w:spacing w:line="360" w:lineRule="auto"/>
        <w:jc w:val="center"/>
        <w:rPr>
          <w:rFonts w:ascii="Arial" w:hAnsi="Arial" w:cs="Arial"/>
          <w:b/>
          <w:bCs/>
          <w:color w:val="002F3C"/>
          <w:sz w:val="32"/>
          <w:szCs w:val="32"/>
        </w:rPr>
      </w:pPr>
      <w:r w:rsidRPr="002C2F06">
        <w:rPr>
          <w:rFonts w:ascii="Arial" w:hAnsi="Arial" w:cs="Arial"/>
          <w:b/>
          <w:bCs/>
          <w:color w:val="002F3C"/>
          <w:sz w:val="32"/>
          <w:szCs w:val="32"/>
        </w:rPr>
        <w:t>INTRODUÇÃO</w:t>
      </w:r>
    </w:p>
    <w:p w14:paraId="5149B5D0" w14:textId="2EFA7E7D" w:rsidR="00FD4BCD" w:rsidRPr="00FD4BCD" w:rsidRDefault="00FD4BCD" w:rsidP="00FD4BCD">
      <w:pPr>
        <w:spacing w:line="360" w:lineRule="auto"/>
        <w:jc w:val="both"/>
        <w:rPr>
          <w:rFonts w:ascii="Arial" w:hAnsi="Arial" w:cs="Arial"/>
          <w:color w:val="002F3C"/>
        </w:rPr>
      </w:pPr>
      <w:r w:rsidRPr="00FD4BCD">
        <w:rPr>
          <w:rFonts w:ascii="Arial" w:hAnsi="Arial" w:cs="Arial"/>
          <w:color w:val="002F3C"/>
        </w:rPr>
        <w:t xml:space="preserve">O interesse em aliar podcast à educação indígena surgiu a partir de percepções oriundas </w:t>
      </w:r>
      <w:proofErr w:type="gramStart"/>
      <w:r w:rsidRPr="00FD4BCD">
        <w:rPr>
          <w:rFonts w:ascii="Arial" w:hAnsi="Arial" w:cs="Arial"/>
          <w:color w:val="002F3C"/>
        </w:rPr>
        <w:t>da práticas</w:t>
      </w:r>
      <w:proofErr w:type="gramEnd"/>
      <w:r w:rsidRPr="00FD4BCD">
        <w:rPr>
          <w:rFonts w:ascii="Arial" w:hAnsi="Arial" w:cs="Arial"/>
          <w:color w:val="002F3C"/>
        </w:rPr>
        <w:t xml:space="preserve"> da direção do </w:t>
      </w:r>
      <w:proofErr w:type="spellStart"/>
      <w:r w:rsidRPr="00FD4BCD">
        <w:rPr>
          <w:rFonts w:ascii="Arial" w:hAnsi="Arial" w:cs="Arial"/>
          <w:color w:val="002F3C"/>
        </w:rPr>
        <w:t>Cmei</w:t>
      </w:r>
      <w:proofErr w:type="spellEnd"/>
      <w:r w:rsidRPr="00FD4BCD">
        <w:rPr>
          <w:rFonts w:ascii="Arial" w:hAnsi="Arial" w:cs="Arial"/>
          <w:color w:val="002F3C"/>
        </w:rPr>
        <w:t xml:space="preserve"> Calixto, através de diálogos e preocupação com a divulgação de saberes dos ancestrais e da preservação do meio ambiente, os indígenas são nossos verdadeiros guardiões da nossa Amazônia. O objetivo geral do projeto é promover, por meio do podcast </w:t>
      </w:r>
      <w:proofErr w:type="spellStart"/>
      <w:r w:rsidRPr="00FD4BCD">
        <w:rPr>
          <w:rFonts w:ascii="Arial" w:hAnsi="Arial" w:cs="Arial"/>
          <w:color w:val="002F3C"/>
        </w:rPr>
        <w:t>Curumimcast</w:t>
      </w:r>
      <w:proofErr w:type="spellEnd"/>
      <w:r w:rsidRPr="00FD4BCD">
        <w:rPr>
          <w:rFonts w:ascii="Arial" w:hAnsi="Arial" w:cs="Arial"/>
          <w:color w:val="002F3C"/>
        </w:rPr>
        <w:t xml:space="preserve">: Yari </w:t>
      </w:r>
      <w:proofErr w:type="spellStart"/>
      <w:r w:rsidRPr="00FD4BCD">
        <w:rPr>
          <w:rFonts w:ascii="Arial" w:hAnsi="Arial" w:cs="Arial"/>
          <w:color w:val="002F3C"/>
        </w:rPr>
        <w:t>Piri</w:t>
      </w:r>
      <w:proofErr w:type="spellEnd"/>
      <w:r w:rsidRPr="00FD4BCD">
        <w:rPr>
          <w:rFonts w:ascii="Arial" w:hAnsi="Arial" w:cs="Arial"/>
          <w:color w:val="002F3C"/>
        </w:rPr>
        <w:t xml:space="preserve">, o diálogo entre crianças e povos indígenas, favorecendo a preservação da herança cultural ancestral, </w:t>
      </w:r>
      <w:r w:rsidRPr="00FD4BCD">
        <w:rPr>
          <w:rFonts w:ascii="Arial" w:hAnsi="Arial" w:cs="Arial"/>
          <w:color w:val="002F3C"/>
        </w:rPr>
        <w:lastRenderedPageBreak/>
        <w:t xml:space="preserve">o respeito à diversidade e o desenvolvimento de competências comunicativas, investigativas e socioemocionais e preservação do meio ambiente. A proposta do projeto traz grande força cultural e afetiva, mas estruturada em camadas que envolvem ciência, cultura, tecnologia e experiência sensorial. Este projeto não vai ser apenas uma pesquisa sobre indígenas, mas uma pesquisa com indígenas, que transformou em uma experiência multimídia (voz, som, cheiro, toque). Mostrando que as crianças foram protagonistas, atuando como jornalistas, cientistas da cultura e guardiãs da memória. Então surgiu a necessidade de trazer mais vivencias indígenas, para não existir apenas de forma isolada e temporária, elaborou-se esse projeto em camadas que envolvam ciência, cultura, tecnologia e experiência sensorial. Além disso, podcasts podem ser utilizados para complementar aulas, oferecer conteúdo extra e criar um canal de comunicação entre a escola e a comunidade. </w:t>
      </w:r>
    </w:p>
    <w:p w14:paraId="371A6B92" w14:textId="77777777" w:rsidR="00FD4BCD" w:rsidRDefault="00FD4BCD" w:rsidP="00FD4BCD">
      <w:pPr>
        <w:spacing w:line="360" w:lineRule="auto"/>
        <w:jc w:val="both"/>
        <w:rPr>
          <w:rFonts w:ascii="Arial" w:hAnsi="Arial" w:cs="Arial"/>
          <w:b/>
          <w:bCs/>
          <w:color w:val="002F3C"/>
        </w:rPr>
      </w:pPr>
    </w:p>
    <w:p w14:paraId="0B9D9C21" w14:textId="77777777" w:rsidR="00FD4BCD" w:rsidRPr="002C2F06" w:rsidRDefault="00FD4BCD" w:rsidP="00FD4BCD">
      <w:pPr>
        <w:spacing w:line="360" w:lineRule="auto"/>
        <w:jc w:val="center"/>
        <w:rPr>
          <w:rFonts w:ascii="Arial" w:hAnsi="Arial" w:cs="Arial"/>
          <w:b/>
          <w:bCs/>
          <w:color w:val="002F3C"/>
          <w:sz w:val="32"/>
          <w:szCs w:val="32"/>
        </w:rPr>
      </w:pPr>
      <w:r w:rsidRPr="002C2F06">
        <w:rPr>
          <w:rFonts w:ascii="Arial" w:hAnsi="Arial" w:cs="Arial"/>
          <w:b/>
          <w:bCs/>
          <w:color w:val="002F3C"/>
          <w:sz w:val="32"/>
          <w:szCs w:val="32"/>
        </w:rPr>
        <w:t>METODOLOGIA</w:t>
      </w:r>
    </w:p>
    <w:p w14:paraId="7839784B" w14:textId="77777777" w:rsidR="00FD4BCD" w:rsidRPr="00FD4BCD" w:rsidRDefault="00FD4BCD" w:rsidP="00FD4BCD">
      <w:pPr>
        <w:spacing w:line="360" w:lineRule="auto"/>
        <w:jc w:val="both"/>
        <w:rPr>
          <w:rFonts w:ascii="Arial" w:hAnsi="Arial" w:cs="Arial"/>
          <w:color w:val="002F3C"/>
        </w:rPr>
      </w:pPr>
      <w:r w:rsidRPr="00FD4BCD">
        <w:rPr>
          <w:rFonts w:ascii="Arial" w:hAnsi="Arial" w:cs="Arial"/>
          <w:color w:val="002F3C"/>
        </w:rPr>
        <w:t xml:space="preserve">Para atender os objetivos propostos, foi necessária elaboração do projeto de intervenção para que a sala e a comunidade escolar participassem de forma ativista nas questões socioambientais, indígenas, para que se entendessem e se inserissem na atuação de preservação do meio ambiente, afinal, devemos aprender com nossos ancestrais, eles são os verdadeiros guardiões da Amazônia. </w:t>
      </w:r>
    </w:p>
    <w:p w14:paraId="6F4CE440" w14:textId="77777777" w:rsidR="00FD4BCD" w:rsidRPr="001F7E0E" w:rsidRDefault="00FD4BCD" w:rsidP="00FD4BCD">
      <w:pPr>
        <w:spacing w:line="360" w:lineRule="auto"/>
        <w:jc w:val="both"/>
        <w:rPr>
          <w:rFonts w:ascii="Arial" w:hAnsi="Arial" w:cs="Arial"/>
          <w:b/>
          <w:bCs/>
          <w:color w:val="002F3C"/>
        </w:rPr>
      </w:pPr>
    </w:p>
    <w:p w14:paraId="73DD6B13" w14:textId="77777777" w:rsidR="00FD4BCD" w:rsidRPr="002C2F06" w:rsidRDefault="00FD4BCD" w:rsidP="00FD4BCD">
      <w:pPr>
        <w:spacing w:line="360" w:lineRule="auto"/>
        <w:jc w:val="center"/>
        <w:rPr>
          <w:rFonts w:ascii="Arial" w:hAnsi="Arial" w:cs="Arial"/>
          <w:b/>
          <w:bCs/>
          <w:color w:val="002F3C"/>
          <w:sz w:val="32"/>
          <w:szCs w:val="32"/>
        </w:rPr>
      </w:pPr>
      <w:r w:rsidRPr="002C2F06">
        <w:rPr>
          <w:rFonts w:ascii="Arial" w:hAnsi="Arial" w:cs="Arial"/>
          <w:b/>
          <w:bCs/>
          <w:color w:val="002F3C"/>
          <w:sz w:val="32"/>
          <w:szCs w:val="32"/>
        </w:rPr>
        <w:t>DISCUSSÃO</w:t>
      </w:r>
    </w:p>
    <w:p w14:paraId="20DFE64F" w14:textId="76494B30" w:rsidR="00FD4BCD" w:rsidRPr="00FD4BCD" w:rsidRDefault="00FD4BCD" w:rsidP="00FD4BCD">
      <w:pPr>
        <w:spacing w:line="360" w:lineRule="auto"/>
        <w:jc w:val="both"/>
        <w:rPr>
          <w:rFonts w:ascii="Arial" w:hAnsi="Arial" w:cs="Arial"/>
          <w:color w:val="002F3C"/>
        </w:rPr>
      </w:pPr>
      <w:r w:rsidRPr="00FD4BCD">
        <w:rPr>
          <w:rFonts w:ascii="Arial" w:hAnsi="Arial" w:cs="Arial"/>
          <w:color w:val="002F3C"/>
        </w:rPr>
        <w:t xml:space="preserve">A produção de um podcast infantil protagonizado pelas crianças, registrando entrevistas e diálogos com indígenas. Ampliou o repertório cultural das crianças, que passaram a conhecer histórias, mitos, cantos, modos de viver e saberes indígenas. Fortalecendo a identidade e o respeito à diversidade, reconhecendo a importância da cultura indígena como parte da história e do presente do Brasil. </w:t>
      </w:r>
    </w:p>
    <w:p w14:paraId="1061B39D" w14:textId="489335D9" w:rsidR="00FD4BCD" w:rsidRPr="001F7E0E" w:rsidRDefault="00FD4BCD" w:rsidP="00FD4BCD">
      <w:pPr>
        <w:spacing w:line="360" w:lineRule="auto"/>
        <w:jc w:val="both"/>
        <w:rPr>
          <w:rFonts w:ascii="Arial" w:hAnsi="Arial" w:cs="Arial"/>
          <w:color w:val="002F3C"/>
        </w:rPr>
      </w:pPr>
    </w:p>
    <w:p w14:paraId="0F343D51" w14:textId="77777777" w:rsidR="00FD4BCD" w:rsidRPr="002C2F06" w:rsidRDefault="00FD4BCD" w:rsidP="00FD4BCD">
      <w:pPr>
        <w:spacing w:line="360" w:lineRule="auto"/>
        <w:jc w:val="center"/>
        <w:rPr>
          <w:rFonts w:ascii="Arial" w:hAnsi="Arial" w:cs="Arial"/>
          <w:b/>
          <w:bCs/>
          <w:color w:val="002F3C"/>
          <w:sz w:val="32"/>
          <w:szCs w:val="32"/>
        </w:rPr>
      </w:pPr>
      <w:r w:rsidRPr="002C2F06">
        <w:rPr>
          <w:rFonts w:ascii="Arial" w:hAnsi="Arial" w:cs="Arial"/>
          <w:b/>
          <w:bCs/>
          <w:color w:val="002F3C"/>
          <w:sz w:val="32"/>
          <w:szCs w:val="32"/>
        </w:rPr>
        <w:t>CONCLUSÕES</w:t>
      </w:r>
    </w:p>
    <w:p w14:paraId="2A8F89DB" w14:textId="0F91982B" w:rsidR="00FD4BCD" w:rsidRPr="002C2F06" w:rsidRDefault="00FD4BCD" w:rsidP="00FD4BCD">
      <w:pPr>
        <w:spacing w:line="360" w:lineRule="auto"/>
        <w:jc w:val="both"/>
        <w:rPr>
          <w:rFonts w:ascii="Arial" w:hAnsi="Arial" w:cs="Arial"/>
          <w:b/>
          <w:bCs/>
          <w:color w:val="002F3C"/>
        </w:rPr>
      </w:pPr>
      <w:r w:rsidRPr="00FD4BCD">
        <w:rPr>
          <w:rFonts w:ascii="Arial" w:hAnsi="Arial" w:cs="Arial"/>
          <w:color w:val="002F3C"/>
        </w:rPr>
        <w:t xml:space="preserve">A elaboração do </w:t>
      </w:r>
      <w:proofErr w:type="gramStart"/>
      <w:r w:rsidRPr="00FD4BCD">
        <w:rPr>
          <w:rFonts w:ascii="Arial" w:hAnsi="Arial" w:cs="Arial"/>
          <w:color w:val="002F3C"/>
        </w:rPr>
        <w:t>produto final</w:t>
      </w:r>
      <w:proofErr w:type="gramEnd"/>
      <w:r w:rsidRPr="00FD4BCD">
        <w:rPr>
          <w:rFonts w:ascii="Arial" w:hAnsi="Arial" w:cs="Arial"/>
          <w:color w:val="002F3C"/>
        </w:rPr>
        <w:t xml:space="preserve"> que foi o podcast</w:t>
      </w:r>
      <w:r w:rsidR="006432EC">
        <w:rPr>
          <w:rFonts w:ascii="Arial" w:hAnsi="Arial" w:cs="Arial"/>
          <w:color w:val="002F3C"/>
        </w:rPr>
        <w:t xml:space="preserve"> </w:t>
      </w:r>
      <w:r w:rsidRPr="00FD4BCD">
        <w:rPr>
          <w:rFonts w:ascii="Arial" w:hAnsi="Arial" w:cs="Arial"/>
          <w:color w:val="002F3C"/>
        </w:rPr>
        <w:t xml:space="preserve">reforça o protagonismo infantil, demos voz às crianças e papel ativo em projetos de pesquisa e divulgação cultural, da ciência. Engajamos a comunidade escolar e familiar, que poderá acessar os episódios e refletir junto sobre a herança cultural indígena. Assim como os registros orais que ficarão gravados na internet para livre acesso, se tornando fonte inesgotável de pesquisa. Trouxe a valorização da diversidade cultural. Curiosidade científica (perguntar, entrevistar, pesquisar). Uso responsável de tecnologias (podcast, QR </w:t>
      </w:r>
      <w:proofErr w:type="spellStart"/>
      <w:r w:rsidRPr="00FD4BCD">
        <w:rPr>
          <w:rFonts w:ascii="Arial" w:hAnsi="Arial" w:cs="Arial"/>
          <w:color w:val="002F3C"/>
        </w:rPr>
        <w:t>Code</w:t>
      </w:r>
      <w:proofErr w:type="spellEnd"/>
      <w:r w:rsidRPr="00FD4BCD">
        <w:rPr>
          <w:rFonts w:ascii="Arial" w:hAnsi="Arial" w:cs="Arial"/>
          <w:color w:val="002F3C"/>
        </w:rPr>
        <w:t>, óculos de realidade virtual). Sensibilidade artística (sons, cores, formas, histórias).</w:t>
      </w:r>
      <w:r w:rsidRPr="00FD4BCD">
        <w:rPr>
          <w:rFonts w:ascii="Arial" w:hAnsi="Arial" w:cs="Arial"/>
          <w:color w:val="002F3C"/>
        </w:rPr>
        <w:tab/>
      </w:r>
    </w:p>
    <w:p w14:paraId="5FA84FCD" w14:textId="77777777" w:rsidR="00FD4BCD" w:rsidRPr="002C2F06" w:rsidRDefault="00FD4BCD" w:rsidP="00FD4BCD">
      <w:pPr>
        <w:spacing w:line="360" w:lineRule="auto"/>
        <w:jc w:val="center"/>
        <w:rPr>
          <w:rFonts w:ascii="Arial" w:hAnsi="Arial" w:cs="Arial"/>
          <w:b/>
          <w:bCs/>
          <w:color w:val="002F3C"/>
          <w:sz w:val="32"/>
          <w:szCs w:val="32"/>
        </w:rPr>
      </w:pPr>
      <w:r w:rsidRPr="002C2F06">
        <w:rPr>
          <w:rFonts w:ascii="Arial" w:hAnsi="Arial" w:cs="Arial"/>
          <w:b/>
          <w:bCs/>
          <w:color w:val="002F3C"/>
          <w:sz w:val="32"/>
          <w:szCs w:val="32"/>
        </w:rPr>
        <w:t>REFERENCIAS</w:t>
      </w:r>
    </w:p>
    <w:p w14:paraId="570A62FB" w14:textId="77777777" w:rsidR="00FD4BCD" w:rsidRPr="001F7E0E" w:rsidRDefault="00FD4BCD" w:rsidP="00FD4BCD">
      <w:pPr>
        <w:spacing w:line="360" w:lineRule="auto"/>
        <w:jc w:val="both"/>
        <w:rPr>
          <w:rFonts w:ascii="Arial" w:hAnsi="Arial" w:cs="Arial"/>
          <w:color w:val="002F3C"/>
        </w:rPr>
      </w:pPr>
      <w:r w:rsidRPr="001F7E0E">
        <w:rPr>
          <w:rFonts w:ascii="Arial" w:hAnsi="Arial" w:cs="Arial"/>
          <w:color w:val="002F3C"/>
          <w:lang w:val="pt-PT"/>
        </w:rPr>
        <w:t>BRASIL. Ministério de Educação e Cultura BRASIL. Base Nacional Comum Curricular – BNCC. Ministério da Educação, 2017</w:t>
      </w:r>
    </w:p>
    <w:p w14:paraId="280EAC43" w14:textId="77777777" w:rsidR="00C510B0" w:rsidRDefault="00C510B0" w:rsidP="00C510B0">
      <w:pPr>
        <w:pStyle w:val="PargrafodaLista"/>
        <w:spacing w:line="360" w:lineRule="auto"/>
        <w:ind w:left="2148"/>
        <w:jc w:val="both"/>
        <w:rPr>
          <w:rFonts w:ascii="Arial" w:hAnsi="Arial" w:cs="Arial"/>
          <w:color w:val="002F3C"/>
        </w:rPr>
      </w:pPr>
    </w:p>
    <w:sectPr w:rsidR="00C510B0" w:rsidSect="00D536D8">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A57A" w14:textId="77777777" w:rsidR="00242EEC" w:rsidRDefault="00242EEC" w:rsidP="00D61F18">
      <w:pPr>
        <w:spacing w:after="0" w:line="240" w:lineRule="auto"/>
      </w:pPr>
      <w:r>
        <w:separator/>
      </w:r>
    </w:p>
  </w:endnote>
  <w:endnote w:type="continuationSeparator" w:id="0">
    <w:p w14:paraId="46921993" w14:textId="77777777" w:rsidR="00242EEC" w:rsidRDefault="00242EEC"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4107" w14:textId="77777777" w:rsidR="00242EEC" w:rsidRDefault="00242EEC" w:rsidP="00D61F18">
      <w:pPr>
        <w:spacing w:after="0" w:line="240" w:lineRule="auto"/>
      </w:pPr>
      <w:r>
        <w:separator/>
      </w:r>
    </w:p>
  </w:footnote>
  <w:footnote w:type="continuationSeparator" w:id="0">
    <w:p w14:paraId="648FBE26" w14:textId="77777777" w:rsidR="00242EEC" w:rsidRDefault="00242EEC"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120498"/>
    <w:rsid w:val="001314EF"/>
    <w:rsid w:val="00155BAC"/>
    <w:rsid w:val="00174ECF"/>
    <w:rsid w:val="001750B6"/>
    <w:rsid w:val="001B6ECA"/>
    <w:rsid w:val="001D3EEB"/>
    <w:rsid w:val="00242EEC"/>
    <w:rsid w:val="002C1EB4"/>
    <w:rsid w:val="002F3609"/>
    <w:rsid w:val="003478E9"/>
    <w:rsid w:val="00351144"/>
    <w:rsid w:val="003A4221"/>
    <w:rsid w:val="003A69D4"/>
    <w:rsid w:val="00450EA5"/>
    <w:rsid w:val="004705C4"/>
    <w:rsid w:val="00483CA9"/>
    <w:rsid w:val="004A45FD"/>
    <w:rsid w:val="004B1D01"/>
    <w:rsid w:val="004B646F"/>
    <w:rsid w:val="004C5576"/>
    <w:rsid w:val="004D6E26"/>
    <w:rsid w:val="004E0C7C"/>
    <w:rsid w:val="00520890"/>
    <w:rsid w:val="005239FA"/>
    <w:rsid w:val="005A7B60"/>
    <w:rsid w:val="0063142D"/>
    <w:rsid w:val="00642304"/>
    <w:rsid w:val="006432EC"/>
    <w:rsid w:val="00660095"/>
    <w:rsid w:val="00674210"/>
    <w:rsid w:val="006E4C52"/>
    <w:rsid w:val="00734F8B"/>
    <w:rsid w:val="00760152"/>
    <w:rsid w:val="007838DA"/>
    <w:rsid w:val="007A4F1E"/>
    <w:rsid w:val="007B29E8"/>
    <w:rsid w:val="008107E8"/>
    <w:rsid w:val="00812218"/>
    <w:rsid w:val="00822323"/>
    <w:rsid w:val="00827B86"/>
    <w:rsid w:val="00913B6E"/>
    <w:rsid w:val="009363CF"/>
    <w:rsid w:val="00942D4D"/>
    <w:rsid w:val="00964F52"/>
    <w:rsid w:val="009727FA"/>
    <w:rsid w:val="00984E8A"/>
    <w:rsid w:val="00990F61"/>
    <w:rsid w:val="009F2F7E"/>
    <w:rsid w:val="00A668AF"/>
    <w:rsid w:val="00A81B22"/>
    <w:rsid w:val="00B7405F"/>
    <w:rsid w:val="00B83CB5"/>
    <w:rsid w:val="00C1690B"/>
    <w:rsid w:val="00C510B0"/>
    <w:rsid w:val="00C82AF9"/>
    <w:rsid w:val="00C91957"/>
    <w:rsid w:val="00D00C12"/>
    <w:rsid w:val="00D10917"/>
    <w:rsid w:val="00D536D8"/>
    <w:rsid w:val="00D61F18"/>
    <w:rsid w:val="00EB7930"/>
    <w:rsid w:val="00EF3058"/>
    <w:rsid w:val="00FD4BCD"/>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NormalWeb">
    <w:name w:val="Normal (Web)"/>
    <w:basedOn w:val="Normal"/>
    <w:uiPriority w:val="99"/>
    <w:semiHidden/>
    <w:unhideWhenUsed/>
    <w:rsid w:val="00FD4BCD"/>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654</Words>
  <Characters>3535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Alana Yara</cp:lastModifiedBy>
  <cp:revision>4</cp:revision>
  <cp:lastPrinted>2025-06-10T18:30:00Z</cp:lastPrinted>
  <dcterms:created xsi:type="dcterms:W3CDTF">2025-09-11T02:50:00Z</dcterms:created>
  <dcterms:modified xsi:type="dcterms:W3CDTF">2025-09-11T02:57:00Z</dcterms:modified>
</cp:coreProperties>
</file>