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5719" w14:textId="26F9AD53" w:rsidR="001341B4" w:rsidRDefault="00774520" w:rsidP="44A0187C">
      <w:pPr>
        <w:spacing w:line="360" w:lineRule="auto"/>
        <w:jc w:val="both"/>
        <w:rPr>
          <w:rFonts w:ascii="Arial" w:hAnsi="Arial" w:cs="Arial"/>
          <w:b/>
        </w:rPr>
      </w:pPr>
      <w:r w:rsidRPr="7B52F3C8">
        <w:rPr>
          <w:rFonts w:ascii="Arial" w:hAnsi="Arial" w:cs="Arial"/>
          <w:b/>
        </w:rPr>
        <w:t xml:space="preserve">A RELEVÂNCIA DA ULTRASSONOGRAFIA </w:t>
      </w:r>
      <w:r w:rsidR="7B52F3C8" w:rsidRPr="7B52F3C8">
        <w:rPr>
          <w:rFonts w:ascii="Arial" w:hAnsi="Arial" w:cs="Arial"/>
          <w:b/>
          <w:bCs/>
        </w:rPr>
        <w:t>TRANSCRANIANA</w:t>
      </w:r>
      <w:r w:rsidRPr="7B52F3C8">
        <w:rPr>
          <w:rFonts w:ascii="Arial" w:hAnsi="Arial" w:cs="Arial"/>
          <w:b/>
        </w:rPr>
        <w:t xml:space="preserve"> PARA O DIAGNOSTICO </w:t>
      </w:r>
      <w:r w:rsidR="44A0187C" w:rsidRPr="7B52F3C8">
        <w:rPr>
          <w:rFonts w:ascii="Arial" w:hAnsi="Arial" w:cs="Arial"/>
          <w:b/>
        </w:rPr>
        <w:t xml:space="preserve">PRECOCE </w:t>
      </w:r>
      <w:r w:rsidRPr="7B52F3C8">
        <w:rPr>
          <w:rFonts w:ascii="Arial" w:hAnsi="Arial" w:cs="Arial"/>
          <w:b/>
        </w:rPr>
        <w:t xml:space="preserve">DA HEMORRAGIA INTRACRANIANA NEONATAL </w:t>
      </w:r>
      <w:r w:rsidR="44A0187C" w:rsidRPr="7B52F3C8">
        <w:rPr>
          <w:rFonts w:ascii="Arial" w:hAnsi="Arial" w:cs="Arial"/>
          <w:b/>
        </w:rPr>
        <w:t>NO BRASIL</w:t>
      </w:r>
    </w:p>
    <w:p w14:paraId="0D5150E5" w14:textId="1AAC88E0" w:rsidR="00DC3D30" w:rsidRDefault="00CC1A45" w:rsidP="44A0187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ESTRELA, S.S.P</w:t>
      </w:r>
      <w:r>
        <w:rPr>
          <w:rFonts w:ascii="Arial" w:hAnsi="Arial" w:cs="Arial"/>
        </w:rPr>
        <w:t xml:space="preserve">; </w:t>
      </w:r>
      <w:r w:rsidR="00F361F2">
        <w:rPr>
          <w:rFonts w:ascii="Arial" w:hAnsi="Arial" w:cs="Arial"/>
        </w:rPr>
        <w:t>SÁ, L.L.C.B</w:t>
      </w:r>
      <w:r w:rsidR="00564DBF">
        <w:rPr>
          <w:rFonts w:ascii="Arial" w:hAnsi="Arial" w:cs="Arial"/>
        </w:rPr>
        <w:t>; PORTELA, M.G.F.M;</w:t>
      </w:r>
      <w:r w:rsidR="00D92F63">
        <w:rPr>
          <w:rFonts w:ascii="Arial" w:hAnsi="Arial" w:cs="Arial"/>
        </w:rPr>
        <w:t xml:space="preserve"> ARAÚJO</w:t>
      </w:r>
      <w:r w:rsidR="009226FA">
        <w:rPr>
          <w:rFonts w:ascii="Arial" w:hAnsi="Arial" w:cs="Arial"/>
        </w:rPr>
        <w:t>,</w:t>
      </w:r>
      <w:r w:rsidR="00D92F63">
        <w:rPr>
          <w:rFonts w:ascii="Arial" w:hAnsi="Arial" w:cs="Arial"/>
        </w:rPr>
        <w:t xml:space="preserve"> </w:t>
      </w:r>
      <w:r w:rsidR="009226FA">
        <w:rPr>
          <w:rFonts w:ascii="Arial" w:hAnsi="Arial" w:cs="Arial"/>
        </w:rPr>
        <w:t xml:space="preserve">J.B.L.C; WELSING, L.L.L.P; </w:t>
      </w:r>
      <w:r w:rsidR="00624956">
        <w:rPr>
          <w:rFonts w:ascii="Arial" w:hAnsi="Arial" w:cs="Arial"/>
        </w:rPr>
        <w:t>NUNES, L.M</w:t>
      </w:r>
      <w:r w:rsidR="00614BB8">
        <w:rPr>
          <w:rFonts w:ascii="Arial" w:hAnsi="Arial" w:cs="Arial"/>
        </w:rPr>
        <w:t xml:space="preserve">; </w:t>
      </w:r>
      <w:r w:rsidR="00C521BC">
        <w:rPr>
          <w:rFonts w:ascii="Arial" w:hAnsi="Arial" w:cs="Arial"/>
        </w:rPr>
        <w:t>PATRIOTA, S.M</w:t>
      </w:r>
      <w:r w:rsidR="00C93BC4">
        <w:rPr>
          <w:rFonts w:ascii="Arial" w:hAnsi="Arial" w:cs="Arial"/>
        </w:rPr>
        <w:t>.</w:t>
      </w:r>
    </w:p>
    <w:p w14:paraId="3B861165" w14:textId="2FC772C5" w:rsidR="003D6C92" w:rsidRPr="002308ED" w:rsidRDefault="008D3870" w:rsidP="002308ED">
      <w:pPr>
        <w:pStyle w:val="p1"/>
        <w:spacing w:line="360" w:lineRule="auto"/>
        <w:jc w:val="both"/>
        <w:divId w:val="1246105839"/>
        <w:rPr>
          <w:rFonts w:ascii="Arial" w:eastAsia="Arial" w:hAnsi="Arial" w:cs="Arial"/>
          <w:sz w:val="24"/>
          <w:szCs w:val="24"/>
        </w:rPr>
      </w:pPr>
      <w:r w:rsidRPr="002308ED">
        <w:rPr>
          <w:rFonts w:ascii="Arial" w:hAnsi="Arial" w:cs="Arial"/>
          <w:b/>
          <w:bCs/>
          <w:sz w:val="24"/>
          <w:szCs w:val="24"/>
        </w:rPr>
        <w:t xml:space="preserve">Introdução e </w:t>
      </w:r>
      <w:r w:rsidR="00A36078" w:rsidRPr="002308ED">
        <w:rPr>
          <w:rFonts w:ascii="Arial" w:hAnsi="Arial" w:cs="Arial"/>
          <w:b/>
          <w:bCs/>
          <w:sz w:val="24"/>
          <w:szCs w:val="24"/>
        </w:rPr>
        <w:t>objetivos</w:t>
      </w:r>
      <w:r w:rsidR="00F70AF3" w:rsidRPr="002308ED">
        <w:rPr>
          <w:rFonts w:ascii="Arial" w:hAnsi="Arial" w:cs="Arial"/>
          <w:b/>
          <w:bCs/>
          <w:sz w:val="24"/>
          <w:szCs w:val="24"/>
        </w:rPr>
        <w:t>:</w:t>
      </w:r>
      <w:r w:rsidR="00F70AF3" w:rsidRPr="002308ED">
        <w:rPr>
          <w:rFonts w:ascii="Arial" w:hAnsi="Arial" w:cs="Arial"/>
          <w:sz w:val="24"/>
          <w:szCs w:val="24"/>
        </w:rPr>
        <w:t xml:space="preserve"> A hemorragia intracraniana (HIC) é uma manifestação comum em neonatos, principalmente com peso menor que 1500g ou idade gestacional menor que </w:t>
      </w:r>
      <w:r w:rsidR="00DF0354" w:rsidRPr="002308ED">
        <w:rPr>
          <w:rFonts w:ascii="Arial" w:hAnsi="Arial" w:cs="Arial"/>
          <w:sz w:val="24"/>
          <w:szCs w:val="24"/>
        </w:rPr>
        <w:t>32 semanas, devido a imaturidade do tecido</w:t>
      </w:r>
      <w:r w:rsidR="00F70AF3" w:rsidRPr="002308ED">
        <w:rPr>
          <w:rFonts w:ascii="Arial" w:hAnsi="Arial" w:cs="Arial"/>
          <w:sz w:val="24"/>
          <w:szCs w:val="24"/>
        </w:rPr>
        <w:t xml:space="preserve">. A ultrassonografia </w:t>
      </w:r>
      <w:r w:rsidR="26EDB677" w:rsidRPr="002308ED">
        <w:rPr>
          <w:rFonts w:ascii="Arial" w:hAnsi="Arial" w:cs="Arial"/>
          <w:sz w:val="24"/>
          <w:szCs w:val="24"/>
        </w:rPr>
        <w:t>transcraniana</w:t>
      </w:r>
      <w:r w:rsidR="00F70AF3" w:rsidRPr="002308ED">
        <w:rPr>
          <w:rFonts w:ascii="Arial" w:hAnsi="Arial" w:cs="Arial"/>
          <w:sz w:val="24"/>
          <w:szCs w:val="24"/>
        </w:rPr>
        <w:t xml:space="preserve"> </w:t>
      </w:r>
      <w:r w:rsidR="00036C39" w:rsidRPr="002308ED">
        <w:rPr>
          <w:rFonts w:ascii="Arial" w:hAnsi="Arial" w:cs="Arial"/>
          <w:sz w:val="24"/>
          <w:szCs w:val="24"/>
        </w:rPr>
        <w:t xml:space="preserve">(USTC) </w:t>
      </w:r>
      <w:r w:rsidR="00F70AF3" w:rsidRPr="002308ED">
        <w:rPr>
          <w:rFonts w:ascii="Arial" w:hAnsi="Arial" w:cs="Arial"/>
          <w:sz w:val="24"/>
          <w:szCs w:val="24"/>
        </w:rPr>
        <w:t xml:space="preserve">tornou-se essencial para o </w:t>
      </w:r>
      <w:r w:rsidR="44A0187C" w:rsidRPr="002308ED">
        <w:rPr>
          <w:rFonts w:ascii="Arial" w:hAnsi="Arial" w:cs="Arial"/>
          <w:sz w:val="24"/>
          <w:szCs w:val="24"/>
        </w:rPr>
        <w:t>diagnóstico</w:t>
      </w:r>
      <w:r w:rsidR="00F70AF3" w:rsidRPr="002308ED">
        <w:rPr>
          <w:rFonts w:ascii="Arial" w:hAnsi="Arial" w:cs="Arial"/>
          <w:sz w:val="24"/>
          <w:szCs w:val="24"/>
        </w:rPr>
        <w:t xml:space="preserve"> da HIC, com o uso de janelas acústicas especificas e o uso de transdutor de alta frequência. </w:t>
      </w:r>
      <w:r w:rsidR="00241893" w:rsidRPr="002308ED">
        <w:rPr>
          <w:rFonts w:ascii="Arial" w:hAnsi="Arial" w:cs="Arial"/>
          <w:sz w:val="24"/>
          <w:szCs w:val="24"/>
        </w:rPr>
        <w:t>A aplicação</w:t>
      </w:r>
      <w:r w:rsidR="00F70AF3" w:rsidRPr="002308ED">
        <w:rPr>
          <w:rFonts w:ascii="Arial" w:hAnsi="Arial" w:cs="Arial"/>
          <w:sz w:val="24"/>
          <w:szCs w:val="24"/>
        </w:rPr>
        <w:t xml:space="preserve"> da USTC na neonatologia é vantajos</w:t>
      </w:r>
      <w:r w:rsidR="00C30B19" w:rsidRPr="002308ED">
        <w:rPr>
          <w:rFonts w:ascii="Arial" w:hAnsi="Arial" w:cs="Arial"/>
          <w:sz w:val="24"/>
          <w:szCs w:val="24"/>
        </w:rPr>
        <w:t>a</w:t>
      </w:r>
      <w:r w:rsidR="00F70AF3" w:rsidRPr="002308ED">
        <w:rPr>
          <w:rFonts w:ascii="Arial" w:hAnsi="Arial" w:cs="Arial"/>
          <w:sz w:val="24"/>
          <w:szCs w:val="24"/>
        </w:rPr>
        <w:t xml:space="preserve"> devido a sua mobilidade no leito, a livre de radiação e imagens em tempo real, pode</w:t>
      </w:r>
      <w:r w:rsidR="006B33EA" w:rsidRPr="002308ED">
        <w:rPr>
          <w:rFonts w:ascii="Arial" w:hAnsi="Arial" w:cs="Arial"/>
          <w:sz w:val="24"/>
          <w:szCs w:val="24"/>
        </w:rPr>
        <w:t>ndo</w:t>
      </w:r>
      <w:r w:rsidR="00F70AF3" w:rsidRPr="002308ED">
        <w:rPr>
          <w:rFonts w:ascii="Arial" w:hAnsi="Arial" w:cs="Arial"/>
          <w:sz w:val="24"/>
          <w:szCs w:val="24"/>
        </w:rPr>
        <w:t xml:space="preserve"> ser realizada logo após o nascimento</w:t>
      </w:r>
      <w:r w:rsidR="00F16D53" w:rsidRPr="002308ED">
        <w:rPr>
          <w:rFonts w:ascii="Arial" w:hAnsi="Arial" w:cs="Arial"/>
          <w:sz w:val="24"/>
          <w:szCs w:val="24"/>
        </w:rPr>
        <w:t xml:space="preserve">. </w:t>
      </w:r>
      <w:r w:rsidR="004E3F66" w:rsidRPr="002308ED">
        <w:rPr>
          <w:rFonts w:ascii="Arial" w:hAnsi="Arial" w:cs="Arial"/>
          <w:sz w:val="24"/>
          <w:szCs w:val="24"/>
        </w:rPr>
        <w:t xml:space="preserve">O objetivo do presente estudo é correlacionar o uso da </w:t>
      </w:r>
      <w:r w:rsidR="00036C39" w:rsidRPr="002308ED">
        <w:rPr>
          <w:rFonts w:ascii="Arial" w:hAnsi="Arial" w:cs="Arial"/>
          <w:sz w:val="24"/>
          <w:szCs w:val="24"/>
        </w:rPr>
        <w:t xml:space="preserve">USTC para o </w:t>
      </w:r>
      <w:r w:rsidR="44A0187C" w:rsidRPr="002308ED">
        <w:rPr>
          <w:rFonts w:ascii="Arial" w:hAnsi="Arial" w:cs="Arial"/>
          <w:sz w:val="24"/>
          <w:szCs w:val="24"/>
        </w:rPr>
        <w:t>diagnóstico</w:t>
      </w:r>
      <w:r w:rsidR="00036C39" w:rsidRPr="002308ED">
        <w:rPr>
          <w:rFonts w:ascii="Arial" w:hAnsi="Arial" w:cs="Arial"/>
          <w:sz w:val="24"/>
          <w:szCs w:val="24"/>
        </w:rPr>
        <w:t xml:space="preserve"> de lesões cerebrais neonatais, como a HIC. </w:t>
      </w:r>
      <w:r w:rsidR="00B0233A" w:rsidRPr="002308ED">
        <w:rPr>
          <w:rFonts w:ascii="Arial" w:hAnsi="Arial" w:cs="Arial"/>
          <w:b/>
          <w:bCs/>
          <w:sz w:val="24"/>
          <w:szCs w:val="24"/>
        </w:rPr>
        <w:t>Método</w:t>
      </w:r>
      <w:r w:rsidR="00E53E89" w:rsidRPr="002308ED">
        <w:rPr>
          <w:rFonts w:ascii="Arial" w:hAnsi="Arial" w:cs="Arial"/>
          <w:b/>
          <w:bCs/>
          <w:sz w:val="24"/>
          <w:szCs w:val="24"/>
        </w:rPr>
        <w:t>s</w:t>
      </w:r>
      <w:r w:rsidR="00E72B5E" w:rsidRPr="002308ED">
        <w:rPr>
          <w:rFonts w:ascii="Arial" w:hAnsi="Arial" w:cs="Arial"/>
          <w:sz w:val="24"/>
          <w:szCs w:val="24"/>
        </w:rPr>
        <w:t>: Foi realizada uma revisão integrativa, com filtro de cinco anos, na base de dados MedLine, na</w:t>
      </w:r>
      <w:r w:rsidR="00D23B20" w:rsidRPr="002308ED">
        <w:rPr>
          <w:rFonts w:ascii="Arial" w:hAnsi="Arial" w:cs="Arial"/>
          <w:sz w:val="24"/>
          <w:szCs w:val="24"/>
        </w:rPr>
        <w:t xml:space="preserve"> </w:t>
      </w:r>
      <w:r w:rsidR="00E72B5E" w:rsidRPr="002308ED">
        <w:rPr>
          <w:rFonts w:ascii="Arial" w:hAnsi="Arial" w:cs="Arial"/>
          <w:sz w:val="24"/>
          <w:szCs w:val="24"/>
        </w:rPr>
        <w:t>plataforma PubMed, com a estratégia de pesquisa</w:t>
      </w:r>
      <w:r w:rsidR="00E0252E" w:rsidRPr="002308ED">
        <w:rPr>
          <w:rFonts w:ascii="Arial" w:hAnsi="Arial" w:cs="Arial"/>
          <w:sz w:val="24"/>
          <w:szCs w:val="24"/>
        </w:rPr>
        <w:t>: “</w:t>
      </w:r>
      <w:r w:rsidR="00E0252E" w:rsidRPr="002308ED">
        <w:rPr>
          <w:rStyle w:val="s1"/>
          <w:rFonts w:ascii="Arial" w:hAnsi="Arial" w:cs="Arial"/>
          <w:sz w:val="24"/>
          <w:szCs w:val="24"/>
        </w:rPr>
        <w:t>ultrasound AND intraventricular bleeding AND neonatal</w:t>
      </w:r>
      <w:r w:rsidR="00E72B5E" w:rsidRPr="002308ED">
        <w:rPr>
          <w:rStyle w:val="s1"/>
          <w:rFonts w:ascii="Arial" w:hAnsi="Arial" w:cs="Arial"/>
          <w:sz w:val="24"/>
          <w:szCs w:val="24"/>
        </w:rPr>
        <w:t>. Foram incluídos artigos publicados na língua inglesa e portuguesa, com o critério de</w:t>
      </w:r>
      <w:r w:rsidR="00AD5C8D" w:rsidRPr="002308ED">
        <w:rPr>
          <w:rStyle w:val="s1"/>
          <w:rFonts w:ascii="Arial" w:hAnsi="Arial" w:cs="Arial"/>
          <w:sz w:val="24"/>
          <w:szCs w:val="24"/>
        </w:rPr>
        <w:t xml:space="preserve"> uso da ultrassonografia em</w:t>
      </w:r>
      <w:r w:rsidR="00DA6F7A" w:rsidRPr="002308ED">
        <w:rPr>
          <w:rStyle w:val="s1"/>
          <w:rFonts w:ascii="Arial" w:hAnsi="Arial" w:cs="Arial"/>
          <w:sz w:val="24"/>
          <w:szCs w:val="24"/>
        </w:rPr>
        <w:t xml:space="preserve">, exclusivamente, neonatos </w:t>
      </w:r>
      <w:r w:rsidR="00931800" w:rsidRPr="002308ED">
        <w:rPr>
          <w:rStyle w:val="s1"/>
          <w:rFonts w:ascii="Arial" w:hAnsi="Arial" w:cs="Arial"/>
          <w:sz w:val="24"/>
          <w:szCs w:val="24"/>
        </w:rPr>
        <w:t xml:space="preserve">e o </w:t>
      </w:r>
      <w:r w:rsidR="44A0187C" w:rsidRPr="002308ED">
        <w:rPr>
          <w:rStyle w:val="s1"/>
          <w:rFonts w:ascii="Arial" w:hAnsi="Arial" w:cs="Arial"/>
          <w:sz w:val="24"/>
          <w:szCs w:val="24"/>
        </w:rPr>
        <w:t>diagnóstico</w:t>
      </w:r>
      <w:r w:rsidR="00931800" w:rsidRPr="002308ED">
        <w:rPr>
          <w:rStyle w:val="s1"/>
          <w:rFonts w:ascii="Arial" w:hAnsi="Arial" w:cs="Arial"/>
          <w:sz w:val="24"/>
          <w:szCs w:val="24"/>
        </w:rPr>
        <w:t xml:space="preserve"> de HIC</w:t>
      </w:r>
      <w:r w:rsidR="00711260" w:rsidRPr="002308ED">
        <w:rPr>
          <w:rStyle w:val="s1"/>
          <w:rFonts w:ascii="Arial" w:hAnsi="Arial" w:cs="Arial"/>
          <w:sz w:val="24"/>
          <w:szCs w:val="24"/>
        </w:rPr>
        <w:t xml:space="preserve">. </w:t>
      </w:r>
      <w:r w:rsidR="00E72B5E" w:rsidRPr="002308ED">
        <w:rPr>
          <w:rStyle w:val="s1"/>
          <w:rFonts w:ascii="Arial" w:hAnsi="Arial" w:cs="Arial"/>
          <w:sz w:val="24"/>
          <w:szCs w:val="24"/>
        </w:rPr>
        <w:t>Como critério de exclusão, foi considerado títulos e artigos que abordavam</w:t>
      </w:r>
      <w:r w:rsidR="00711260" w:rsidRPr="002308ED">
        <w:rPr>
          <w:rStyle w:val="s1"/>
          <w:rFonts w:ascii="Arial" w:hAnsi="Arial" w:cs="Arial"/>
          <w:sz w:val="24"/>
          <w:szCs w:val="24"/>
        </w:rPr>
        <w:t xml:space="preserve"> </w:t>
      </w:r>
      <w:r w:rsidR="0033506F" w:rsidRPr="002308ED">
        <w:rPr>
          <w:rStyle w:val="s1"/>
          <w:rFonts w:ascii="Arial" w:hAnsi="Arial" w:cs="Arial"/>
          <w:sz w:val="24"/>
          <w:szCs w:val="24"/>
        </w:rPr>
        <w:t>outros métodos de imagens</w:t>
      </w:r>
      <w:r w:rsidR="00941A5B" w:rsidRPr="002308ED">
        <w:rPr>
          <w:rStyle w:val="s1"/>
          <w:rFonts w:ascii="Arial" w:hAnsi="Arial" w:cs="Arial"/>
          <w:sz w:val="24"/>
          <w:szCs w:val="24"/>
        </w:rPr>
        <w:t xml:space="preserve">, </w:t>
      </w:r>
      <w:r w:rsidR="00F318F7" w:rsidRPr="002308ED">
        <w:rPr>
          <w:rStyle w:val="s1"/>
          <w:rFonts w:ascii="Arial" w:hAnsi="Arial" w:cs="Arial"/>
          <w:sz w:val="24"/>
          <w:szCs w:val="24"/>
        </w:rPr>
        <w:t xml:space="preserve">crianças </w:t>
      </w:r>
      <w:r w:rsidR="008D1519" w:rsidRPr="002308ED">
        <w:rPr>
          <w:rStyle w:val="s1"/>
          <w:rFonts w:ascii="Arial" w:hAnsi="Arial" w:cs="Arial"/>
          <w:sz w:val="24"/>
          <w:szCs w:val="24"/>
        </w:rPr>
        <w:t>não recém-nascidas e outras doenças neonatais</w:t>
      </w:r>
      <w:r w:rsidR="00E72B5E" w:rsidRPr="002308ED">
        <w:rPr>
          <w:rStyle w:val="s1"/>
          <w:rFonts w:ascii="Arial" w:hAnsi="Arial" w:cs="Arial"/>
          <w:sz w:val="24"/>
          <w:szCs w:val="24"/>
        </w:rPr>
        <w:t>. Os textos que atenderam aos critérios de inclusão e exclusão foram então revisados e selecionados, totalizan</w:t>
      </w:r>
      <w:r w:rsidR="00EB021E" w:rsidRPr="002308ED">
        <w:rPr>
          <w:rStyle w:val="s1"/>
          <w:rFonts w:ascii="Arial" w:hAnsi="Arial" w:cs="Arial"/>
          <w:sz w:val="24"/>
          <w:szCs w:val="24"/>
        </w:rPr>
        <w:t>do 8</w:t>
      </w:r>
      <w:r w:rsidR="00E72B5E" w:rsidRPr="002308ED">
        <w:rPr>
          <w:rStyle w:val="s1"/>
          <w:rFonts w:ascii="Arial" w:hAnsi="Arial" w:cs="Arial"/>
          <w:sz w:val="24"/>
          <w:szCs w:val="24"/>
        </w:rPr>
        <w:t xml:space="preserve"> artigos.</w:t>
      </w:r>
      <w:r w:rsidR="00203E7F" w:rsidRPr="002308ED">
        <w:rPr>
          <w:rStyle w:val="s1"/>
          <w:rFonts w:ascii="Arial" w:hAnsi="Arial" w:cs="Arial"/>
          <w:sz w:val="24"/>
          <w:szCs w:val="24"/>
        </w:rPr>
        <w:t xml:space="preserve"> </w:t>
      </w:r>
      <w:r w:rsidR="44A0187C" w:rsidRPr="002308ED">
        <w:rPr>
          <w:rFonts w:ascii="Arial" w:hAnsi="Arial" w:cs="Arial"/>
          <w:b/>
          <w:bCs/>
          <w:sz w:val="24"/>
          <w:szCs w:val="24"/>
        </w:rPr>
        <w:t>Discussão:</w:t>
      </w:r>
      <w:r w:rsidR="44A0187C" w:rsidRPr="002308E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44A0187C" w:rsidRPr="002308ED">
        <w:rPr>
          <w:rFonts w:ascii="Arial" w:eastAsia="Arial" w:hAnsi="Arial" w:cs="Arial"/>
          <w:color w:val="000000" w:themeColor="text1"/>
          <w:sz w:val="24"/>
          <w:szCs w:val="24"/>
        </w:rPr>
        <w:t>A morbimortalidade de neonatos com</w:t>
      </w:r>
      <w:r w:rsidR="00BE5B70" w:rsidRPr="002308ED">
        <w:rPr>
          <w:rFonts w:ascii="Arial" w:eastAsia="Arial" w:hAnsi="Arial" w:cs="Arial"/>
          <w:color w:val="000000" w:themeColor="text1"/>
          <w:sz w:val="24"/>
          <w:szCs w:val="24"/>
        </w:rPr>
        <w:t xml:space="preserve"> HIC</w:t>
      </w:r>
      <w:r w:rsidR="44A0187C" w:rsidRPr="002308ED">
        <w:rPr>
          <w:rFonts w:ascii="Arial" w:eastAsia="Arial" w:hAnsi="Arial" w:cs="Arial"/>
          <w:color w:val="000000" w:themeColor="text1"/>
          <w:sz w:val="24"/>
          <w:szCs w:val="24"/>
        </w:rPr>
        <w:t xml:space="preserve"> é significativa, principalmente em prematuros extremos, nascidos antes das 28 semanas de gestação, mas pode ser reduzida com medidas preventivas adequadas, intervenção médica oportuna e </w:t>
      </w:r>
      <w:r w:rsidR="003E7841" w:rsidRPr="002308ED">
        <w:rPr>
          <w:rFonts w:ascii="Arial" w:eastAsia="Arial" w:hAnsi="Arial" w:cs="Arial"/>
          <w:color w:val="000000" w:themeColor="text1"/>
          <w:sz w:val="24"/>
          <w:szCs w:val="24"/>
        </w:rPr>
        <w:t xml:space="preserve">pelo </w:t>
      </w:r>
      <w:r w:rsidR="44A0187C" w:rsidRPr="002308ED">
        <w:rPr>
          <w:rFonts w:ascii="Arial" w:eastAsia="Arial" w:hAnsi="Arial" w:cs="Arial"/>
          <w:color w:val="000000" w:themeColor="text1"/>
          <w:sz w:val="24"/>
          <w:szCs w:val="24"/>
        </w:rPr>
        <w:t>diagnóstico precoce</w:t>
      </w:r>
      <w:r w:rsidR="003E7841" w:rsidRPr="002308ED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44A0187C" w:rsidRPr="002308ED">
        <w:rPr>
          <w:rFonts w:ascii="Arial" w:eastAsia="Arial" w:hAnsi="Arial" w:cs="Arial"/>
          <w:color w:val="000000" w:themeColor="text1"/>
          <w:sz w:val="24"/>
          <w:szCs w:val="24"/>
        </w:rPr>
        <w:t>que é feito pela USTC</w:t>
      </w:r>
      <w:r w:rsidR="44A0187C" w:rsidRPr="002308ED">
        <w:rPr>
          <w:rFonts w:ascii="Arial" w:eastAsia="Arial" w:hAnsi="Arial" w:cs="Arial"/>
          <w:color w:val="0D0D0D" w:themeColor="text1" w:themeTint="F2"/>
          <w:sz w:val="24"/>
          <w:szCs w:val="24"/>
        </w:rPr>
        <w:t>.</w:t>
      </w:r>
      <w:r w:rsidR="44A0187C" w:rsidRPr="002308ED">
        <w:rPr>
          <w:rFonts w:ascii="Arial" w:eastAsia="Arial" w:hAnsi="Arial" w:cs="Arial"/>
          <w:sz w:val="24"/>
          <w:szCs w:val="24"/>
        </w:rPr>
        <w:t xml:space="preserve"> </w:t>
      </w:r>
      <w:r w:rsidR="003E7841" w:rsidRPr="002308ED">
        <w:rPr>
          <w:rFonts w:ascii="Arial" w:eastAsia="Arial" w:hAnsi="Arial" w:cs="Arial"/>
          <w:sz w:val="24"/>
          <w:szCs w:val="24"/>
        </w:rPr>
        <w:t xml:space="preserve">A </w:t>
      </w:r>
      <w:r w:rsidR="44A0187C" w:rsidRPr="002308ED">
        <w:rPr>
          <w:rFonts w:ascii="Arial" w:eastAsia="Arial" w:hAnsi="Arial" w:cs="Arial"/>
          <w:sz w:val="24"/>
          <w:szCs w:val="24"/>
        </w:rPr>
        <w:t xml:space="preserve">Academia Americana de Neurologia (AAN) indica a realização de ultrassonografia </w:t>
      </w:r>
      <w:r w:rsidR="352A362E" w:rsidRPr="002308ED">
        <w:rPr>
          <w:rFonts w:ascii="Arial" w:eastAsia="Arial" w:hAnsi="Arial" w:cs="Arial"/>
          <w:sz w:val="24"/>
          <w:szCs w:val="24"/>
        </w:rPr>
        <w:t>transcraniana</w:t>
      </w:r>
      <w:r w:rsidR="44A0187C" w:rsidRPr="002308ED">
        <w:rPr>
          <w:rFonts w:ascii="Arial" w:eastAsia="Arial" w:hAnsi="Arial" w:cs="Arial"/>
          <w:sz w:val="24"/>
          <w:szCs w:val="24"/>
        </w:rPr>
        <w:t xml:space="preserve"> de rotina em neonatos pré-termo menores de 30 semanas, devendo-se realizar um primeiro exame </w:t>
      </w:r>
      <w:r w:rsidR="62B21487" w:rsidRPr="002308ED">
        <w:rPr>
          <w:rFonts w:ascii="Arial" w:eastAsia="Arial" w:hAnsi="Arial" w:cs="Arial"/>
          <w:sz w:val="24"/>
          <w:szCs w:val="24"/>
        </w:rPr>
        <w:t>e</w:t>
      </w:r>
      <w:r w:rsidR="00B23ECD" w:rsidRPr="002308ED">
        <w:rPr>
          <w:rFonts w:ascii="Arial" w:eastAsia="Arial" w:hAnsi="Arial" w:cs="Arial"/>
          <w:sz w:val="24"/>
          <w:szCs w:val="24"/>
        </w:rPr>
        <w:t xml:space="preserve"> depois</w:t>
      </w:r>
      <w:r w:rsidR="009A12ED" w:rsidRPr="002308ED">
        <w:rPr>
          <w:rFonts w:ascii="Arial" w:eastAsia="Arial" w:hAnsi="Arial" w:cs="Arial"/>
          <w:sz w:val="24"/>
          <w:szCs w:val="24"/>
        </w:rPr>
        <w:t xml:space="preserve"> de </w:t>
      </w:r>
      <w:r w:rsidR="009F539A" w:rsidRPr="002308ED">
        <w:rPr>
          <w:rFonts w:ascii="Arial" w:eastAsia="Arial" w:hAnsi="Arial" w:cs="Arial"/>
          <w:sz w:val="24"/>
          <w:szCs w:val="24"/>
        </w:rPr>
        <w:t xml:space="preserve">monitoramento, </w:t>
      </w:r>
      <w:r w:rsidR="00072C31" w:rsidRPr="002308ED">
        <w:rPr>
          <w:rFonts w:ascii="Arial" w:eastAsia="Arial" w:hAnsi="Arial" w:cs="Arial"/>
          <w:sz w:val="24"/>
          <w:szCs w:val="24"/>
        </w:rPr>
        <w:t xml:space="preserve">o que permite </w:t>
      </w:r>
      <w:r w:rsidR="005F4A04" w:rsidRPr="002308ED">
        <w:rPr>
          <w:rFonts w:ascii="Arial" w:eastAsia="Arial" w:hAnsi="Arial" w:cs="Arial"/>
          <w:sz w:val="24"/>
          <w:szCs w:val="24"/>
        </w:rPr>
        <w:t>melhores resultad</w:t>
      </w:r>
      <w:r w:rsidR="00B23ECD" w:rsidRPr="002308ED">
        <w:rPr>
          <w:rFonts w:ascii="Arial" w:eastAsia="Arial" w:hAnsi="Arial" w:cs="Arial"/>
          <w:sz w:val="24"/>
          <w:szCs w:val="24"/>
        </w:rPr>
        <w:t>os</w:t>
      </w:r>
      <w:r w:rsidR="44A0187C" w:rsidRPr="002308ED">
        <w:rPr>
          <w:rFonts w:ascii="Arial" w:eastAsia="Arial" w:hAnsi="Arial" w:cs="Arial"/>
          <w:sz w:val="24"/>
          <w:szCs w:val="24"/>
        </w:rPr>
        <w:t>.</w:t>
      </w:r>
      <w:r w:rsidR="00CB7356" w:rsidRPr="002308ED">
        <w:rPr>
          <w:rStyle w:val="s1"/>
          <w:sz w:val="24"/>
          <w:szCs w:val="24"/>
        </w:rPr>
        <w:t xml:space="preserve"> </w:t>
      </w:r>
      <w:r w:rsidR="005A521B" w:rsidRPr="002308ED">
        <w:rPr>
          <w:rStyle w:val="s1"/>
          <w:rFonts w:ascii="Arial" w:hAnsi="Arial" w:cs="Arial"/>
          <w:sz w:val="24"/>
          <w:szCs w:val="24"/>
        </w:rPr>
        <w:t>Os transdutores</w:t>
      </w:r>
      <w:r w:rsidR="00D544A7" w:rsidRPr="002308ED">
        <w:rPr>
          <w:rStyle w:val="s1"/>
          <w:rFonts w:ascii="Arial" w:hAnsi="Arial" w:cs="Arial"/>
          <w:sz w:val="24"/>
          <w:szCs w:val="24"/>
        </w:rPr>
        <w:t xml:space="preserve"> </w:t>
      </w:r>
      <w:r w:rsidR="00CB7356" w:rsidRPr="002308ED">
        <w:rPr>
          <w:rStyle w:val="s1"/>
          <w:rFonts w:ascii="Arial" w:hAnsi="Arial" w:cs="Arial"/>
          <w:sz w:val="24"/>
          <w:szCs w:val="24"/>
        </w:rPr>
        <w:t xml:space="preserve">de alta frequência </w:t>
      </w:r>
      <w:r w:rsidR="0019589F" w:rsidRPr="002308ED">
        <w:rPr>
          <w:rStyle w:val="s1"/>
          <w:rFonts w:ascii="Arial" w:hAnsi="Arial" w:cs="Arial"/>
          <w:sz w:val="24"/>
          <w:szCs w:val="24"/>
        </w:rPr>
        <w:t>e de janelas acústicas adicionais, como a fontanela posterior</w:t>
      </w:r>
      <w:r w:rsidR="003A0DC5" w:rsidRPr="002308ED">
        <w:rPr>
          <w:rStyle w:val="s1"/>
          <w:rFonts w:ascii="Arial" w:hAnsi="Arial" w:cs="Arial"/>
          <w:sz w:val="24"/>
          <w:szCs w:val="24"/>
        </w:rPr>
        <w:t xml:space="preserve"> e temporal</w:t>
      </w:r>
      <w:r w:rsidR="0019589F" w:rsidRPr="002308ED">
        <w:rPr>
          <w:rStyle w:val="s1"/>
          <w:rFonts w:ascii="Arial" w:hAnsi="Arial" w:cs="Arial"/>
          <w:sz w:val="24"/>
          <w:szCs w:val="24"/>
        </w:rPr>
        <w:t>,</w:t>
      </w:r>
      <w:r w:rsidR="00E8568C" w:rsidRPr="002308ED">
        <w:rPr>
          <w:rStyle w:val="s1"/>
          <w:rFonts w:ascii="Arial" w:hAnsi="Arial" w:cs="Arial"/>
          <w:sz w:val="24"/>
          <w:szCs w:val="24"/>
        </w:rPr>
        <w:t xml:space="preserve"> permite um</w:t>
      </w:r>
      <w:r w:rsidR="00CB7356" w:rsidRPr="002308ED">
        <w:rPr>
          <w:rStyle w:val="s1"/>
          <w:rFonts w:ascii="Arial" w:hAnsi="Arial" w:cs="Arial"/>
          <w:sz w:val="24"/>
          <w:szCs w:val="24"/>
        </w:rPr>
        <w:t>a visualização de áreas superficiais e profundas do cérebro,</w:t>
      </w:r>
      <w:r w:rsidR="00A93536" w:rsidRPr="002308ED">
        <w:rPr>
          <w:rStyle w:val="s1"/>
          <w:rFonts w:ascii="Arial" w:hAnsi="Arial" w:cs="Arial"/>
          <w:sz w:val="24"/>
          <w:szCs w:val="24"/>
        </w:rPr>
        <w:t xml:space="preserve"> o que detecta de forma mais confiável as anormalidades cerebrais neonatais. </w:t>
      </w:r>
      <w:r w:rsidR="44A0187C" w:rsidRPr="002308ED">
        <w:rPr>
          <w:rFonts w:ascii="Arial" w:eastAsia="Arial" w:hAnsi="Arial" w:cs="Arial"/>
          <w:b/>
          <w:bCs/>
          <w:sz w:val="24"/>
          <w:szCs w:val="24"/>
        </w:rPr>
        <w:t>Conclusão:</w:t>
      </w:r>
      <w:r w:rsidR="00D60356" w:rsidRPr="002308E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D60356" w:rsidRPr="002308ED">
        <w:rPr>
          <w:rFonts w:ascii="Arial" w:eastAsia="Arial" w:hAnsi="Arial" w:cs="Arial"/>
          <w:sz w:val="24"/>
          <w:szCs w:val="24"/>
        </w:rPr>
        <w:t>As vantagens da USTC</w:t>
      </w:r>
      <w:r w:rsidR="0072642C" w:rsidRPr="002308ED">
        <w:rPr>
          <w:rFonts w:ascii="Arial" w:eastAsia="Arial" w:hAnsi="Arial" w:cs="Arial"/>
          <w:sz w:val="24"/>
          <w:szCs w:val="24"/>
        </w:rPr>
        <w:t xml:space="preserve"> </w:t>
      </w:r>
      <w:r w:rsidR="0005475A" w:rsidRPr="002308ED">
        <w:rPr>
          <w:rFonts w:ascii="Arial" w:eastAsia="Arial" w:hAnsi="Arial" w:cs="Arial"/>
          <w:sz w:val="24"/>
          <w:szCs w:val="24"/>
        </w:rPr>
        <w:t>são</w:t>
      </w:r>
      <w:r w:rsidR="003C3F4E" w:rsidRPr="002308ED">
        <w:rPr>
          <w:rFonts w:ascii="Arial" w:eastAsia="Arial" w:hAnsi="Arial" w:cs="Arial"/>
          <w:sz w:val="24"/>
          <w:szCs w:val="24"/>
        </w:rPr>
        <w:t xml:space="preserve"> de</w:t>
      </w:r>
      <w:r w:rsidR="44A0187C" w:rsidRPr="002308ED">
        <w:rPr>
          <w:rFonts w:ascii="Arial" w:eastAsia="Arial" w:hAnsi="Arial" w:cs="Arial"/>
          <w:sz w:val="24"/>
          <w:szCs w:val="24"/>
        </w:rPr>
        <w:t xml:space="preserve"> extrema relevância </w:t>
      </w:r>
      <w:r w:rsidR="78201244" w:rsidRPr="002308ED">
        <w:rPr>
          <w:rFonts w:ascii="Arial" w:eastAsia="Arial" w:hAnsi="Arial" w:cs="Arial"/>
          <w:sz w:val="24"/>
          <w:szCs w:val="24"/>
        </w:rPr>
        <w:t>clínica</w:t>
      </w:r>
      <w:r w:rsidR="63DFB9B5" w:rsidRPr="002308ED">
        <w:rPr>
          <w:rFonts w:ascii="Arial" w:eastAsia="Arial" w:hAnsi="Arial" w:cs="Arial"/>
          <w:sz w:val="24"/>
          <w:szCs w:val="24"/>
        </w:rPr>
        <w:t xml:space="preserve"> </w:t>
      </w:r>
      <w:r w:rsidR="3D01C964" w:rsidRPr="002308ED">
        <w:rPr>
          <w:rFonts w:ascii="Arial" w:eastAsia="Arial" w:hAnsi="Arial" w:cs="Arial"/>
          <w:sz w:val="24"/>
          <w:szCs w:val="24"/>
        </w:rPr>
        <w:t>na neonatologia</w:t>
      </w:r>
      <w:r w:rsidR="005345E3" w:rsidRPr="002308ED">
        <w:rPr>
          <w:rFonts w:ascii="Arial" w:eastAsia="Arial" w:hAnsi="Arial" w:cs="Arial"/>
          <w:sz w:val="24"/>
          <w:szCs w:val="24"/>
        </w:rPr>
        <w:t>,</w:t>
      </w:r>
      <w:r w:rsidR="00CE0A96" w:rsidRPr="002308ED">
        <w:rPr>
          <w:rFonts w:ascii="Arial" w:eastAsia="Arial" w:hAnsi="Arial" w:cs="Arial"/>
          <w:sz w:val="24"/>
          <w:szCs w:val="24"/>
        </w:rPr>
        <w:t xml:space="preserve"> </w:t>
      </w:r>
      <w:r w:rsidR="003C3F4E" w:rsidRPr="002308ED">
        <w:rPr>
          <w:rFonts w:ascii="Arial" w:eastAsia="Arial" w:hAnsi="Arial" w:cs="Arial"/>
          <w:sz w:val="24"/>
          <w:szCs w:val="24"/>
        </w:rPr>
        <w:t>permitindo um</w:t>
      </w:r>
      <w:r w:rsidR="44A0187C" w:rsidRPr="002308ED">
        <w:rPr>
          <w:rFonts w:ascii="Arial" w:eastAsia="Arial" w:hAnsi="Arial" w:cs="Arial"/>
          <w:sz w:val="24"/>
          <w:szCs w:val="24"/>
        </w:rPr>
        <w:t xml:space="preserve"> diagnóstico </w:t>
      </w:r>
      <w:r w:rsidR="44A0187C" w:rsidRPr="002308ED">
        <w:rPr>
          <w:rFonts w:ascii="Arial" w:eastAsia="Arial" w:hAnsi="Arial" w:cs="Arial"/>
          <w:sz w:val="24"/>
          <w:szCs w:val="24"/>
        </w:rPr>
        <w:lastRenderedPageBreak/>
        <w:t xml:space="preserve">precoce </w:t>
      </w:r>
      <w:r w:rsidR="675C5166" w:rsidRPr="002308ED">
        <w:rPr>
          <w:rFonts w:ascii="Arial" w:eastAsia="Arial" w:hAnsi="Arial" w:cs="Arial"/>
          <w:sz w:val="24"/>
          <w:szCs w:val="24"/>
        </w:rPr>
        <w:t xml:space="preserve">da </w:t>
      </w:r>
      <w:r w:rsidR="4601CD2C" w:rsidRPr="002308ED">
        <w:rPr>
          <w:rFonts w:ascii="Arial" w:eastAsia="Arial" w:hAnsi="Arial" w:cs="Arial"/>
          <w:sz w:val="24"/>
          <w:szCs w:val="24"/>
        </w:rPr>
        <w:t>HIC</w:t>
      </w:r>
      <w:r w:rsidR="44A0187C" w:rsidRPr="002308ED">
        <w:rPr>
          <w:rFonts w:ascii="Arial" w:eastAsia="Arial" w:hAnsi="Arial" w:cs="Arial"/>
          <w:sz w:val="24"/>
          <w:szCs w:val="24"/>
        </w:rPr>
        <w:t xml:space="preserve">, que </w:t>
      </w:r>
      <w:r w:rsidR="00B01145" w:rsidRPr="002308ED">
        <w:rPr>
          <w:rFonts w:ascii="Arial" w:eastAsia="Arial" w:hAnsi="Arial" w:cs="Arial"/>
          <w:sz w:val="24"/>
          <w:szCs w:val="24"/>
        </w:rPr>
        <w:t xml:space="preserve">quando percebida </w:t>
      </w:r>
      <w:r w:rsidR="44A0187C" w:rsidRPr="002308ED">
        <w:rPr>
          <w:rFonts w:ascii="Arial" w:eastAsia="Arial" w:hAnsi="Arial" w:cs="Arial"/>
          <w:sz w:val="24"/>
          <w:szCs w:val="24"/>
        </w:rPr>
        <w:t>tardiamente,</w:t>
      </w:r>
      <w:r w:rsidR="00B01145" w:rsidRPr="002308ED">
        <w:rPr>
          <w:rFonts w:ascii="Arial" w:eastAsia="Arial" w:hAnsi="Arial" w:cs="Arial"/>
          <w:sz w:val="24"/>
          <w:szCs w:val="24"/>
        </w:rPr>
        <w:t xml:space="preserve"> pode </w:t>
      </w:r>
      <w:r w:rsidR="00750C73" w:rsidRPr="002308ED">
        <w:rPr>
          <w:rFonts w:ascii="Arial" w:eastAsia="Arial" w:hAnsi="Arial" w:cs="Arial"/>
          <w:sz w:val="24"/>
          <w:szCs w:val="24"/>
        </w:rPr>
        <w:t>levar a</w:t>
      </w:r>
      <w:r w:rsidR="44A0187C" w:rsidRPr="002308ED">
        <w:rPr>
          <w:rFonts w:ascii="Arial" w:eastAsia="Arial" w:hAnsi="Arial" w:cs="Arial"/>
          <w:sz w:val="24"/>
          <w:szCs w:val="24"/>
        </w:rPr>
        <w:t xml:space="preserve"> alterações neurocomportamentais</w:t>
      </w:r>
      <w:r w:rsidR="00BE7450" w:rsidRPr="002308ED">
        <w:rPr>
          <w:rFonts w:ascii="Arial" w:eastAsia="Arial" w:hAnsi="Arial" w:cs="Arial"/>
          <w:sz w:val="24"/>
          <w:szCs w:val="24"/>
        </w:rPr>
        <w:t>,</w:t>
      </w:r>
      <w:r w:rsidR="44A0187C" w:rsidRPr="002308ED">
        <w:rPr>
          <w:rFonts w:ascii="Arial" w:eastAsia="Arial" w:hAnsi="Arial" w:cs="Arial"/>
          <w:sz w:val="24"/>
          <w:szCs w:val="24"/>
        </w:rPr>
        <w:t xml:space="preserve"> afetando diretamente no prognostico e </w:t>
      </w:r>
      <w:r w:rsidR="001A6BC8" w:rsidRPr="002308ED">
        <w:rPr>
          <w:rFonts w:ascii="Arial" w:eastAsia="Arial" w:hAnsi="Arial" w:cs="Arial"/>
          <w:sz w:val="24"/>
          <w:szCs w:val="24"/>
        </w:rPr>
        <w:t>n</w:t>
      </w:r>
      <w:r w:rsidR="44A0187C" w:rsidRPr="002308ED">
        <w:rPr>
          <w:rFonts w:ascii="Arial" w:eastAsia="Arial" w:hAnsi="Arial" w:cs="Arial"/>
          <w:sz w:val="24"/>
          <w:szCs w:val="24"/>
        </w:rPr>
        <w:t xml:space="preserve">a morbimortalidade do neonato. </w:t>
      </w:r>
      <w:r w:rsidR="6ED0C28A" w:rsidRPr="002308ED">
        <w:rPr>
          <w:rFonts w:ascii="Arial" w:eastAsia="Arial" w:hAnsi="Arial" w:cs="Arial"/>
          <w:sz w:val="24"/>
          <w:szCs w:val="24"/>
        </w:rPr>
        <w:t xml:space="preserve"> </w:t>
      </w:r>
    </w:p>
    <w:p w14:paraId="5F9D5E24" w14:textId="69F47862" w:rsidR="7B52F3C8" w:rsidRDefault="7B52F3C8" w:rsidP="7B52F3C8">
      <w:pPr>
        <w:pStyle w:val="p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3D94332" w14:textId="49A457A9" w:rsidR="00DD5181" w:rsidRPr="00203E7F" w:rsidRDefault="003D6C92" w:rsidP="44A0187C">
      <w:pPr>
        <w:spacing w:line="360" w:lineRule="auto"/>
        <w:jc w:val="both"/>
        <w:rPr>
          <w:rFonts w:ascii="Arial" w:hAnsi="Arial" w:cs="Arial"/>
        </w:rPr>
      </w:pPr>
      <w:r w:rsidRPr="00203E7F">
        <w:rPr>
          <w:rFonts w:ascii="Arial" w:hAnsi="Arial" w:cs="Arial"/>
          <w:b/>
          <w:bCs/>
        </w:rPr>
        <w:t>Palavras</w:t>
      </w:r>
      <w:r w:rsidR="00DD5181" w:rsidRPr="00203E7F">
        <w:rPr>
          <w:rFonts w:ascii="Arial" w:hAnsi="Arial" w:cs="Arial"/>
          <w:b/>
          <w:bCs/>
        </w:rPr>
        <w:t>-chave:</w:t>
      </w:r>
      <w:r w:rsidR="005A747D" w:rsidRPr="00203E7F">
        <w:rPr>
          <w:rFonts w:ascii="Arial" w:hAnsi="Arial" w:cs="Arial"/>
        </w:rPr>
        <w:t xml:space="preserve"> Hemorragia;</w:t>
      </w:r>
      <w:r w:rsidR="00BF53EF" w:rsidRPr="00203E7F">
        <w:rPr>
          <w:rFonts w:ascii="Arial" w:hAnsi="Arial" w:cs="Arial"/>
          <w:b/>
          <w:bCs/>
        </w:rPr>
        <w:t xml:space="preserve"> </w:t>
      </w:r>
      <w:r w:rsidR="00AD4491" w:rsidRPr="00203E7F">
        <w:rPr>
          <w:rFonts w:ascii="Arial" w:hAnsi="Arial" w:cs="Arial"/>
        </w:rPr>
        <w:t xml:space="preserve">Neonato; Ultrassonografia </w:t>
      </w:r>
      <w:r w:rsidR="46A579E4" w:rsidRPr="00203E7F">
        <w:rPr>
          <w:rFonts w:ascii="Arial" w:hAnsi="Arial" w:cs="Arial"/>
        </w:rPr>
        <w:t>transcraniana</w:t>
      </w:r>
      <w:r w:rsidR="005A747D" w:rsidRPr="00203E7F">
        <w:rPr>
          <w:rFonts w:ascii="Arial" w:hAnsi="Arial" w:cs="Arial"/>
        </w:rPr>
        <w:t xml:space="preserve">. </w:t>
      </w:r>
    </w:p>
    <w:p w14:paraId="2E65785B" w14:textId="1A490972" w:rsidR="00DD5181" w:rsidRPr="00203E7F" w:rsidRDefault="00DD5181" w:rsidP="44A0187C">
      <w:pPr>
        <w:spacing w:line="360" w:lineRule="auto"/>
        <w:jc w:val="both"/>
        <w:rPr>
          <w:rFonts w:ascii="Arial" w:hAnsi="Arial" w:cs="Arial"/>
        </w:rPr>
      </w:pPr>
      <w:r w:rsidRPr="00203E7F">
        <w:rPr>
          <w:rFonts w:ascii="Arial" w:hAnsi="Arial" w:cs="Arial"/>
          <w:b/>
          <w:bCs/>
        </w:rPr>
        <w:t>Referências</w:t>
      </w:r>
      <w:r w:rsidRPr="00203E7F">
        <w:rPr>
          <w:rFonts w:ascii="Arial" w:hAnsi="Arial" w:cs="Arial"/>
        </w:rPr>
        <w:t xml:space="preserve">: </w:t>
      </w:r>
    </w:p>
    <w:p w14:paraId="6F6EC915" w14:textId="4629B5A7" w:rsidR="7B52F3C8" w:rsidRDefault="7B52F3C8" w:rsidP="7B52F3C8">
      <w:pPr>
        <w:spacing w:after="0"/>
        <w:jc w:val="both"/>
      </w:pPr>
      <w:r w:rsidRPr="7B52F3C8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DUDINK, J.; JEANNE STEGGERDA, S.; HORSCH, S. State-of-the-art neonatal cerebral ultrasound: technique and reporting. </w:t>
      </w:r>
      <w:r w:rsidRPr="7B52F3C8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Pediatric Research</w:t>
      </w:r>
      <w:r w:rsidRPr="7B52F3C8">
        <w:rPr>
          <w:rFonts w:ascii="Calibri" w:eastAsia="Calibri" w:hAnsi="Calibri" w:cs="Calibri"/>
          <w:color w:val="000000" w:themeColor="text1"/>
          <w:sz w:val="27"/>
          <w:szCs w:val="27"/>
        </w:rPr>
        <w:t>, v. 87, n. S1, p. 3–12, mar. 2020.</w:t>
      </w:r>
    </w:p>
    <w:p w14:paraId="2DAD1AAE" w14:textId="1A659693" w:rsidR="7B52F3C8" w:rsidRDefault="7B52F3C8" w:rsidP="7B52F3C8">
      <w:pPr>
        <w:ind w:left="-20" w:right="-20"/>
        <w:jc w:val="both"/>
      </w:pPr>
      <w:r w:rsidRPr="7B52F3C8">
        <w:rPr>
          <w:rFonts w:ascii="Calibri" w:eastAsia="Calibri" w:hAnsi="Calibri" w:cs="Calibri"/>
          <w:color w:val="000000" w:themeColor="text1"/>
        </w:rPr>
        <w:t>‌</w:t>
      </w:r>
    </w:p>
    <w:p w14:paraId="40F205D4" w14:textId="64FAAC19" w:rsidR="7B52F3C8" w:rsidRDefault="7B52F3C8" w:rsidP="7B52F3C8">
      <w:pPr>
        <w:spacing w:after="0"/>
        <w:jc w:val="both"/>
      </w:pPr>
      <w:r w:rsidRPr="7B52F3C8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BALLABH, P.; DE VRIES, L. S. White matter injury in infants with intraventricular haemorrhage: mechanisms and therapies. </w:t>
      </w:r>
      <w:r w:rsidRPr="7B52F3C8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Nature Reviews Neurology</w:t>
      </w:r>
      <w:r w:rsidRPr="7B52F3C8">
        <w:rPr>
          <w:rFonts w:ascii="Calibri" w:eastAsia="Calibri" w:hAnsi="Calibri" w:cs="Calibri"/>
          <w:color w:val="000000" w:themeColor="text1"/>
          <w:sz w:val="27"/>
          <w:szCs w:val="27"/>
        </w:rPr>
        <w:t>, 27 jan. 2021.</w:t>
      </w:r>
    </w:p>
    <w:p w14:paraId="2E6F5010" w14:textId="5E1BABFA" w:rsidR="7B52F3C8" w:rsidRDefault="7B52F3C8" w:rsidP="7B52F3C8">
      <w:pPr>
        <w:ind w:left="-20" w:right="-20"/>
        <w:jc w:val="both"/>
      </w:pPr>
      <w:r w:rsidRPr="7B52F3C8">
        <w:rPr>
          <w:rFonts w:ascii="Calibri" w:eastAsia="Calibri" w:hAnsi="Calibri" w:cs="Calibri"/>
          <w:color w:val="000000" w:themeColor="text1"/>
        </w:rPr>
        <w:t>‌</w:t>
      </w:r>
    </w:p>
    <w:p w14:paraId="50E7E97C" w14:textId="513DB406" w:rsidR="7B52F3C8" w:rsidRDefault="7B52F3C8" w:rsidP="7B52F3C8">
      <w:pPr>
        <w:spacing w:after="0"/>
        <w:jc w:val="both"/>
      </w:pPr>
      <w:r w:rsidRPr="7B52F3C8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GROSSE, S. D.; DOLLARD, S. C.; ORTEGA-SANCHEZ, I. R. Economic assessments of the burden of congenital cytomegalovirus infection and the cost-effectiveness of prevention strategies. </w:t>
      </w:r>
      <w:r w:rsidRPr="7B52F3C8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Seminars in Perinatology</w:t>
      </w:r>
      <w:r w:rsidRPr="7B52F3C8">
        <w:rPr>
          <w:rFonts w:ascii="Calibri" w:eastAsia="Calibri" w:hAnsi="Calibri" w:cs="Calibri"/>
          <w:color w:val="000000" w:themeColor="text1"/>
          <w:sz w:val="27"/>
          <w:szCs w:val="27"/>
        </w:rPr>
        <w:t>, p. 151393, jan. 2021.</w:t>
      </w:r>
    </w:p>
    <w:p w14:paraId="28215DC9" w14:textId="6163CC6B" w:rsidR="7B52F3C8" w:rsidRDefault="7B52F3C8" w:rsidP="7B52F3C8">
      <w:pPr>
        <w:ind w:left="-20" w:right="-20"/>
        <w:jc w:val="both"/>
      </w:pPr>
      <w:r w:rsidRPr="7B52F3C8">
        <w:rPr>
          <w:rFonts w:ascii="Calibri" w:eastAsia="Calibri" w:hAnsi="Calibri" w:cs="Calibri"/>
          <w:color w:val="000000" w:themeColor="text1"/>
        </w:rPr>
        <w:t>‌</w:t>
      </w:r>
    </w:p>
    <w:p w14:paraId="0CAD319C" w14:textId="4CE0FAD2" w:rsidR="7B52F3C8" w:rsidRDefault="7B52F3C8" w:rsidP="7B52F3C8">
      <w:pPr>
        <w:spacing w:after="0"/>
        <w:jc w:val="both"/>
      </w:pPr>
      <w:r w:rsidRPr="7B52F3C8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FARAGE, L.; ASSIS, M. C. DE. Achados ultra-sonográficos da hemorragia intracraniana em recém-nascidos prematuros. </w:t>
      </w:r>
      <w:r w:rsidRPr="7B52F3C8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Arquivos de Neuro-Psiquiatria</w:t>
      </w:r>
      <w:r w:rsidRPr="7B52F3C8">
        <w:rPr>
          <w:rFonts w:ascii="Calibri" w:eastAsia="Calibri" w:hAnsi="Calibri" w:cs="Calibri"/>
          <w:color w:val="000000" w:themeColor="text1"/>
          <w:sz w:val="27"/>
          <w:szCs w:val="27"/>
        </w:rPr>
        <w:t>, v. 63, n. 3b, p. 814–816, set. 2005.</w:t>
      </w:r>
    </w:p>
    <w:p w14:paraId="731AC8A0" w14:textId="091CE7A2" w:rsidR="7B52F3C8" w:rsidRDefault="7B52F3C8" w:rsidP="7B52F3C8">
      <w:pPr>
        <w:ind w:left="-20" w:right="-20"/>
        <w:jc w:val="both"/>
      </w:pPr>
      <w:r w:rsidRPr="7B52F3C8">
        <w:rPr>
          <w:rFonts w:ascii="Calibri" w:eastAsia="Calibri" w:hAnsi="Calibri" w:cs="Calibri"/>
          <w:color w:val="000000" w:themeColor="text1"/>
        </w:rPr>
        <w:t>‌</w:t>
      </w:r>
    </w:p>
    <w:p w14:paraId="2765B3F9" w14:textId="605AFA40" w:rsidR="7B52F3C8" w:rsidRDefault="7B52F3C8" w:rsidP="7B52F3C8">
      <w:pPr>
        <w:spacing w:after="0"/>
        <w:jc w:val="both"/>
      </w:pPr>
      <w:r w:rsidRPr="7B52F3C8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BENAVIDES-LARA, J. et al. Transfontanelle photoacoustic imaging of intraventricular brain hemorrhages in live sheep. </w:t>
      </w:r>
      <w:r w:rsidRPr="7B52F3C8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Photoacoustics</w:t>
      </w:r>
      <w:r w:rsidRPr="7B52F3C8">
        <w:rPr>
          <w:rFonts w:ascii="Calibri" w:eastAsia="Calibri" w:hAnsi="Calibri" w:cs="Calibri"/>
          <w:color w:val="000000" w:themeColor="text1"/>
          <w:sz w:val="27"/>
          <w:szCs w:val="27"/>
        </w:rPr>
        <w:t>, v. 33, p. 100549, 1 out. 2023.</w:t>
      </w:r>
    </w:p>
    <w:p w14:paraId="443F4D31" w14:textId="3A492EBE" w:rsidR="7B52F3C8" w:rsidRDefault="7B52F3C8" w:rsidP="7B52F3C8">
      <w:pPr>
        <w:ind w:left="-20" w:right="-20"/>
        <w:jc w:val="both"/>
      </w:pPr>
      <w:r w:rsidRPr="7B52F3C8">
        <w:rPr>
          <w:rFonts w:ascii="Calibri" w:eastAsia="Calibri" w:hAnsi="Calibri" w:cs="Calibri"/>
          <w:color w:val="000000" w:themeColor="text1"/>
        </w:rPr>
        <w:t>‌</w:t>
      </w:r>
    </w:p>
    <w:p w14:paraId="7EED2D22" w14:textId="69D6375F" w:rsidR="7B52F3C8" w:rsidRDefault="7B52F3C8" w:rsidP="7B52F3C8">
      <w:pPr>
        <w:spacing w:after="0"/>
        <w:jc w:val="both"/>
      </w:pPr>
      <w:r w:rsidRPr="7B52F3C8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PARODI, A. et al. Cranial ultrasound findings in preterm germinal matrix haemorrhage, sequelae and outcome. </w:t>
      </w:r>
      <w:r w:rsidRPr="7B52F3C8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Pediatric Research</w:t>
      </w:r>
      <w:r w:rsidRPr="7B52F3C8">
        <w:rPr>
          <w:rFonts w:ascii="Calibri" w:eastAsia="Calibri" w:hAnsi="Calibri" w:cs="Calibri"/>
          <w:color w:val="000000" w:themeColor="text1"/>
          <w:sz w:val="27"/>
          <w:szCs w:val="27"/>
        </w:rPr>
        <w:t>, v. 87, n. 1, p. 13–24, 1 mar. 2020.</w:t>
      </w:r>
    </w:p>
    <w:p w14:paraId="1A8D2253" w14:textId="657DFC42" w:rsidR="7B52F3C8" w:rsidRDefault="7B52F3C8" w:rsidP="7B52F3C8">
      <w:pPr>
        <w:ind w:left="-20" w:right="-20"/>
        <w:jc w:val="both"/>
      </w:pPr>
      <w:r w:rsidRPr="7B52F3C8">
        <w:rPr>
          <w:rFonts w:ascii="Calibri" w:eastAsia="Calibri" w:hAnsi="Calibri" w:cs="Calibri"/>
          <w:color w:val="000000" w:themeColor="text1"/>
        </w:rPr>
        <w:t>‌</w:t>
      </w:r>
    </w:p>
    <w:p w14:paraId="02665C4E" w14:textId="4278F5F5" w:rsidR="7B52F3C8" w:rsidRDefault="7B52F3C8" w:rsidP="7B52F3C8">
      <w:pPr>
        <w:spacing w:after="0"/>
        <w:jc w:val="both"/>
      </w:pPr>
      <w:r w:rsidRPr="7B52F3C8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KAIRALA, A. L. R. et al. Prevalência e fatores de risco para desenvolvimento de hemorragia peri-intraventricular em recem nascidos muito baixo peso em uma UTI neonatal/ Prevalence and risk factors for developing peri-intraventricular hemorrhage in very low birth weight newborns in a neonatal UTI. </w:t>
      </w:r>
      <w:r w:rsidRPr="7B52F3C8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Brazilian Journal of Health Review</w:t>
      </w:r>
      <w:r w:rsidRPr="7B52F3C8">
        <w:rPr>
          <w:rFonts w:ascii="Calibri" w:eastAsia="Calibri" w:hAnsi="Calibri" w:cs="Calibri"/>
          <w:color w:val="000000" w:themeColor="text1"/>
          <w:sz w:val="27"/>
          <w:szCs w:val="27"/>
        </w:rPr>
        <w:t>, v. 3, n. 6, p. 19425–19437, 2020.</w:t>
      </w:r>
    </w:p>
    <w:p w14:paraId="6683ACE9" w14:textId="2344A8D6" w:rsidR="7B52F3C8" w:rsidRDefault="7B52F3C8" w:rsidP="7B52F3C8">
      <w:pPr>
        <w:ind w:left="-20" w:right="-20"/>
        <w:jc w:val="both"/>
      </w:pPr>
      <w:r w:rsidRPr="7B52F3C8">
        <w:rPr>
          <w:rFonts w:ascii="Calibri" w:eastAsia="Calibri" w:hAnsi="Calibri" w:cs="Calibri"/>
          <w:color w:val="000000" w:themeColor="text1"/>
        </w:rPr>
        <w:lastRenderedPageBreak/>
        <w:t>‌</w:t>
      </w:r>
    </w:p>
    <w:p w14:paraId="62E15F5A" w14:textId="1DAB3872" w:rsidR="00DD5181" w:rsidRPr="00203E7F" w:rsidRDefault="00DD5181" w:rsidP="44A0187C">
      <w:pPr>
        <w:spacing w:line="360" w:lineRule="auto"/>
        <w:jc w:val="both"/>
        <w:rPr>
          <w:rFonts w:ascii="Arial" w:hAnsi="Arial" w:cs="Arial"/>
        </w:rPr>
      </w:pPr>
    </w:p>
    <w:sectPr w:rsidR="00DD5181" w:rsidRPr="00203E7F" w:rsidSect="00DF0C1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9qTtXTsDv5CW9" int2:id="SXFARWxM">
      <int2:state int2:value="Rejected" int2:type="AugLoop_Text_Critique"/>
    </int2:textHash>
    <int2:textHash int2:hashCode="VUldhBT6y4hBv1" int2:id="VNh6T5kR">
      <int2:state int2:value="Rejected" int2:type="AugLoop_Text_Critique"/>
    </int2:textHash>
    <int2:textHash int2:hashCode="Y7UlZT4rhev7Rv" int2:id="mzTlsOLn">
      <int2:state int2:value="Rejected" int2:type="AugLoop_Text_Critique"/>
    </int2:textHash>
    <int2:textHash int2:hashCode="RiX1o7GzaBU0M7" int2:id="or62cvR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BD"/>
    <w:rsid w:val="00036C39"/>
    <w:rsid w:val="000466E9"/>
    <w:rsid w:val="0005109E"/>
    <w:rsid w:val="0005475A"/>
    <w:rsid w:val="00072C31"/>
    <w:rsid w:val="00113FE3"/>
    <w:rsid w:val="001341B4"/>
    <w:rsid w:val="00172E8E"/>
    <w:rsid w:val="001772BF"/>
    <w:rsid w:val="0019589F"/>
    <w:rsid w:val="001A6BC8"/>
    <w:rsid w:val="001F0CC1"/>
    <w:rsid w:val="00201625"/>
    <w:rsid w:val="00203E7F"/>
    <w:rsid w:val="00216B03"/>
    <w:rsid w:val="002308ED"/>
    <w:rsid w:val="00231E53"/>
    <w:rsid w:val="00241893"/>
    <w:rsid w:val="00254A74"/>
    <w:rsid w:val="00261AF1"/>
    <w:rsid w:val="0033506F"/>
    <w:rsid w:val="00357D10"/>
    <w:rsid w:val="003A0DC5"/>
    <w:rsid w:val="003C3F4E"/>
    <w:rsid w:val="003D6C92"/>
    <w:rsid w:val="003E7841"/>
    <w:rsid w:val="003F13C3"/>
    <w:rsid w:val="00404B2D"/>
    <w:rsid w:val="00424810"/>
    <w:rsid w:val="004E3F66"/>
    <w:rsid w:val="005016AF"/>
    <w:rsid w:val="00520890"/>
    <w:rsid w:val="005345E3"/>
    <w:rsid w:val="00564DBF"/>
    <w:rsid w:val="005A521B"/>
    <w:rsid w:val="005A747D"/>
    <w:rsid w:val="005B2261"/>
    <w:rsid w:val="005F4A04"/>
    <w:rsid w:val="00614BB8"/>
    <w:rsid w:val="00624956"/>
    <w:rsid w:val="006601A6"/>
    <w:rsid w:val="0066715E"/>
    <w:rsid w:val="00681EA1"/>
    <w:rsid w:val="006A64F9"/>
    <w:rsid w:val="006A7E44"/>
    <w:rsid w:val="006B33EA"/>
    <w:rsid w:val="00711260"/>
    <w:rsid w:val="0072642C"/>
    <w:rsid w:val="00740806"/>
    <w:rsid w:val="007474BD"/>
    <w:rsid w:val="00750C73"/>
    <w:rsid w:val="00774520"/>
    <w:rsid w:val="0078696B"/>
    <w:rsid w:val="00791C67"/>
    <w:rsid w:val="007C0162"/>
    <w:rsid w:val="007E2153"/>
    <w:rsid w:val="007F4295"/>
    <w:rsid w:val="00801E1F"/>
    <w:rsid w:val="008B5DF4"/>
    <w:rsid w:val="008D1519"/>
    <w:rsid w:val="008D3870"/>
    <w:rsid w:val="009032AC"/>
    <w:rsid w:val="009226FA"/>
    <w:rsid w:val="00931800"/>
    <w:rsid w:val="00941A5B"/>
    <w:rsid w:val="009A12ED"/>
    <w:rsid w:val="009C668F"/>
    <w:rsid w:val="009F539A"/>
    <w:rsid w:val="00A25F3D"/>
    <w:rsid w:val="00A36078"/>
    <w:rsid w:val="00A746C8"/>
    <w:rsid w:val="00A93536"/>
    <w:rsid w:val="00AD4491"/>
    <w:rsid w:val="00AD5C8D"/>
    <w:rsid w:val="00AE2B97"/>
    <w:rsid w:val="00B01145"/>
    <w:rsid w:val="00B0233A"/>
    <w:rsid w:val="00B23ECD"/>
    <w:rsid w:val="00B92034"/>
    <w:rsid w:val="00BE5B70"/>
    <w:rsid w:val="00BE7450"/>
    <w:rsid w:val="00BF53EF"/>
    <w:rsid w:val="00C30B19"/>
    <w:rsid w:val="00C521BC"/>
    <w:rsid w:val="00C93BC4"/>
    <w:rsid w:val="00CB7356"/>
    <w:rsid w:val="00CC1A45"/>
    <w:rsid w:val="00CC30F2"/>
    <w:rsid w:val="00CD201F"/>
    <w:rsid w:val="00CE05BF"/>
    <w:rsid w:val="00CE0A96"/>
    <w:rsid w:val="00CF15C4"/>
    <w:rsid w:val="00D23B20"/>
    <w:rsid w:val="00D544A7"/>
    <w:rsid w:val="00D60356"/>
    <w:rsid w:val="00D836E0"/>
    <w:rsid w:val="00D92F63"/>
    <w:rsid w:val="00DA1860"/>
    <w:rsid w:val="00DA6F7A"/>
    <w:rsid w:val="00DB0507"/>
    <w:rsid w:val="00DC3D30"/>
    <w:rsid w:val="00DD5181"/>
    <w:rsid w:val="00DF0354"/>
    <w:rsid w:val="00DF0C18"/>
    <w:rsid w:val="00DF120F"/>
    <w:rsid w:val="00E0252E"/>
    <w:rsid w:val="00E53E89"/>
    <w:rsid w:val="00E72B5E"/>
    <w:rsid w:val="00E8568C"/>
    <w:rsid w:val="00EA7D20"/>
    <w:rsid w:val="00EB021E"/>
    <w:rsid w:val="00F16D53"/>
    <w:rsid w:val="00F263A7"/>
    <w:rsid w:val="00F30AC7"/>
    <w:rsid w:val="00F318F7"/>
    <w:rsid w:val="00F361F2"/>
    <w:rsid w:val="00F70AF3"/>
    <w:rsid w:val="00F7541C"/>
    <w:rsid w:val="00FB7CAB"/>
    <w:rsid w:val="0C2ED9CB"/>
    <w:rsid w:val="0F839DFE"/>
    <w:rsid w:val="125BF17F"/>
    <w:rsid w:val="1335B82F"/>
    <w:rsid w:val="1D086907"/>
    <w:rsid w:val="239E4F19"/>
    <w:rsid w:val="24738CDA"/>
    <w:rsid w:val="2651C379"/>
    <w:rsid w:val="26EDB677"/>
    <w:rsid w:val="292DA3CA"/>
    <w:rsid w:val="352A362E"/>
    <w:rsid w:val="359B2E80"/>
    <w:rsid w:val="3D01C964"/>
    <w:rsid w:val="44A0187C"/>
    <w:rsid w:val="4601CD2C"/>
    <w:rsid w:val="46A579E4"/>
    <w:rsid w:val="46B8B791"/>
    <w:rsid w:val="4DEEBE86"/>
    <w:rsid w:val="4F7A1D5E"/>
    <w:rsid w:val="50772E9D"/>
    <w:rsid w:val="54ED17EC"/>
    <w:rsid w:val="59860F5C"/>
    <w:rsid w:val="62B21487"/>
    <w:rsid w:val="63DFB9B5"/>
    <w:rsid w:val="669F3EE8"/>
    <w:rsid w:val="675C5166"/>
    <w:rsid w:val="67BF3514"/>
    <w:rsid w:val="6A7DF0F9"/>
    <w:rsid w:val="6B5AB69E"/>
    <w:rsid w:val="6ED0C28A"/>
    <w:rsid w:val="70A01C32"/>
    <w:rsid w:val="78201244"/>
    <w:rsid w:val="7B52F3C8"/>
    <w:rsid w:val="7EC3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85FBF0"/>
  <w15:chartTrackingRefBased/>
  <w15:docId w15:val="{116B6A85-813C-DC42-BA7B-A8273618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7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7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4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4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4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4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4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4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7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7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7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7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74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74B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74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4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74BD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F70AF3"/>
    <w:pPr>
      <w:spacing w:after="0" w:line="240" w:lineRule="auto"/>
    </w:pPr>
    <w:rPr>
      <w:rFonts w:ascii=".AppleSystemUIFont" w:hAnsi=".AppleSystemUIFont" w:cs="Times New Roman"/>
      <w:kern w:val="0"/>
      <w:sz w:val="29"/>
      <w:szCs w:val="29"/>
      <w14:ligatures w14:val="none"/>
    </w:rPr>
  </w:style>
  <w:style w:type="character" w:customStyle="1" w:styleId="s1">
    <w:name w:val="s1"/>
    <w:basedOn w:val="Fontepargpadro"/>
    <w:rsid w:val="00F70AF3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 LOBO COIMBRA BRANDAO SA</dc:creator>
  <cp:keywords/>
  <dc:description/>
  <cp:lastModifiedBy>LAIS LOBO COIMBRA BRANDAO SA</cp:lastModifiedBy>
  <cp:revision>2</cp:revision>
  <dcterms:created xsi:type="dcterms:W3CDTF">2024-03-18T21:07:00Z</dcterms:created>
  <dcterms:modified xsi:type="dcterms:W3CDTF">2024-03-18T21:07:00Z</dcterms:modified>
</cp:coreProperties>
</file>