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1C" w:rsidRPr="005131C7" w:rsidRDefault="00A12E1C" w:rsidP="00BB07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ESCOLAS SEGURAS, SEXUALIDADES, EDUCAÇÃO CRÍTICA</w:t>
      </w:r>
    </w:p>
    <w:p w:rsidR="007626E1" w:rsidRPr="005131C7" w:rsidRDefault="007626E1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12E1C" w:rsidRPr="005131C7" w:rsidRDefault="00A12E1C" w:rsidP="00E40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Celina Aparecida Gonçalves de Souza</w:t>
      </w:r>
    </w:p>
    <w:p w:rsidR="00A12E1C" w:rsidRPr="005131C7" w:rsidRDefault="00A12E1C" w:rsidP="00E40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Mestranda em Educação/Unimontes</w:t>
      </w:r>
    </w:p>
    <w:p w:rsidR="00A12E1C" w:rsidRPr="005131C7" w:rsidRDefault="00A12E1C" w:rsidP="00E40B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celina.mestrado@gmail.com</w:t>
      </w:r>
    </w:p>
    <w:p w:rsidR="00A12E1C" w:rsidRPr="005131C7" w:rsidRDefault="002E59B2" w:rsidP="00E40B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A12E1C" w:rsidRPr="005131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F10F09" w:rsidRPr="005131C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</w:p>
    <w:p w:rsidR="00A12E1C" w:rsidRPr="005131C7" w:rsidRDefault="00A12E1C" w:rsidP="00E40B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    Palavras-chave: </w:t>
      </w:r>
      <w:r w:rsidRPr="00513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Sexualidade, Educação Crítica, Reflexão </w:t>
      </w:r>
    </w:p>
    <w:p w:rsidR="007626E1" w:rsidRPr="005131C7" w:rsidRDefault="007626E1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6E1" w:rsidRPr="005131C7" w:rsidRDefault="007626E1" w:rsidP="003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6E1" w:rsidRPr="005131C7" w:rsidRDefault="002E59B2" w:rsidP="00336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C7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:rsidR="00A12E1C" w:rsidRPr="005131C7" w:rsidRDefault="00A12E1C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6E1" w:rsidRPr="00B53D5A" w:rsidRDefault="00A12E1C" w:rsidP="00336412">
      <w:pPr>
        <w:jc w:val="both"/>
        <w:rPr>
          <w:rFonts w:ascii="Times New Roman" w:hAnsi="Times New Roman" w:cs="Times New Roman"/>
          <w:sz w:val="24"/>
          <w:szCs w:val="24"/>
        </w:rPr>
      </w:pP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Este resumo </w:t>
      </w:r>
      <w:r w:rsidR="00902C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refere-se </w:t>
      </w:r>
      <w:r w:rsidR="00232B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 estudo do texto </w:t>
      </w:r>
      <w:r w:rsidR="00232BED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“Escolas Seguras, Sexualidade, Educação Crítica”</w:t>
      </w:r>
      <w:r w:rsidR="00B54F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D854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das autoras </w:t>
      </w:r>
      <w:r w:rsidR="00D8547B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Lisa W </w:t>
      </w:r>
      <w:r w:rsidR="00D854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Loutzenheiser e</w:t>
      </w:r>
      <w:r w:rsidR="00D8547B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Shannon D. M Moore</w:t>
      </w:r>
      <w:r w:rsidR="00D854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32B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livro “Educação Crítica, análise internacional” dos autores Micha</w:t>
      </w:r>
      <w:r w:rsidR="004412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 W. Apple, Wayne Au,</w:t>
      </w:r>
      <w:r w:rsidR="00902C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02CC0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Luís Armando Gandi</w:t>
      </w:r>
      <w:r w:rsidR="00902C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02C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tradução </w:t>
      </w:r>
      <w:r w:rsidR="00902C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902CC0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Vinícius Figueira</w:t>
      </w:r>
      <w:r w:rsidR="00232B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apresentado na disciplina Currículos e Formação de Professores. </w:t>
      </w:r>
    </w:p>
    <w:p w:rsidR="00A12E1C" w:rsidRPr="005131C7" w:rsidRDefault="002E59B2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:rsidR="00EE49D0" w:rsidRPr="00EA0964" w:rsidRDefault="00902CC0" w:rsidP="003364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 aprofundar </w:t>
      </w:r>
      <w:r w:rsidR="00A12E1C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estudo sobre o </w:t>
      </w:r>
      <w:r w:rsidR="00A12E1C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tema foi possível perceber o quanto ainda as escolas não estão preparadas para acolher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jovens 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LGBTQI+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12E1C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discutir a sexualidade. A discussão </w:t>
      </w:r>
      <w:r w:rsidRPr="00EA0964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proporcionou reflexões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E49D0" w:rsidRPr="00EA0964">
        <w:rPr>
          <w:rFonts w:ascii="Times New Roman" w:eastAsia="Times New Roman" w:hAnsi="Times New Roman" w:cs="Times New Roman"/>
          <w:sz w:val="24"/>
          <w:szCs w:val="24"/>
          <w:lang w:eastAsia="pt-BR"/>
        </w:rPr>
        <w:t>sobre o número significativo de jovens que sofrem preconceitos dentro do ambiente escolar, sendo muitas vezes vítimas de discriminação e violência</w:t>
      </w:r>
      <w:r w:rsidR="004013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26E1" w:rsidRPr="005131C7" w:rsidRDefault="002E59B2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:rsidR="007626E1" w:rsidRPr="005131C7" w:rsidRDefault="007626E1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2E1C" w:rsidRPr="005131C7" w:rsidRDefault="00285091" w:rsidP="0033641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BB07A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12E1C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partir de um estudo realizado no Estado de Massachusetts, que expôs o alto índice de jovens, gays ou lésbicas, que vivenciavam um ambiente escolar hostil, foram criados programas e políticas públicas em defesa de escolas seguras. No Brasil, </w:t>
      </w:r>
      <w:r w:rsidR="00A12E1C" w:rsidRPr="005131C7">
        <w:rPr>
          <w:rFonts w:ascii="Times New Roman" w:eastAsia="Times New Roman" w:hAnsi="Times New Roman" w:cs="Times New Roman"/>
          <w:color w:val="131313"/>
          <w:sz w:val="24"/>
          <w:szCs w:val="24"/>
          <w:lang w:eastAsia="pt-BR"/>
        </w:rPr>
        <w:t xml:space="preserve">o Supremo Tribunal Federal (STF) decidiu que </w:t>
      </w:r>
      <w:r w:rsidR="00B5503B" w:rsidRPr="005131C7">
        <w:rPr>
          <w:rFonts w:ascii="Times New Roman" w:eastAsia="Times New Roman" w:hAnsi="Times New Roman" w:cs="Times New Roman"/>
          <w:color w:val="131313"/>
          <w:sz w:val="24"/>
          <w:szCs w:val="24"/>
          <w:lang w:eastAsia="pt-BR"/>
        </w:rPr>
        <w:t xml:space="preserve">as </w:t>
      </w:r>
      <w:r w:rsidR="00A12E1C" w:rsidRPr="005131C7">
        <w:rPr>
          <w:rFonts w:ascii="Times New Roman" w:eastAsia="Times New Roman" w:hAnsi="Times New Roman" w:cs="Times New Roman"/>
          <w:color w:val="131313"/>
          <w:sz w:val="24"/>
          <w:szCs w:val="24"/>
          <w:lang w:eastAsia="pt-BR"/>
        </w:rPr>
        <w:t>escolas públicas e privadas têm a obrigação de combater toda a forma de discriminação seja por gênero ou por orientação sexual. </w:t>
      </w:r>
      <w:r w:rsidR="007E12D0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tem como objetivo conscientizar a sociedade e os profissionais da escola da importância de discutir sobre o tema, acolhimento, cuidado e respeito aos jovens LGBTQI+. </w:t>
      </w:r>
    </w:p>
    <w:p w:rsidR="007626E1" w:rsidRPr="005131C7" w:rsidRDefault="007626E1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26E1" w:rsidRPr="005131C7" w:rsidRDefault="002E59B2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:rsidR="0082553F" w:rsidRPr="005131C7" w:rsidRDefault="0082553F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26E1" w:rsidRPr="005131C7" w:rsidRDefault="00310117" w:rsidP="0033641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apresentação do Workshop foi </w:t>
      </w:r>
      <w:r w:rsidR="00DF26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realizada de forma online pelos mestrandos da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turma 202</w:t>
      </w:r>
      <w:r w:rsidR="00DF26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 do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PPGE - Unimontes</w:t>
      </w:r>
      <w:r w:rsidR="00DF26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 atividade</w:t>
      </w:r>
      <w:r w:rsidR="00C417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trouxe discussões importantes</w:t>
      </w:r>
      <w:r w:rsidR="00D77D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como: a</w:t>
      </w:r>
      <w:r w:rsidR="00C417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importância</w:t>
      </w:r>
      <w:r w:rsidR="00605DFF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417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544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605DFF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olhar atento de todos os profission</w:t>
      </w:r>
      <w:r w:rsidR="00DF26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ais da escola</w:t>
      </w:r>
      <w:r w:rsidR="00544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sociedade</w:t>
      </w:r>
      <w:r w:rsidR="00DF26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</w:t>
      </w:r>
      <w:r w:rsidR="00544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intolerância de gênero e de sexualidade,</w:t>
      </w:r>
      <w:r w:rsidR="00C417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D77D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</w:t>
      </w:r>
      <w:r w:rsidR="00C417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essa discussão não</w:t>
      </w:r>
      <w:r w:rsidR="00544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 ser silenciad</w:t>
      </w:r>
      <w:r w:rsidR="00D77D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5443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contexto escolar</w:t>
      </w:r>
      <w:r w:rsidR="00D77D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26E1" w:rsidRPr="005131C7" w:rsidRDefault="002E59B2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:rsidR="001C633B" w:rsidRDefault="001C633B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E6BD2" w:rsidRDefault="00FE6BD2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 discriminação e a intolerância sistêmica enfrentadas por estudantes LGBTQI+</w:t>
      </w:r>
      <w:r w:rsidRPr="00513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intensificam suas dores, pois reforçam a ideia de que há algo errado ou diferente com </w:t>
      </w:r>
      <w:r w:rsidR="00DF26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sua identidade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Essa percepção negativa é alimentada pelo silêncio dos professores, que muitas vezes não abordam o tema, e </w:t>
      </w:r>
      <w:r w:rsidR="00E125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também, 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pelos julgamentos da sociedade.</w:t>
      </w:r>
    </w:p>
    <w:p w:rsidR="00FE6BD2" w:rsidRPr="005131C7" w:rsidRDefault="00925F72" w:rsidP="00336412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as autoras 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Lisa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Loutzenheiser e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Shannon D. M Moore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(2011)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capítulo </w:t>
      </w:r>
      <w:r w:rsidR="00DF26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estudado analisa recomendações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="00DF26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propostas contemporâneas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escolas seguras, </w:t>
      </w:r>
      <w:r w:rsidR="00DF26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a construção de um currículo anti-homofóbico e competência cívica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E6BD2" w:rsidRDefault="00FE6BD2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26E1" w:rsidRPr="005131C7" w:rsidRDefault="002E59B2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:rsidR="007626E1" w:rsidRPr="005131C7" w:rsidRDefault="00B966DA" w:rsidP="00336412">
      <w:pPr>
        <w:shd w:val="clear" w:color="auto" w:fill="FFFFFF"/>
        <w:spacing w:before="100" w:beforeAutospacing="1" w:after="100" w:afterAutospacing="1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Co</w:t>
      </w:r>
      <w:r w:rsidR="00BB592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ncluímos </w:t>
      </w:r>
      <w:r w:rsidRPr="005131C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que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r w:rsidR="00BB59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ausência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diálogo e de ações concretas contribui para que a discriminação continue sendo naturalizada e invisibilizada, dificultando a compreensão e o combate à homofobia.</w:t>
      </w:r>
      <w:r w:rsidR="00C22FDD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7626E1" w:rsidRPr="005131C7" w:rsidRDefault="002E59B2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Relevância social da experiência para o contexto/público destinado e para a educação e relações com o eixo temático do COPED</w:t>
      </w:r>
    </w:p>
    <w:p w:rsidR="007626E1" w:rsidRPr="005131C7" w:rsidRDefault="007626E1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64E7D" w:rsidRPr="005131C7" w:rsidRDefault="00045A3A" w:rsidP="0033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A </w:t>
      </w:r>
      <w:r w:rsidR="00BB59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escola como espaço social, deve</w:t>
      </w:r>
      <w:r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promover debates envolvendo toda comunidade escolar</w:t>
      </w:r>
      <w:r w:rsidR="00BB59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, com o objetivo desconstruir preconceitos e</w:t>
      </w:r>
      <w:r w:rsidR="00154D0F"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violências</w:t>
      </w:r>
      <w:r w:rsidR="00BB59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. Dessa forma, c</w:t>
      </w:r>
      <w:r w:rsidR="006C71AC" w:rsidRPr="005131C7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B5924">
        <w:rPr>
          <w:rFonts w:ascii="Times New Roman" w:hAnsi="Times New Roman" w:cs="Times New Roman"/>
          <w:sz w:val="24"/>
          <w:szCs w:val="24"/>
          <w:shd w:val="clear" w:color="auto" w:fill="FFFFFF"/>
        </w:rPr>
        <w:t>ntribui para a formação</w:t>
      </w:r>
      <w:r w:rsidR="006C71AC" w:rsidRPr="005131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cidadãos conscientes, críticos e sem preconceitos, capazes de construir uma sociedade que respeite a diversidade.</w:t>
      </w:r>
    </w:p>
    <w:p w:rsidR="006C71AC" w:rsidRPr="005131C7" w:rsidRDefault="006C71AC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26E1" w:rsidRPr="005131C7" w:rsidRDefault="002E59B2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7626E1" w:rsidRPr="005131C7" w:rsidRDefault="007626E1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26E1" w:rsidRPr="005131C7" w:rsidRDefault="00B966DA" w:rsidP="0033641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leitura e apresentação sobre o tema </w:t>
      </w:r>
      <w:r w:rsidR="00BB59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“Escolas S</w:t>
      </w:r>
      <w:r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BB59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guras, Sexualidades e Educação C</w:t>
      </w:r>
      <w:r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rítica</w:t>
      </w:r>
      <w:r w:rsidR="00BB59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”</w:t>
      </w:r>
      <w:r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BB59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nos levam a compreender</w:t>
      </w:r>
      <w:r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</w:t>
      </w:r>
      <w:r w:rsidR="00BB59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 construção d</w:t>
      </w:r>
      <w:r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e uma sociedade justa e sem preconceito</w:t>
      </w:r>
      <w:r w:rsidR="00BB59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s</w:t>
      </w:r>
      <w:r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, </w:t>
      </w:r>
      <w:r w:rsidR="00453856"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é necessário</w:t>
      </w:r>
      <w:r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BB59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promover </w:t>
      </w:r>
      <w:r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leitu</w:t>
      </w:r>
      <w:r w:rsidR="00E010CC"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ras críticas e desconstrutivas e </w:t>
      </w:r>
      <w:r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discussões curriculares contínuas sobre o papel</w:t>
      </w:r>
      <w:r w:rsidR="00BB59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 do poder e do </w:t>
      </w:r>
      <w:r w:rsidR="00605DFF"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>privilegio na cultura</w:t>
      </w:r>
      <w:r w:rsidRPr="005131C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  <w:t xml:space="preserve">. </w:t>
      </w:r>
    </w:p>
    <w:p w:rsidR="007626E1" w:rsidRPr="005131C7" w:rsidRDefault="002E59B2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FE0D7A" w:rsidRPr="005131C7" w:rsidRDefault="00FE0D7A" w:rsidP="00336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26E1" w:rsidRPr="00287627" w:rsidRDefault="00477EC0" w:rsidP="0033641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Loutzenheiser, Lisa W; Moore, Shannon D. M</w:t>
      </w:r>
      <w:r w:rsidR="00D83238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Escolas Seguras, Sexualidades e Educação Crítica. In</w:t>
      </w:r>
      <w:r w:rsidR="009F184E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.: </w:t>
      </w:r>
      <w:r w:rsidR="00D83238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966DA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APLLE Michael W;  AU, Wayne. </w:t>
      </w:r>
      <w:r w:rsidR="009F184E" w:rsidRPr="005131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Educação Crítica, análise internacional</w:t>
      </w:r>
      <w:r w:rsidR="009F184E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B966DA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tradução </w:t>
      </w:r>
      <w:r w:rsidR="001A3D68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Vinícius Figueira. GANDIN, </w:t>
      </w:r>
      <w:r w:rsidR="00B966DA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Luís Armando </w:t>
      </w:r>
      <w:r w:rsidR="001A3D68"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(org.).</w:t>
      </w:r>
      <w:r w:rsidRPr="005131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Porto Alegre, RS, Editora: Artmed, 2011.</w:t>
      </w:r>
      <w:r w:rsidR="00310117" w:rsidRPr="00287627">
        <w:rPr>
          <w:rFonts w:ascii="Arial" w:hAnsi="Arial" w:cs="Arial"/>
          <w:color w:val="1F1F1F"/>
          <w:sz w:val="24"/>
          <w:szCs w:val="24"/>
          <w:shd w:val="clear" w:color="auto" w:fill="FFFFFF"/>
        </w:rPr>
        <w:t> </w:t>
      </w:r>
      <w:r w:rsidR="00310117" w:rsidRPr="002876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sectPr w:rsidR="007626E1" w:rsidRPr="00287627" w:rsidSect="007626E1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B9A" w:rsidRDefault="00947B9A">
      <w:pPr>
        <w:spacing w:line="240" w:lineRule="auto"/>
      </w:pPr>
      <w:r>
        <w:separator/>
      </w:r>
    </w:p>
  </w:endnote>
  <w:endnote w:type="continuationSeparator" w:id="1">
    <w:p w:rsidR="00947B9A" w:rsidRDefault="00947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B9A" w:rsidRDefault="00947B9A">
      <w:pPr>
        <w:spacing w:after="0"/>
      </w:pPr>
      <w:r>
        <w:separator/>
      </w:r>
    </w:p>
  </w:footnote>
  <w:footnote w:type="continuationSeparator" w:id="1">
    <w:p w:rsidR="00947B9A" w:rsidRDefault="00947B9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E1" w:rsidRDefault="002E59B2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172A27"/>
    <w:rsid w:val="00045A3A"/>
    <w:rsid w:val="00081CD7"/>
    <w:rsid w:val="000B16D9"/>
    <w:rsid w:val="00154D0F"/>
    <w:rsid w:val="00165217"/>
    <w:rsid w:val="00172A27"/>
    <w:rsid w:val="001A3D68"/>
    <w:rsid w:val="001C633B"/>
    <w:rsid w:val="00232BED"/>
    <w:rsid w:val="00264E7D"/>
    <w:rsid w:val="00285091"/>
    <w:rsid w:val="00287627"/>
    <w:rsid w:val="002B21DD"/>
    <w:rsid w:val="002E1D13"/>
    <w:rsid w:val="002E59B2"/>
    <w:rsid w:val="002E7EF5"/>
    <w:rsid w:val="002F5A6C"/>
    <w:rsid w:val="00310117"/>
    <w:rsid w:val="00336412"/>
    <w:rsid w:val="0036091C"/>
    <w:rsid w:val="003B258B"/>
    <w:rsid w:val="00400614"/>
    <w:rsid w:val="004013E3"/>
    <w:rsid w:val="00420B7B"/>
    <w:rsid w:val="0044120D"/>
    <w:rsid w:val="00442E5D"/>
    <w:rsid w:val="00453856"/>
    <w:rsid w:val="00477EC0"/>
    <w:rsid w:val="004B19CA"/>
    <w:rsid w:val="004C0C23"/>
    <w:rsid w:val="005131C7"/>
    <w:rsid w:val="00535834"/>
    <w:rsid w:val="005443F5"/>
    <w:rsid w:val="00605DFF"/>
    <w:rsid w:val="00677F30"/>
    <w:rsid w:val="006C71AC"/>
    <w:rsid w:val="006D6BDD"/>
    <w:rsid w:val="00714C5C"/>
    <w:rsid w:val="00741E2B"/>
    <w:rsid w:val="00755879"/>
    <w:rsid w:val="00761D71"/>
    <w:rsid w:val="007626E1"/>
    <w:rsid w:val="007743C8"/>
    <w:rsid w:val="0078655E"/>
    <w:rsid w:val="007E12D0"/>
    <w:rsid w:val="00820250"/>
    <w:rsid w:val="0082553F"/>
    <w:rsid w:val="00826087"/>
    <w:rsid w:val="00872DDA"/>
    <w:rsid w:val="00882EFF"/>
    <w:rsid w:val="008A250F"/>
    <w:rsid w:val="008D2183"/>
    <w:rsid w:val="008F6B93"/>
    <w:rsid w:val="00902CC0"/>
    <w:rsid w:val="00925F72"/>
    <w:rsid w:val="00947B9A"/>
    <w:rsid w:val="009D40C3"/>
    <w:rsid w:val="009F184E"/>
    <w:rsid w:val="00A034E9"/>
    <w:rsid w:val="00A12E1C"/>
    <w:rsid w:val="00AD311C"/>
    <w:rsid w:val="00B444E7"/>
    <w:rsid w:val="00B53D5A"/>
    <w:rsid w:val="00B54FE6"/>
    <w:rsid w:val="00B5503B"/>
    <w:rsid w:val="00B82A8F"/>
    <w:rsid w:val="00B966DA"/>
    <w:rsid w:val="00BB07A5"/>
    <w:rsid w:val="00BB5924"/>
    <w:rsid w:val="00C22FDD"/>
    <w:rsid w:val="00C4173E"/>
    <w:rsid w:val="00C70070"/>
    <w:rsid w:val="00C93AD3"/>
    <w:rsid w:val="00C94F06"/>
    <w:rsid w:val="00CC77C1"/>
    <w:rsid w:val="00CE4AD1"/>
    <w:rsid w:val="00D77D96"/>
    <w:rsid w:val="00D83238"/>
    <w:rsid w:val="00D8547B"/>
    <w:rsid w:val="00D92C16"/>
    <w:rsid w:val="00DF0457"/>
    <w:rsid w:val="00DF260B"/>
    <w:rsid w:val="00E010CC"/>
    <w:rsid w:val="00E1253C"/>
    <w:rsid w:val="00E40B54"/>
    <w:rsid w:val="00EE49D0"/>
    <w:rsid w:val="00F001FA"/>
    <w:rsid w:val="00F10F09"/>
    <w:rsid w:val="00F26FDB"/>
    <w:rsid w:val="00F61B29"/>
    <w:rsid w:val="00F67B65"/>
    <w:rsid w:val="00FE0D7A"/>
    <w:rsid w:val="00FE41D3"/>
    <w:rsid w:val="00FE6BD2"/>
    <w:rsid w:val="0CB10AFC"/>
    <w:rsid w:val="1A894334"/>
    <w:rsid w:val="1EF63937"/>
    <w:rsid w:val="221653A0"/>
    <w:rsid w:val="22184B3D"/>
    <w:rsid w:val="25485496"/>
    <w:rsid w:val="27CD66DB"/>
    <w:rsid w:val="2D0A23B4"/>
    <w:rsid w:val="336839D0"/>
    <w:rsid w:val="39113C01"/>
    <w:rsid w:val="4A4308C7"/>
    <w:rsid w:val="4DAD2754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E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sid w:val="007626E1"/>
    <w:rPr>
      <w:color w:val="0000FF"/>
      <w:u w:val="single"/>
    </w:rPr>
  </w:style>
  <w:style w:type="paragraph" w:styleId="Cabealho">
    <w:name w:val="header"/>
    <w:basedOn w:val="Normal"/>
    <w:uiPriority w:val="99"/>
    <w:semiHidden/>
    <w:unhideWhenUsed/>
    <w:rsid w:val="007626E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rsid w:val="007626E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rsid w:val="00762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0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1FA"/>
    <w:rPr>
      <w:rFonts w:ascii="Tahoma" w:eastAsiaTheme="minorHAnsi" w:hAnsi="Tahoma" w:cs="Tahoma"/>
      <w:kern w:val="2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CB2C-BB95-438E-BFFD-4E0F2BD5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Celina</cp:lastModifiedBy>
  <cp:revision>73</cp:revision>
  <dcterms:created xsi:type="dcterms:W3CDTF">2025-04-24T17:20:00Z</dcterms:created>
  <dcterms:modified xsi:type="dcterms:W3CDTF">2025-05-02T14:18:00Z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